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007" w:rsidRDefault="00E07007" w:rsidP="00FD51A9">
      <w:pPr>
        <w:pStyle w:val="Puesto"/>
        <w:spacing w:line="240" w:lineRule="auto"/>
        <w:rPr>
          <w:b/>
          <w:bCs/>
          <w:sz w:val="24"/>
          <w:szCs w:val="24"/>
          <w:lang w:val="es-ES"/>
        </w:rPr>
      </w:pPr>
      <w:bookmarkStart w:id="0" w:name="_GoBack"/>
      <w:bookmarkEnd w:id="0"/>
    </w:p>
    <w:p w:rsidR="007A44F5" w:rsidRPr="00117B86" w:rsidRDefault="007A44F5" w:rsidP="00FD51A9">
      <w:pPr>
        <w:pStyle w:val="Puesto"/>
        <w:spacing w:line="240" w:lineRule="auto"/>
        <w:rPr>
          <w:b/>
          <w:bCs/>
          <w:sz w:val="24"/>
          <w:szCs w:val="24"/>
          <w:lang w:val="es-ES"/>
        </w:rPr>
      </w:pPr>
    </w:p>
    <w:p w:rsidR="00E07007" w:rsidRPr="00117B86" w:rsidRDefault="00E07007" w:rsidP="00FD51A9">
      <w:pPr>
        <w:pStyle w:val="Puesto"/>
        <w:spacing w:line="240" w:lineRule="auto"/>
        <w:rPr>
          <w:b/>
          <w:bCs/>
          <w:sz w:val="24"/>
          <w:szCs w:val="24"/>
          <w:lang w:val="es-ES"/>
        </w:rPr>
      </w:pPr>
    </w:p>
    <w:p w:rsidR="003079C6" w:rsidRPr="00AD6B30" w:rsidRDefault="003079C6" w:rsidP="003079C6">
      <w:pPr>
        <w:pStyle w:val="Puesto"/>
        <w:spacing w:line="240" w:lineRule="auto"/>
        <w:rPr>
          <w:b/>
          <w:bCs/>
          <w:sz w:val="40"/>
          <w:szCs w:val="40"/>
          <w:lang w:val="es-ES"/>
        </w:rPr>
      </w:pPr>
      <w:r w:rsidRPr="00AD6B30">
        <w:rPr>
          <w:b/>
          <w:bCs/>
          <w:sz w:val="40"/>
          <w:szCs w:val="40"/>
          <w:lang w:val="es-ES"/>
        </w:rPr>
        <w:t>Dirección Operativa de Contrataciones</w:t>
      </w:r>
    </w:p>
    <w:p w:rsidR="003079C6" w:rsidRPr="00AD6B30" w:rsidRDefault="003079C6" w:rsidP="003079C6">
      <w:pPr>
        <w:pStyle w:val="Puesto"/>
        <w:spacing w:line="240" w:lineRule="auto"/>
        <w:rPr>
          <w:b/>
          <w:bCs/>
          <w:sz w:val="40"/>
          <w:szCs w:val="40"/>
          <w:lang w:val="es-ES"/>
        </w:rPr>
      </w:pPr>
      <w:r w:rsidRPr="00AD6B30">
        <w:rPr>
          <w:b/>
          <w:bCs/>
          <w:sz w:val="40"/>
          <w:szCs w:val="40"/>
          <w:lang w:val="es-ES"/>
        </w:rPr>
        <w:t>Departamento de Licitaciones</w:t>
      </w:r>
    </w:p>
    <w:p w:rsidR="003079C6" w:rsidRPr="00AD6B30" w:rsidRDefault="003079C6" w:rsidP="003079C6">
      <w:pPr>
        <w:pStyle w:val="Puesto"/>
        <w:spacing w:line="240" w:lineRule="auto"/>
        <w:rPr>
          <w:b/>
          <w:bCs/>
          <w:sz w:val="40"/>
          <w:szCs w:val="40"/>
          <w:lang w:val="es-ES"/>
        </w:rPr>
      </w:pPr>
    </w:p>
    <w:p w:rsidR="003079C6" w:rsidRPr="00AD6B30" w:rsidRDefault="003079C6" w:rsidP="003079C6">
      <w:pPr>
        <w:widowControl w:val="0"/>
        <w:adjustRightInd w:val="0"/>
        <w:jc w:val="center"/>
        <w:textAlignment w:val="baseline"/>
        <w:rPr>
          <w:b/>
          <w:bCs/>
          <w:sz w:val="40"/>
          <w:szCs w:val="40"/>
        </w:rPr>
      </w:pPr>
      <w:r w:rsidRPr="00AD6B30">
        <w:rPr>
          <w:b/>
          <w:bCs/>
          <w:sz w:val="40"/>
          <w:szCs w:val="40"/>
        </w:rPr>
        <w:t>PLIEGO DE BASES Y CONDICIONES</w:t>
      </w:r>
    </w:p>
    <w:p w:rsidR="003079C6" w:rsidRPr="00AD6B30" w:rsidRDefault="003079C6" w:rsidP="003079C6">
      <w:pPr>
        <w:widowControl w:val="0"/>
        <w:adjustRightInd w:val="0"/>
        <w:jc w:val="center"/>
        <w:textAlignment w:val="baseline"/>
        <w:rPr>
          <w:b/>
          <w:bCs/>
          <w:sz w:val="40"/>
          <w:szCs w:val="40"/>
        </w:rPr>
      </w:pPr>
      <w:r w:rsidRPr="00AD6B30">
        <w:rPr>
          <w:b/>
          <w:bCs/>
          <w:sz w:val="40"/>
          <w:szCs w:val="40"/>
        </w:rPr>
        <w:t>SUBASTA A LA BAJA ELECTRÓNICA</w:t>
      </w:r>
    </w:p>
    <w:p w:rsidR="003079C6" w:rsidRPr="00AD6B30" w:rsidRDefault="000D1CB7" w:rsidP="003079C6">
      <w:pPr>
        <w:pStyle w:val="Puesto"/>
        <w:spacing w:line="240" w:lineRule="auto"/>
        <w:rPr>
          <w:sz w:val="40"/>
          <w:szCs w:val="40"/>
          <w:lang w:val="es-ES"/>
        </w:rPr>
      </w:pPr>
      <w:r w:rsidRPr="00AD6B30">
        <w:rPr>
          <w:noProof/>
          <w:sz w:val="40"/>
          <w:szCs w:val="40"/>
          <w:lang w:val="es-PY" w:eastAsia="es-PY"/>
        </w:rPr>
        <w:drawing>
          <wp:anchor distT="0" distB="0" distL="114300" distR="114300" simplePos="0" relativeHeight="251657728" behindDoc="1" locked="0" layoutInCell="1" allowOverlap="1">
            <wp:simplePos x="0" y="0"/>
            <wp:positionH relativeFrom="margin">
              <wp:posOffset>1661795</wp:posOffset>
            </wp:positionH>
            <wp:positionV relativeFrom="paragraph">
              <wp:posOffset>256540</wp:posOffset>
            </wp:positionV>
            <wp:extent cx="2562225" cy="742950"/>
            <wp:effectExtent l="0" t="0" r="0" b="0"/>
            <wp:wrapTight wrapText="bothSides">
              <wp:wrapPolygon edited="0">
                <wp:start x="8244" y="0"/>
                <wp:lineTo x="3212" y="0"/>
                <wp:lineTo x="1713" y="1477"/>
                <wp:lineTo x="1820" y="5908"/>
                <wp:lineTo x="1392" y="11815"/>
                <wp:lineTo x="321" y="14769"/>
                <wp:lineTo x="428" y="17723"/>
                <wp:lineTo x="2248" y="18092"/>
                <wp:lineTo x="6745" y="21415"/>
                <wp:lineTo x="16488" y="21415"/>
                <wp:lineTo x="16702" y="18831"/>
                <wp:lineTo x="20770" y="17723"/>
                <wp:lineTo x="21306" y="17354"/>
                <wp:lineTo x="20556" y="11815"/>
                <wp:lineTo x="21413" y="0"/>
                <wp:lineTo x="8244" y="0"/>
              </wp:wrapPolygon>
            </wp:wrapTight>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742950"/>
                    </a:xfrm>
                    <a:prstGeom prst="rect">
                      <a:avLst/>
                    </a:prstGeom>
                    <a:noFill/>
                    <a:ln>
                      <a:noFill/>
                    </a:ln>
                  </pic:spPr>
                </pic:pic>
              </a:graphicData>
            </a:graphic>
          </wp:anchor>
        </w:drawing>
      </w:r>
    </w:p>
    <w:p w:rsidR="008A4D76" w:rsidRPr="00AD6B30" w:rsidRDefault="008A4D76" w:rsidP="003079C6">
      <w:pPr>
        <w:jc w:val="center"/>
        <w:rPr>
          <w:b/>
          <w:bCs/>
          <w:sz w:val="40"/>
          <w:szCs w:val="40"/>
        </w:rPr>
      </w:pPr>
    </w:p>
    <w:p w:rsidR="008A4D76" w:rsidRPr="00AD6B30" w:rsidRDefault="008A4D76" w:rsidP="003079C6">
      <w:pPr>
        <w:jc w:val="center"/>
        <w:rPr>
          <w:b/>
          <w:bCs/>
          <w:sz w:val="40"/>
          <w:szCs w:val="40"/>
        </w:rPr>
      </w:pPr>
    </w:p>
    <w:p w:rsidR="008A4D76" w:rsidRPr="00AD6B30" w:rsidRDefault="008A4D76" w:rsidP="003079C6">
      <w:pPr>
        <w:jc w:val="center"/>
        <w:rPr>
          <w:b/>
          <w:bCs/>
          <w:sz w:val="40"/>
          <w:szCs w:val="40"/>
        </w:rPr>
      </w:pPr>
    </w:p>
    <w:p w:rsidR="003079C6" w:rsidRPr="00AD6B30" w:rsidRDefault="001A303F" w:rsidP="003079C6">
      <w:pPr>
        <w:jc w:val="center"/>
        <w:rPr>
          <w:b/>
          <w:bCs/>
          <w:sz w:val="40"/>
          <w:szCs w:val="40"/>
        </w:rPr>
      </w:pPr>
      <w:r w:rsidRPr="00AD6B30">
        <w:rPr>
          <w:b/>
          <w:bCs/>
          <w:sz w:val="40"/>
          <w:szCs w:val="40"/>
        </w:rPr>
        <w:t xml:space="preserve">ADQUISICIÓN DE BIENES Y </w:t>
      </w:r>
    </w:p>
    <w:p w:rsidR="003079C6" w:rsidRPr="00AD6B30" w:rsidRDefault="001A303F" w:rsidP="003079C6">
      <w:pPr>
        <w:jc w:val="center"/>
        <w:rPr>
          <w:b/>
          <w:bCs/>
          <w:sz w:val="40"/>
          <w:szCs w:val="40"/>
        </w:rPr>
      </w:pPr>
      <w:r w:rsidRPr="00AD6B30">
        <w:rPr>
          <w:b/>
          <w:bCs/>
          <w:sz w:val="40"/>
          <w:szCs w:val="40"/>
        </w:rPr>
        <w:t>SERVICIOS CONEXOS</w:t>
      </w:r>
    </w:p>
    <w:p w:rsidR="003079C6" w:rsidRPr="00AD6B30" w:rsidRDefault="003079C6" w:rsidP="003079C6">
      <w:pPr>
        <w:pBdr>
          <w:bottom w:val="single" w:sz="24" w:space="1" w:color="auto"/>
        </w:pBdr>
        <w:suppressAutoHyphens/>
        <w:rPr>
          <w:b/>
          <w:bCs/>
          <w:sz w:val="40"/>
          <w:szCs w:val="40"/>
        </w:rPr>
      </w:pPr>
    </w:p>
    <w:p w:rsidR="003079C6" w:rsidRPr="00AD6B30" w:rsidRDefault="003079C6" w:rsidP="006E4080">
      <w:pPr>
        <w:pBdr>
          <w:top w:val="single" w:sz="24" w:space="1" w:color="auto"/>
          <w:bottom w:val="single" w:sz="48" w:space="0" w:color="auto"/>
        </w:pBdr>
        <w:jc w:val="center"/>
        <w:rPr>
          <w:b/>
          <w:bCs/>
          <w:sz w:val="40"/>
          <w:szCs w:val="40"/>
        </w:rPr>
      </w:pPr>
      <w:bookmarkStart w:id="1" w:name="_Toc104871837"/>
    </w:p>
    <w:bookmarkEnd w:id="1"/>
    <w:p w:rsidR="003079C6" w:rsidRPr="00AD6B30" w:rsidRDefault="00980F44" w:rsidP="006E4080">
      <w:pPr>
        <w:pBdr>
          <w:top w:val="single" w:sz="24" w:space="1" w:color="auto"/>
          <w:bottom w:val="single" w:sz="48" w:space="0" w:color="auto"/>
        </w:pBdr>
        <w:jc w:val="center"/>
        <w:rPr>
          <w:b/>
          <w:bCs/>
          <w:sz w:val="40"/>
          <w:szCs w:val="40"/>
        </w:rPr>
      </w:pPr>
      <w:r w:rsidRPr="00AD6B30">
        <w:rPr>
          <w:b/>
          <w:bCs/>
          <w:sz w:val="40"/>
          <w:szCs w:val="40"/>
        </w:rPr>
        <w:t>LICITACIÓ</w:t>
      </w:r>
      <w:r w:rsidR="00976A6D" w:rsidRPr="00AD6B30">
        <w:rPr>
          <w:b/>
          <w:bCs/>
          <w:sz w:val="40"/>
          <w:szCs w:val="40"/>
        </w:rPr>
        <w:t xml:space="preserve">N PÚBLICA NACIONAL SBE Nº </w:t>
      </w:r>
      <w:r w:rsidR="0045643C" w:rsidRPr="00AD6B30">
        <w:rPr>
          <w:b/>
          <w:bCs/>
          <w:sz w:val="40"/>
          <w:szCs w:val="40"/>
        </w:rPr>
        <w:t>xxxx</w:t>
      </w:r>
      <w:r w:rsidR="003079C6" w:rsidRPr="00AD6B30">
        <w:rPr>
          <w:b/>
          <w:bCs/>
          <w:sz w:val="40"/>
          <w:szCs w:val="40"/>
        </w:rPr>
        <w:t>/1</w:t>
      </w:r>
      <w:r w:rsidR="0045643C" w:rsidRPr="00AD6B30">
        <w:rPr>
          <w:b/>
          <w:bCs/>
          <w:sz w:val="40"/>
          <w:szCs w:val="40"/>
        </w:rPr>
        <w:t>9</w:t>
      </w:r>
    </w:p>
    <w:p w:rsidR="003079C6" w:rsidRPr="00AD6B30" w:rsidRDefault="00980F44" w:rsidP="006E4080">
      <w:pPr>
        <w:pBdr>
          <w:top w:val="single" w:sz="24" w:space="1" w:color="auto"/>
          <w:bottom w:val="single" w:sz="48" w:space="0" w:color="auto"/>
        </w:pBdr>
        <w:jc w:val="center"/>
        <w:rPr>
          <w:b/>
          <w:bCs/>
          <w:sz w:val="40"/>
          <w:szCs w:val="40"/>
        </w:rPr>
      </w:pPr>
      <w:bookmarkStart w:id="2" w:name="_Toc104871838"/>
      <w:r w:rsidRPr="00AD6B30">
        <w:rPr>
          <w:b/>
          <w:bCs/>
          <w:sz w:val="40"/>
          <w:szCs w:val="40"/>
        </w:rPr>
        <w:t>“</w:t>
      </w:r>
      <w:bookmarkEnd w:id="2"/>
      <w:r w:rsidR="00CB053F">
        <w:rPr>
          <w:b/>
          <w:bCs/>
          <w:sz w:val="40"/>
          <w:szCs w:val="40"/>
        </w:rPr>
        <w:t xml:space="preserve">CONTRATACIÓN DE </w:t>
      </w:r>
      <w:r w:rsidR="006E4080" w:rsidRPr="00AD6B30">
        <w:rPr>
          <w:b/>
          <w:bCs/>
          <w:sz w:val="40"/>
          <w:szCs w:val="40"/>
        </w:rPr>
        <w:t xml:space="preserve">SERVICIOS TERCERIZADOS DE DIAGNOSTICOS POR IMAGENES PARA EL </w:t>
      </w:r>
      <w:r w:rsidR="00A05439" w:rsidRPr="00AD6B30">
        <w:rPr>
          <w:b/>
          <w:bCs/>
          <w:sz w:val="40"/>
          <w:szCs w:val="40"/>
        </w:rPr>
        <w:t>INSTITUTO DE PREVISION SOCIAL (</w:t>
      </w:r>
      <w:r w:rsidR="0045643C" w:rsidRPr="00AD6B30">
        <w:rPr>
          <w:b/>
          <w:bCs/>
          <w:sz w:val="40"/>
          <w:szCs w:val="40"/>
        </w:rPr>
        <w:t>IPS</w:t>
      </w:r>
      <w:r w:rsidR="00A05439" w:rsidRPr="00AD6B30">
        <w:rPr>
          <w:b/>
          <w:bCs/>
          <w:sz w:val="40"/>
          <w:szCs w:val="40"/>
        </w:rPr>
        <w:t>)</w:t>
      </w:r>
      <w:r w:rsidR="00937C06">
        <w:rPr>
          <w:b/>
          <w:bCs/>
          <w:sz w:val="40"/>
          <w:szCs w:val="40"/>
        </w:rPr>
        <w:t xml:space="preserve"> </w:t>
      </w:r>
      <w:r w:rsidR="004B1BDE" w:rsidRPr="00AD6B30">
        <w:rPr>
          <w:b/>
          <w:bCs/>
          <w:sz w:val="44"/>
          <w:szCs w:val="32"/>
        </w:rPr>
        <w:t>– AD REFERENDUM</w:t>
      </w:r>
      <w:r w:rsidR="0045643C" w:rsidRPr="00AD6B30">
        <w:rPr>
          <w:b/>
          <w:bCs/>
          <w:sz w:val="44"/>
          <w:szCs w:val="32"/>
        </w:rPr>
        <w:t xml:space="preserve"> - PLURIANUAL</w:t>
      </w:r>
      <w:r w:rsidRPr="00AD6B30">
        <w:rPr>
          <w:b/>
          <w:bCs/>
          <w:sz w:val="40"/>
          <w:szCs w:val="40"/>
        </w:rPr>
        <w:t>”</w:t>
      </w:r>
    </w:p>
    <w:p w:rsidR="006E4080" w:rsidRPr="00AD6B30" w:rsidRDefault="006E4080" w:rsidP="006E4080">
      <w:pPr>
        <w:pBdr>
          <w:top w:val="single" w:sz="24" w:space="1" w:color="auto"/>
          <w:bottom w:val="single" w:sz="48" w:space="0" w:color="auto"/>
        </w:pBdr>
        <w:jc w:val="center"/>
        <w:rPr>
          <w:b/>
          <w:bCs/>
          <w:sz w:val="40"/>
          <w:szCs w:val="40"/>
        </w:rPr>
      </w:pPr>
    </w:p>
    <w:p w:rsidR="003079C6" w:rsidRPr="00AD6B30" w:rsidRDefault="003079C6" w:rsidP="003079C6">
      <w:pPr>
        <w:pStyle w:val="Puesto"/>
        <w:spacing w:line="240" w:lineRule="auto"/>
        <w:rPr>
          <w:b/>
          <w:bCs/>
          <w:sz w:val="40"/>
          <w:szCs w:val="40"/>
          <w:lang w:val="es-ES"/>
        </w:rPr>
      </w:pPr>
    </w:p>
    <w:p w:rsidR="003079C6" w:rsidRPr="00AD6B30" w:rsidRDefault="003079C6" w:rsidP="003079C6">
      <w:pPr>
        <w:pStyle w:val="Puesto"/>
        <w:spacing w:line="240" w:lineRule="auto"/>
        <w:rPr>
          <w:b/>
          <w:bCs/>
          <w:sz w:val="40"/>
          <w:szCs w:val="40"/>
          <w:lang w:val="es-ES"/>
        </w:rPr>
      </w:pPr>
      <w:r w:rsidRPr="00AD6B30">
        <w:rPr>
          <w:b/>
          <w:bCs/>
          <w:sz w:val="40"/>
          <w:szCs w:val="40"/>
          <w:lang w:val="es-ES"/>
        </w:rPr>
        <w:t xml:space="preserve">CONTRATO ABIERTO </w:t>
      </w:r>
    </w:p>
    <w:p w:rsidR="003079C6" w:rsidRPr="00AD6B30" w:rsidRDefault="003079C6" w:rsidP="003079C6">
      <w:pPr>
        <w:jc w:val="center"/>
        <w:rPr>
          <w:b/>
          <w:bCs/>
          <w:sz w:val="40"/>
          <w:szCs w:val="40"/>
        </w:rPr>
      </w:pPr>
      <w:r w:rsidRPr="00AD6B30">
        <w:rPr>
          <w:b/>
          <w:bCs/>
          <w:sz w:val="40"/>
          <w:szCs w:val="40"/>
        </w:rPr>
        <w:t>Asunción-Paraguay</w:t>
      </w:r>
    </w:p>
    <w:p w:rsidR="003079C6" w:rsidRPr="00AD6B30" w:rsidRDefault="003079C6" w:rsidP="003079C6">
      <w:pPr>
        <w:jc w:val="center"/>
        <w:rPr>
          <w:b/>
          <w:bCs/>
          <w:sz w:val="40"/>
          <w:szCs w:val="40"/>
        </w:rPr>
      </w:pPr>
    </w:p>
    <w:p w:rsidR="00845C56" w:rsidRPr="00D25ADC" w:rsidRDefault="003079C6" w:rsidP="00D25ADC">
      <w:pPr>
        <w:spacing w:line="480" w:lineRule="auto"/>
        <w:jc w:val="center"/>
        <w:rPr>
          <w:b/>
          <w:bCs/>
          <w:i/>
          <w:sz w:val="36"/>
          <w:szCs w:val="32"/>
        </w:rPr>
      </w:pPr>
      <w:r w:rsidRPr="00AD6B30">
        <w:rPr>
          <w:b/>
          <w:bCs/>
          <w:sz w:val="40"/>
          <w:szCs w:val="40"/>
        </w:rPr>
        <w:t>201</w:t>
      </w:r>
      <w:r w:rsidR="0045643C" w:rsidRPr="00AD6B30">
        <w:rPr>
          <w:b/>
          <w:bCs/>
          <w:sz w:val="40"/>
          <w:szCs w:val="40"/>
        </w:rPr>
        <w:t>9</w:t>
      </w:r>
    </w:p>
    <w:p w:rsidR="00E07007" w:rsidRDefault="00E07007" w:rsidP="00FD51A9">
      <w:pPr>
        <w:autoSpaceDE w:val="0"/>
        <w:autoSpaceDN w:val="0"/>
        <w:adjustRightInd w:val="0"/>
        <w:jc w:val="center"/>
        <w:rPr>
          <w:b/>
          <w:bCs/>
          <w:u w:val="single"/>
        </w:rPr>
      </w:pPr>
    </w:p>
    <w:p w:rsidR="00DA3AEF" w:rsidRDefault="00DA3AEF" w:rsidP="00FD51A9">
      <w:pPr>
        <w:autoSpaceDE w:val="0"/>
        <w:autoSpaceDN w:val="0"/>
        <w:adjustRightInd w:val="0"/>
        <w:jc w:val="center"/>
        <w:rPr>
          <w:b/>
          <w:bCs/>
          <w:u w:val="single"/>
        </w:rPr>
      </w:pPr>
    </w:p>
    <w:p w:rsidR="00DA3AEF" w:rsidRDefault="00DA3AEF" w:rsidP="00FD51A9">
      <w:pPr>
        <w:autoSpaceDE w:val="0"/>
        <w:autoSpaceDN w:val="0"/>
        <w:adjustRightInd w:val="0"/>
        <w:jc w:val="center"/>
        <w:rPr>
          <w:b/>
          <w:bCs/>
          <w:u w:val="single"/>
        </w:rPr>
      </w:pPr>
    </w:p>
    <w:p w:rsidR="00DA3AEF" w:rsidRDefault="00DA3AEF" w:rsidP="00FD51A9">
      <w:pPr>
        <w:autoSpaceDE w:val="0"/>
        <w:autoSpaceDN w:val="0"/>
        <w:adjustRightInd w:val="0"/>
        <w:jc w:val="center"/>
        <w:rPr>
          <w:b/>
          <w:bCs/>
          <w:u w:val="single"/>
        </w:rPr>
      </w:pPr>
    </w:p>
    <w:p w:rsidR="00DA3AEF" w:rsidRDefault="00DA3AEF" w:rsidP="00FD51A9">
      <w:pPr>
        <w:autoSpaceDE w:val="0"/>
        <w:autoSpaceDN w:val="0"/>
        <w:adjustRightInd w:val="0"/>
        <w:jc w:val="center"/>
        <w:rPr>
          <w:b/>
          <w:bCs/>
          <w:u w:val="single"/>
        </w:rPr>
      </w:pPr>
    </w:p>
    <w:p w:rsidR="00DA3AEF" w:rsidRPr="00AD6B30" w:rsidRDefault="00DA3AEF" w:rsidP="00FD51A9">
      <w:pPr>
        <w:autoSpaceDE w:val="0"/>
        <w:autoSpaceDN w:val="0"/>
        <w:adjustRightInd w:val="0"/>
        <w:jc w:val="center"/>
        <w:rPr>
          <w:b/>
          <w:bCs/>
          <w:u w:val="single"/>
        </w:rPr>
      </w:pPr>
    </w:p>
    <w:p w:rsidR="00E07007" w:rsidRPr="00AD6B30" w:rsidRDefault="00E07007" w:rsidP="00FD51A9">
      <w:pPr>
        <w:autoSpaceDE w:val="0"/>
        <w:autoSpaceDN w:val="0"/>
        <w:adjustRightInd w:val="0"/>
        <w:jc w:val="center"/>
        <w:rPr>
          <w:b/>
          <w:bCs/>
          <w:sz w:val="32"/>
          <w:u w:val="single"/>
        </w:rPr>
      </w:pPr>
      <w:r w:rsidRPr="00AD6B30">
        <w:rPr>
          <w:b/>
          <w:bCs/>
          <w:sz w:val="32"/>
          <w:u w:val="single"/>
        </w:rPr>
        <w:t>INDICE DE CONTENIDO</w:t>
      </w:r>
    </w:p>
    <w:p w:rsidR="00E07007" w:rsidRPr="00AD6B30" w:rsidRDefault="00E07007" w:rsidP="00DD6B12">
      <w:pPr>
        <w:autoSpaceDE w:val="0"/>
        <w:autoSpaceDN w:val="0"/>
        <w:adjustRightInd w:val="0"/>
        <w:rPr>
          <w:b/>
          <w:bCs/>
          <w:sz w:val="32"/>
          <w:u w:val="single"/>
        </w:rPr>
      </w:pPr>
    </w:p>
    <w:p w:rsidR="00E07007" w:rsidRPr="00AD6B30" w:rsidRDefault="00E07007" w:rsidP="00DD6B12">
      <w:pPr>
        <w:autoSpaceDE w:val="0"/>
        <w:autoSpaceDN w:val="0"/>
        <w:adjustRightInd w:val="0"/>
        <w:rPr>
          <w:u w:val="single"/>
        </w:rPr>
      </w:pPr>
    </w:p>
    <w:p w:rsidR="00E07007" w:rsidRPr="00AD6B30" w:rsidRDefault="00E07007" w:rsidP="00DD6B12">
      <w:pPr>
        <w:autoSpaceDE w:val="0"/>
        <w:autoSpaceDN w:val="0"/>
        <w:adjustRightInd w:val="0"/>
        <w:ind w:left="1416" w:hanging="1416"/>
        <w:rPr>
          <w:b/>
          <w:bCs/>
        </w:rPr>
      </w:pPr>
      <w:r w:rsidRPr="00AD6B30">
        <w:rPr>
          <w:b/>
          <w:bCs/>
        </w:rPr>
        <w:t>Sección I.</w:t>
      </w:r>
      <w:r w:rsidRPr="00AD6B30">
        <w:rPr>
          <w:b/>
          <w:bCs/>
        </w:rPr>
        <w:tab/>
      </w:r>
      <w:r w:rsidR="00E1789D" w:rsidRPr="00AD6B30">
        <w:rPr>
          <w:b/>
          <w:bCs/>
        </w:rPr>
        <w:t>Datos de la Subasta</w:t>
      </w:r>
    </w:p>
    <w:p w:rsidR="00E07007" w:rsidRPr="00AD6B30" w:rsidRDefault="00E07007" w:rsidP="00864549">
      <w:pPr>
        <w:autoSpaceDE w:val="0"/>
        <w:autoSpaceDN w:val="0"/>
        <w:adjustRightInd w:val="0"/>
        <w:ind w:left="1416"/>
        <w:jc w:val="both"/>
      </w:pPr>
      <w:r w:rsidRPr="00AD6B30">
        <w:t>Esta sección contiene disposiciones específicas que complementan las Instrucciones a los Oferentes y Generalidades de la Subasta a la Baja Electrónica (IAO.SBE).</w:t>
      </w:r>
    </w:p>
    <w:p w:rsidR="00E07007" w:rsidRPr="00AD6B30" w:rsidRDefault="00E07007" w:rsidP="00DD6B12">
      <w:pPr>
        <w:autoSpaceDE w:val="0"/>
        <w:autoSpaceDN w:val="0"/>
        <w:adjustRightInd w:val="0"/>
        <w:ind w:left="1416" w:hanging="1416"/>
      </w:pPr>
    </w:p>
    <w:p w:rsidR="00E07007" w:rsidRPr="00AD6B30" w:rsidRDefault="00E07007" w:rsidP="009C7FC5">
      <w:pPr>
        <w:ind w:left="1440" w:hanging="1440"/>
        <w:rPr>
          <w:b/>
          <w:bCs/>
        </w:rPr>
      </w:pPr>
      <w:r w:rsidRPr="00AD6B30">
        <w:rPr>
          <w:b/>
          <w:bCs/>
        </w:rPr>
        <w:t>Sección II.</w:t>
      </w:r>
      <w:r w:rsidRPr="00AD6B30">
        <w:rPr>
          <w:b/>
          <w:bCs/>
        </w:rPr>
        <w:tab/>
        <w:t>Criterios de Evaluación y Calificación</w:t>
      </w:r>
    </w:p>
    <w:p w:rsidR="00E07007" w:rsidRPr="00AD6B30" w:rsidRDefault="00E07007" w:rsidP="00864549">
      <w:pPr>
        <w:tabs>
          <w:tab w:val="left" w:pos="2355"/>
        </w:tabs>
        <w:ind w:left="1440" w:hanging="1440"/>
        <w:jc w:val="both"/>
      </w:pPr>
      <w:r w:rsidRPr="00AD6B30">
        <w:tab/>
        <w:t>Esta sección detalla los criterios que se utilizarán para establecer la oferta evaluada como la más baja y las calificaciones que deberá poseer el Oferente para ejecutar el contrato.</w:t>
      </w:r>
    </w:p>
    <w:p w:rsidR="00E07007" w:rsidRPr="00AD6B30" w:rsidRDefault="00E07007" w:rsidP="009C7FC5">
      <w:pPr>
        <w:pStyle w:val="Ttulo7"/>
        <w:rPr>
          <w:b/>
          <w:bCs/>
        </w:rPr>
      </w:pPr>
      <w:r w:rsidRPr="00AD6B30">
        <w:rPr>
          <w:b/>
          <w:bCs/>
        </w:rPr>
        <w:t>Sección III.</w:t>
      </w:r>
      <w:r w:rsidRPr="00AD6B30">
        <w:rPr>
          <w:b/>
          <w:bCs/>
        </w:rPr>
        <w:tab/>
        <w:t xml:space="preserve">Suministros Requeridos </w:t>
      </w:r>
    </w:p>
    <w:p w:rsidR="00E07007" w:rsidRPr="00AD6B30" w:rsidRDefault="00E07007" w:rsidP="00864549">
      <w:pPr>
        <w:tabs>
          <w:tab w:val="left" w:pos="2355"/>
        </w:tabs>
        <w:ind w:left="1440" w:hanging="1440"/>
        <w:jc w:val="both"/>
      </w:pPr>
      <w:r w:rsidRPr="00AD6B30">
        <w:tab/>
        <w:t xml:space="preserve">Esta sección incluye el Plan de Entregas, las Especificaciones Técnicas y los Planos concernientes a los Bienes a ser adquiridos o Servicios a ser prestados.  </w:t>
      </w:r>
    </w:p>
    <w:p w:rsidR="00E07007" w:rsidRPr="00AD6B30" w:rsidRDefault="00E07007" w:rsidP="009C7FC5">
      <w:pPr>
        <w:pStyle w:val="Ttulo6"/>
        <w:rPr>
          <w:rFonts w:ascii="Times New Roman" w:hAnsi="Times New Roman" w:cs="Times New Roman"/>
          <w:sz w:val="24"/>
          <w:szCs w:val="24"/>
        </w:rPr>
      </w:pPr>
      <w:r w:rsidRPr="00AD6B30">
        <w:rPr>
          <w:rFonts w:ascii="Times New Roman" w:hAnsi="Times New Roman" w:cs="Times New Roman"/>
          <w:sz w:val="24"/>
          <w:szCs w:val="24"/>
        </w:rPr>
        <w:t>Sección IV.</w:t>
      </w:r>
      <w:r w:rsidRPr="00AD6B30">
        <w:rPr>
          <w:rFonts w:ascii="Times New Roman" w:hAnsi="Times New Roman" w:cs="Times New Roman"/>
          <w:sz w:val="24"/>
          <w:szCs w:val="24"/>
        </w:rPr>
        <w:tab/>
        <w:t>Condiciones Especiales del Contrato (CEC)</w:t>
      </w:r>
    </w:p>
    <w:p w:rsidR="00E07007" w:rsidRPr="00AD6B30" w:rsidRDefault="00E07007" w:rsidP="00864549">
      <w:pPr>
        <w:ind w:left="1440" w:hanging="1440"/>
        <w:jc w:val="both"/>
      </w:pPr>
      <w:r w:rsidRPr="00AD6B30">
        <w:tab/>
        <w:t xml:space="preserve">Esta sección incluye cláusulas específicas que </w:t>
      </w:r>
      <w:r w:rsidR="003A34AF" w:rsidRPr="00AD6B30">
        <w:t>son propias</w:t>
      </w:r>
      <w:r w:rsidRPr="00AD6B30">
        <w:t xml:space="preserve"> para cada contrato y que complementan las Condiciones Generales del Contrato de la SBE (CGC).</w:t>
      </w:r>
    </w:p>
    <w:p w:rsidR="00E07007" w:rsidRPr="00AD6B30" w:rsidRDefault="00E07007" w:rsidP="009C7FC5">
      <w:pPr>
        <w:pStyle w:val="Ttulo7"/>
        <w:rPr>
          <w:b/>
          <w:bCs/>
        </w:rPr>
      </w:pPr>
      <w:r w:rsidRPr="00AD6B30">
        <w:rPr>
          <w:b/>
          <w:bCs/>
        </w:rPr>
        <w:t>Sección V.</w:t>
      </w:r>
      <w:r w:rsidRPr="00AD6B30">
        <w:rPr>
          <w:b/>
          <w:bCs/>
        </w:rPr>
        <w:tab/>
        <w:t>Modelo de Contrato</w:t>
      </w:r>
    </w:p>
    <w:p w:rsidR="00E07007" w:rsidRPr="00AD6B30" w:rsidRDefault="00E07007" w:rsidP="00864549">
      <w:pPr>
        <w:ind w:left="1440" w:hanging="24"/>
        <w:jc w:val="both"/>
      </w:pPr>
      <w:r w:rsidRPr="00AD6B30">
        <w:t xml:space="preserve">Esta sección incluye la pro-forma del Contrato que deberá ser perfeccionado entre la Contratante y el Oferente adjudicado. </w:t>
      </w:r>
    </w:p>
    <w:p w:rsidR="00E07007" w:rsidRPr="00AD6B30" w:rsidRDefault="00E07007" w:rsidP="009C7FC5">
      <w:pPr>
        <w:pStyle w:val="Ttulo6"/>
        <w:rPr>
          <w:rFonts w:ascii="Times New Roman" w:hAnsi="Times New Roman" w:cs="Times New Roman"/>
          <w:sz w:val="24"/>
          <w:szCs w:val="24"/>
        </w:rPr>
      </w:pPr>
      <w:r w:rsidRPr="00AD6B30">
        <w:rPr>
          <w:rFonts w:ascii="Times New Roman" w:hAnsi="Times New Roman" w:cs="Times New Roman"/>
          <w:sz w:val="24"/>
          <w:szCs w:val="24"/>
        </w:rPr>
        <w:t>Sección VI.</w:t>
      </w:r>
      <w:r w:rsidRPr="00AD6B30">
        <w:rPr>
          <w:rFonts w:ascii="Times New Roman" w:hAnsi="Times New Roman" w:cs="Times New Roman"/>
          <w:sz w:val="24"/>
          <w:szCs w:val="24"/>
        </w:rPr>
        <w:tab/>
        <w:t>Formularios</w:t>
      </w:r>
    </w:p>
    <w:p w:rsidR="00E07007" w:rsidRPr="00AD6B30" w:rsidRDefault="00E07007" w:rsidP="00864549">
      <w:pPr>
        <w:ind w:left="1440" w:hanging="1440"/>
        <w:jc w:val="both"/>
      </w:pPr>
      <w:r w:rsidRPr="00AD6B30">
        <w:tab/>
        <w:t>Esta sección contiene los Formularios de la Licitación que el Oferente deberá presentar con la oferta y además las que son requeridas para la firma del Contrato.</w:t>
      </w:r>
    </w:p>
    <w:p w:rsidR="00E07007" w:rsidRPr="00AD6B30" w:rsidRDefault="00E07007" w:rsidP="009C7FC5">
      <w:pPr>
        <w:pStyle w:val="Ttulo6"/>
        <w:rPr>
          <w:rFonts w:ascii="Times New Roman" w:hAnsi="Times New Roman" w:cs="Times New Roman"/>
          <w:sz w:val="24"/>
          <w:szCs w:val="24"/>
        </w:rPr>
      </w:pPr>
      <w:r w:rsidRPr="00AD6B30">
        <w:rPr>
          <w:rFonts w:ascii="Times New Roman" w:hAnsi="Times New Roman" w:cs="Times New Roman"/>
          <w:sz w:val="24"/>
          <w:szCs w:val="24"/>
        </w:rPr>
        <w:t>Sección VII.</w:t>
      </w:r>
      <w:r w:rsidRPr="00AD6B30">
        <w:rPr>
          <w:rFonts w:ascii="Times New Roman" w:hAnsi="Times New Roman" w:cs="Times New Roman"/>
          <w:sz w:val="24"/>
          <w:szCs w:val="24"/>
        </w:rPr>
        <w:tab/>
        <w:t>Anexos</w:t>
      </w:r>
    </w:p>
    <w:p w:rsidR="00E07007" w:rsidRPr="00AD6B30" w:rsidRDefault="00E07007" w:rsidP="00864549">
      <w:pPr>
        <w:ind w:left="1440" w:hanging="1440"/>
        <w:jc w:val="both"/>
      </w:pPr>
      <w:r w:rsidRPr="00AD6B30">
        <w:tab/>
        <w:t>Esta sección contiene la Lista de Documentos de carácter formal y sustancial a ser presentados por el oferente junto con su oferta, así como las requeridas para la firma del contrato, una vez notificada la adjudicación.</w:t>
      </w:r>
    </w:p>
    <w:p w:rsidR="00E07007" w:rsidRPr="00AD6B30" w:rsidRDefault="00E07007" w:rsidP="00DD6B12">
      <w:pPr>
        <w:autoSpaceDE w:val="0"/>
        <w:autoSpaceDN w:val="0"/>
        <w:adjustRightInd w:val="0"/>
        <w:ind w:left="1416" w:hanging="1416"/>
      </w:pPr>
    </w:p>
    <w:p w:rsidR="00E07007" w:rsidRPr="00AD6B30" w:rsidRDefault="00E07007" w:rsidP="00FD51A9">
      <w:pPr>
        <w:autoSpaceDE w:val="0"/>
        <w:autoSpaceDN w:val="0"/>
        <w:adjustRightInd w:val="0"/>
        <w:jc w:val="center"/>
        <w:rPr>
          <w:b/>
          <w:bCs/>
          <w:u w:val="single"/>
        </w:rPr>
        <w:sectPr w:rsidR="00E07007" w:rsidRPr="00AD6B30" w:rsidSect="00DA3AEF">
          <w:headerReference w:type="default" r:id="rId9"/>
          <w:footerReference w:type="default" r:id="rId10"/>
          <w:headerReference w:type="first" r:id="rId11"/>
          <w:footerReference w:type="first" r:id="rId12"/>
          <w:pgSz w:w="12185" w:h="17861" w:code="345"/>
          <w:pgMar w:top="1033" w:right="1185" w:bottom="1418" w:left="1418" w:header="709" w:footer="709" w:gutter="0"/>
          <w:cols w:space="708"/>
          <w:titlePg/>
          <w:docGrid w:linePitch="360"/>
        </w:sectPr>
      </w:pPr>
    </w:p>
    <w:p w:rsidR="00E07007" w:rsidRPr="00AD6B30" w:rsidRDefault="00E07007" w:rsidP="00FD51A9">
      <w:pPr>
        <w:autoSpaceDE w:val="0"/>
        <w:autoSpaceDN w:val="0"/>
        <w:adjustRightInd w:val="0"/>
        <w:jc w:val="center"/>
        <w:rPr>
          <w:b/>
          <w:bCs/>
          <w:sz w:val="28"/>
          <w:u w:val="single"/>
        </w:rPr>
      </w:pPr>
      <w:r w:rsidRPr="00AD6B30">
        <w:rPr>
          <w:b/>
          <w:bCs/>
          <w:sz w:val="28"/>
          <w:u w:val="single"/>
        </w:rPr>
        <w:lastRenderedPageBreak/>
        <w:t xml:space="preserve">SECCION I. </w:t>
      </w:r>
    </w:p>
    <w:p w:rsidR="00C36699" w:rsidRPr="00AD6B30" w:rsidRDefault="00E07007" w:rsidP="00100C9B">
      <w:pPr>
        <w:autoSpaceDE w:val="0"/>
        <w:autoSpaceDN w:val="0"/>
        <w:adjustRightInd w:val="0"/>
        <w:jc w:val="center"/>
        <w:rPr>
          <w:b/>
          <w:bCs/>
          <w:sz w:val="28"/>
          <w:u w:val="single"/>
        </w:rPr>
      </w:pPr>
      <w:r w:rsidRPr="00AD6B30">
        <w:rPr>
          <w:b/>
          <w:bCs/>
          <w:sz w:val="28"/>
          <w:u w:val="single"/>
        </w:rPr>
        <w:t>DATOS DE LA SUBASTA</w:t>
      </w:r>
    </w:p>
    <w:p w:rsidR="00E07007" w:rsidRPr="00AD6B30" w:rsidRDefault="00E07007" w:rsidP="00797B3D">
      <w:pPr>
        <w:pBdr>
          <w:top w:val="single" w:sz="2" w:space="1" w:color="auto"/>
          <w:left w:val="single" w:sz="2" w:space="4" w:color="auto"/>
          <w:bottom w:val="single" w:sz="2" w:space="1" w:color="auto"/>
          <w:right w:val="single" w:sz="2" w:space="4" w:color="auto"/>
        </w:pBdr>
        <w:suppressAutoHyphens/>
        <w:ind w:right="-72"/>
        <w:jc w:val="both"/>
        <w:rPr>
          <w:b/>
          <w:bCs/>
          <w:sz w:val="22"/>
          <w:szCs w:val="22"/>
        </w:rPr>
      </w:pPr>
      <w:r w:rsidRPr="00AD6B30">
        <w:rPr>
          <w:b/>
          <w:bCs/>
          <w:sz w:val="22"/>
          <w:szCs w:val="22"/>
        </w:rPr>
        <w:t xml:space="preserve">Los </w:t>
      </w:r>
      <w:r w:rsidR="00845C56" w:rsidRPr="00AD6B30">
        <w:rPr>
          <w:b/>
          <w:bCs/>
          <w:sz w:val="22"/>
          <w:szCs w:val="22"/>
        </w:rPr>
        <w:t xml:space="preserve">Datos de la Licitación serán consignados en esta sección y en el SICP, los mismos </w:t>
      </w:r>
      <w:r w:rsidRPr="00AD6B30">
        <w:rPr>
          <w:b/>
          <w:bCs/>
          <w:sz w:val="22"/>
          <w:szCs w:val="22"/>
        </w:rPr>
        <w:t>forman parte de los Documentos de la presente Licitación.</w:t>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091"/>
        <w:gridCol w:w="6983"/>
      </w:tblGrid>
      <w:tr w:rsidR="00980F44" w:rsidRPr="00AD6B30" w:rsidTr="00980F44">
        <w:trPr>
          <w:jc w:val="center"/>
        </w:trPr>
        <w:tc>
          <w:tcPr>
            <w:tcW w:w="817" w:type="dxa"/>
          </w:tcPr>
          <w:p w:rsidR="00980F44" w:rsidRPr="00AD6B30" w:rsidRDefault="00980F44" w:rsidP="00980F44">
            <w:pPr>
              <w:autoSpaceDE w:val="0"/>
              <w:autoSpaceDN w:val="0"/>
              <w:adjustRightInd w:val="0"/>
            </w:pPr>
            <w:r w:rsidRPr="00AD6B30">
              <w:rPr>
                <w:sz w:val="22"/>
                <w:szCs w:val="22"/>
              </w:rPr>
              <w:t>IAO 6</w:t>
            </w:r>
          </w:p>
        </w:tc>
        <w:tc>
          <w:tcPr>
            <w:tcW w:w="2091" w:type="dxa"/>
          </w:tcPr>
          <w:p w:rsidR="00980F44" w:rsidRPr="00AD6B30" w:rsidRDefault="00980F44" w:rsidP="00980F44">
            <w:pPr>
              <w:autoSpaceDE w:val="0"/>
              <w:autoSpaceDN w:val="0"/>
              <w:adjustRightInd w:val="0"/>
            </w:pPr>
            <w:r w:rsidRPr="00AD6B30">
              <w:rPr>
                <w:sz w:val="22"/>
                <w:szCs w:val="22"/>
              </w:rPr>
              <w:t>Idioma de los documentos de la Oferta</w:t>
            </w:r>
          </w:p>
        </w:tc>
        <w:tc>
          <w:tcPr>
            <w:tcW w:w="6983" w:type="dxa"/>
          </w:tcPr>
          <w:p w:rsidR="00980F44" w:rsidRPr="00AD6B30" w:rsidRDefault="00980F44" w:rsidP="00980F44">
            <w:pPr>
              <w:keepNext/>
              <w:keepLines/>
              <w:jc w:val="both"/>
              <w:rPr>
                <w:sz w:val="22"/>
                <w:szCs w:val="22"/>
              </w:rPr>
            </w:pPr>
            <w:r w:rsidRPr="00AD6B30">
              <w:rPr>
                <w:sz w:val="22"/>
                <w:szCs w:val="22"/>
              </w:rPr>
              <w:t xml:space="preserve">La Convocante aceptará catálogos, anexos técnicos, folletos y otros textos complementarios en idioma diferente al castellano: </w:t>
            </w:r>
            <w:r w:rsidRPr="00AD6B30">
              <w:rPr>
                <w:b/>
                <w:bCs/>
                <w:sz w:val="22"/>
                <w:szCs w:val="22"/>
                <w:u w:val="single"/>
              </w:rPr>
              <w:t>No aceptará</w:t>
            </w:r>
          </w:p>
          <w:p w:rsidR="00980F44" w:rsidRPr="00AD6B30" w:rsidRDefault="00980F44" w:rsidP="00980F44">
            <w:pPr>
              <w:keepNext/>
              <w:keepLines/>
              <w:jc w:val="both"/>
              <w:rPr>
                <w:i/>
                <w:iCs/>
                <w:sz w:val="22"/>
                <w:szCs w:val="22"/>
              </w:rPr>
            </w:pPr>
            <w:r w:rsidRPr="00AD6B30">
              <w:rPr>
                <w:rFonts w:eastAsia="Calibri"/>
                <w:sz w:val="22"/>
                <w:szCs w:val="22"/>
              </w:rPr>
              <w:t>La oferta que prepare el Oferente, así como toda la correspondencia y documentos relativos a ella que intercambien el Oferente y la Convocante, deberán redactarse en el idioma castellano. Los documentos complementarios y textos impresos que formen parte de la oferta podrán estar escritos en otro idioma, con la condición de que las partes relevantes de dicho material vayan acompañadas de una traducción realizada por traductor público matriculado al idioma castellano. Para efectos de la interpretación de la oferta, prevalecerá dicha traducción.</w:t>
            </w:r>
          </w:p>
        </w:tc>
      </w:tr>
      <w:tr w:rsidR="00980F44" w:rsidRPr="00AD6B30" w:rsidTr="00980F44">
        <w:trPr>
          <w:jc w:val="center"/>
        </w:trPr>
        <w:tc>
          <w:tcPr>
            <w:tcW w:w="817" w:type="dxa"/>
          </w:tcPr>
          <w:p w:rsidR="00980F44" w:rsidRPr="00AD6B30" w:rsidRDefault="00980F44" w:rsidP="00980F44">
            <w:pPr>
              <w:autoSpaceDE w:val="0"/>
              <w:autoSpaceDN w:val="0"/>
              <w:adjustRightInd w:val="0"/>
            </w:pPr>
            <w:r w:rsidRPr="00AD6B30">
              <w:rPr>
                <w:sz w:val="22"/>
                <w:szCs w:val="22"/>
              </w:rPr>
              <w:t>IAO 19 (f)</w:t>
            </w:r>
          </w:p>
        </w:tc>
        <w:tc>
          <w:tcPr>
            <w:tcW w:w="2091" w:type="dxa"/>
          </w:tcPr>
          <w:p w:rsidR="00980F44" w:rsidRPr="00AD6B30" w:rsidRDefault="00980F44" w:rsidP="00980F44">
            <w:pPr>
              <w:autoSpaceDE w:val="0"/>
              <w:autoSpaceDN w:val="0"/>
              <w:adjustRightInd w:val="0"/>
            </w:pPr>
            <w:r w:rsidRPr="00AD6B30">
              <w:rPr>
                <w:sz w:val="22"/>
                <w:szCs w:val="22"/>
              </w:rPr>
              <w:t>Validez de la Oferta</w:t>
            </w:r>
          </w:p>
        </w:tc>
        <w:tc>
          <w:tcPr>
            <w:tcW w:w="6983" w:type="dxa"/>
          </w:tcPr>
          <w:p w:rsidR="00980F44" w:rsidRPr="00AD6B30" w:rsidRDefault="00980F44" w:rsidP="00980F44">
            <w:pPr>
              <w:autoSpaceDE w:val="0"/>
              <w:autoSpaceDN w:val="0"/>
              <w:adjustRightInd w:val="0"/>
              <w:jc w:val="both"/>
              <w:rPr>
                <w:b/>
                <w:bCs/>
              </w:rPr>
            </w:pPr>
            <w:r w:rsidRPr="00AD6B30">
              <w:rPr>
                <w:sz w:val="22"/>
                <w:szCs w:val="22"/>
              </w:rPr>
              <w:t xml:space="preserve">La validez de la oferta será por </w:t>
            </w:r>
            <w:r w:rsidRPr="00AD6B30">
              <w:rPr>
                <w:b/>
                <w:bCs/>
                <w:sz w:val="22"/>
                <w:szCs w:val="22"/>
              </w:rPr>
              <w:t>150 (ciento cincuenta)</w:t>
            </w:r>
            <w:r w:rsidRPr="00AD6B30">
              <w:rPr>
                <w:sz w:val="22"/>
                <w:szCs w:val="22"/>
              </w:rPr>
              <w:t xml:space="preserve"> días contados a partir de la fecha y hora de apertura de la etapa competitiva.</w:t>
            </w:r>
          </w:p>
        </w:tc>
      </w:tr>
      <w:tr w:rsidR="00743B13" w:rsidRPr="00AD6B30" w:rsidTr="00980F44">
        <w:trPr>
          <w:jc w:val="center"/>
        </w:trPr>
        <w:tc>
          <w:tcPr>
            <w:tcW w:w="817" w:type="dxa"/>
          </w:tcPr>
          <w:p w:rsidR="00743B13" w:rsidRPr="00AD6B30" w:rsidRDefault="00743B13" w:rsidP="00980F44">
            <w:pPr>
              <w:autoSpaceDE w:val="0"/>
              <w:autoSpaceDN w:val="0"/>
              <w:adjustRightInd w:val="0"/>
            </w:pPr>
            <w:r w:rsidRPr="00AD6B30">
              <w:rPr>
                <w:sz w:val="22"/>
                <w:szCs w:val="22"/>
              </w:rPr>
              <w:t>IAO 19.(g)</w:t>
            </w:r>
          </w:p>
        </w:tc>
        <w:tc>
          <w:tcPr>
            <w:tcW w:w="2091" w:type="dxa"/>
          </w:tcPr>
          <w:p w:rsidR="00743B13" w:rsidRPr="00AD6B30" w:rsidRDefault="00743B13" w:rsidP="00980F44">
            <w:r w:rsidRPr="00AD6B30">
              <w:rPr>
                <w:sz w:val="22"/>
                <w:szCs w:val="22"/>
              </w:rPr>
              <w:t>Validez de la Garantía de Mantenimiento de Ofertas</w:t>
            </w:r>
          </w:p>
        </w:tc>
        <w:tc>
          <w:tcPr>
            <w:tcW w:w="6983" w:type="dxa"/>
          </w:tcPr>
          <w:p w:rsidR="00743B13" w:rsidRPr="00AD6B30" w:rsidRDefault="00743B13" w:rsidP="00743B13">
            <w:pPr>
              <w:autoSpaceDE w:val="0"/>
              <w:autoSpaceDN w:val="0"/>
              <w:adjustRightInd w:val="0"/>
              <w:spacing w:before="120" w:after="120"/>
              <w:jc w:val="both"/>
              <w:rPr>
                <w:sz w:val="22"/>
                <w:szCs w:val="22"/>
              </w:rPr>
            </w:pPr>
            <w:r w:rsidRPr="00AD6B30">
              <w:rPr>
                <w:sz w:val="22"/>
                <w:szCs w:val="22"/>
              </w:rPr>
              <w:t xml:space="preserve">El periodo de validez de la garantía de mantenimiento de ofertas será de </w:t>
            </w:r>
            <w:r w:rsidRPr="00AD6B30">
              <w:rPr>
                <w:b/>
                <w:bCs/>
                <w:sz w:val="22"/>
                <w:szCs w:val="22"/>
              </w:rPr>
              <w:t>180 (ciento ochenta)</w:t>
            </w:r>
            <w:r w:rsidRPr="00AD6B30">
              <w:rPr>
                <w:sz w:val="22"/>
                <w:szCs w:val="22"/>
              </w:rPr>
              <w:t xml:space="preserve"> contados a partir de la fecha y hora de apertura de la etapa competitiva, debiendo ajustarse a lo establecido en la legislación vigente.</w:t>
            </w:r>
          </w:p>
        </w:tc>
      </w:tr>
      <w:tr w:rsidR="00980F44" w:rsidRPr="00AD6B30" w:rsidTr="00980F44">
        <w:trPr>
          <w:jc w:val="center"/>
        </w:trPr>
        <w:tc>
          <w:tcPr>
            <w:tcW w:w="817" w:type="dxa"/>
          </w:tcPr>
          <w:p w:rsidR="00980F44" w:rsidRPr="00AD6B30" w:rsidRDefault="00980F44" w:rsidP="00980F44">
            <w:pPr>
              <w:autoSpaceDE w:val="0"/>
              <w:autoSpaceDN w:val="0"/>
              <w:rPr>
                <w:sz w:val="22"/>
                <w:szCs w:val="22"/>
              </w:rPr>
            </w:pPr>
            <w:r w:rsidRPr="00AD6B30">
              <w:rPr>
                <w:sz w:val="22"/>
                <w:szCs w:val="22"/>
              </w:rPr>
              <w:t xml:space="preserve">IAO 23.2 </w:t>
            </w:r>
          </w:p>
        </w:tc>
        <w:tc>
          <w:tcPr>
            <w:tcW w:w="2091" w:type="dxa"/>
          </w:tcPr>
          <w:p w:rsidR="00980F44" w:rsidRPr="00AD6B30" w:rsidRDefault="00980F44" w:rsidP="00980F44">
            <w:pPr>
              <w:autoSpaceDE w:val="0"/>
              <w:autoSpaceDN w:val="0"/>
              <w:rPr>
                <w:sz w:val="22"/>
                <w:szCs w:val="22"/>
              </w:rPr>
            </w:pPr>
            <w:r w:rsidRPr="00AD6B30">
              <w:rPr>
                <w:sz w:val="22"/>
                <w:szCs w:val="22"/>
              </w:rPr>
              <w:t>Presentación de los documentos de la oferta</w:t>
            </w:r>
          </w:p>
          <w:p w:rsidR="00980F44" w:rsidRPr="00AD6B30" w:rsidRDefault="00980F44" w:rsidP="00980F44">
            <w:pPr>
              <w:autoSpaceDE w:val="0"/>
              <w:autoSpaceDN w:val="0"/>
              <w:rPr>
                <w:sz w:val="22"/>
                <w:szCs w:val="22"/>
              </w:rPr>
            </w:pPr>
          </w:p>
          <w:p w:rsidR="00980F44" w:rsidRPr="00AD6B30" w:rsidRDefault="00980F44" w:rsidP="00980F44">
            <w:pPr>
              <w:autoSpaceDE w:val="0"/>
              <w:autoSpaceDN w:val="0"/>
              <w:rPr>
                <w:sz w:val="22"/>
                <w:szCs w:val="22"/>
              </w:rPr>
            </w:pPr>
          </w:p>
        </w:tc>
        <w:tc>
          <w:tcPr>
            <w:tcW w:w="6983" w:type="dxa"/>
          </w:tcPr>
          <w:p w:rsidR="00980F44" w:rsidRPr="00AD6B30" w:rsidRDefault="00980F44" w:rsidP="00980F44">
            <w:pPr>
              <w:jc w:val="both"/>
              <w:rPr>
                <w:sz w:val="22"/>
                <w:szCs w:val="22"/>
              </w:rPr>
            </w:pPr>
            <w:r w:rsidRPr="00AD6B30">
              <w:rPr>
                <w:sz w:val="22"/>
                <w:szCs w:val="22"/>
              </w:rPr>
              <w:t>Una vez finalizada la Subasta a la Baja Electrónica y levantada el acta de sesión pública virtual en el portal, el/los oferente/s ubicado/s en el/los 4 (cuatro) primeros lugares deberá/n presentar sus respectivas documentaciones (1 (un) ORIGINAL y 2 (dos) COPIAS) en sobre cerrado con indicación del nombre del/la Oferente participante, a fin de realizar las evaluaciones pertinentes. El sobre deberá estar dirigido a la institución Convocante y/o Unidad Operativa de Contrataciones.</w:t>
            </w:r>
          </w:p>
          <w:p w:rsidR="00980F44" w:rsidRPr="00AD6B30" w:rsidRDefault="00980F44" w:rsidP="00980F44">
            <w:pPr>
              <w:jc w:val="both"/>
              <w:rPr>
                <w:sz w:val="22"/>
                <w:szCs w:val="22"/>
              </w:rPr>
            </w:pPr>
            <w:r w:rsidRPr="00AD6B30">
              <w:rPr>
                <w:sz w:val="22"/>
                <w:szCs w:val="22"/>
              </w:rPr>
              <w:t>La Convocante llevará a cabo el Acto de apertura de las ofertas en público conforme a lo establecido en el Art. 24 de la ley 2051/03 y del Art. 36 – Dto. 1107/14 estableciendo lugar, fecha y hora de presentación de los documentos sustanciales que deberán ser presentados.</w:t>
            </w:r>
          </w:p>
          <w:p w:rsidR="00980F44" w:rsidRPr="00AD6B30" w:rsidRDefault="00980F44" w:rsidP="00980F44">
            <w:pPr>
              <w:spacing w:after="60"/>
              <w:jc w:val="both"/>
              <w:rPr>
                <w:b/>
                <w:bCs/>
                <w:sz w:val="22"/>
                <w:szCs w:val="22"/>
              </w:rPr>
            </w:pPr>
            <w:r w:rsidRPr="00AD6B30">
              <w:rPr>
                <w:sz w:val="22"/>
                <w:szCs w:val="22"/>
              </w:rPr>
              <w:t xml:space="preserve">Atención: </w:t>
            </w:r>
            <w:r w:rsidRPr="00AD6B30">
              <w:rPr>
                <w:b/>
                <w:bCs/>
                <w:sz w:val="22"/>
                <w:szCs w:val="22"/>
              </w:rPr>
              <w:t>Instituto de Previsión Social/Dirección Operativa de Contrataciones</w:t>
            </w:r>
          </w:p>
          <w:p w:rsidR="00980F44" w:rsidRPr="00AD6B30" w:rsidRDefault="00980F44" w:rsidP="00980F44">
            <w:pPr>
              <w:spacing w:after="60"/>
              <w:jc w:val="both"/>
              <w:rPr>
                <w:b/>
                <w:bCs/>
                <w:sz w:val="22"/>
                <w:szCs w:val="22"/>
              </w:rPr>
            </w:pPr>
            <w:r w:rsidRPr="00AD6B30">
              <w:rPr>
                <w:sz w:val="22"/>
                <w:szCs w:val="22"/>
              </w:rPr>
              <w:t xml:space="preserve">Dirección: </w:t>
            </w:r>
            <w:r w:rsidRPr="00AD6B30">
              <w:rPr>
                <w:b/>
                <w:bCs/>
                <w:sz w:val="22"/>
                <w:szCs w:val="22"/>
              </w:rPr>
              <w:t xml:space="preserve">Constitución y Luis Alberto de Herrera </w:t>
            </w:r>
          </w:p>
          <w:p w:rsidR="00980F44" w:rsidRPr="00AD6B30" w:rsidRDefault="00980F44" w:rsidP="00980F44">
            <w:pPr>
              <w:spacing w:after="60"/>
              <w:jc w:val="both"/>
              <w:rPr>
                <w:sz w:val="22"/>
                <w:szCs w:val="22"/>
              </w:rPr>
            </w:pPr>
            <w:r w:rsidRPr="00AD6B30">
              <w:rPr>
                <w:sz w:val="22"/>
                <w:szCs w:val="22"/>
              </w:rPr>
              <w:t xml:space="preserve">Número del Piso/Oficina: </w:t>
            </w:r>
            <w:r w:rsidRPr="00AD6B30">
              <w:rPr>
                <w:b/>
                <w:bCs/>
                <w:sz w:val="22"/>
                <w:szCs w:val="22"/>
              </w:rPr>
              <w:t>Edificio Caja Central, Primer Piso – Sala de Aperturas de Sobres- Oferta.</w:t>
            </w:r>
          </w:p>
          <w:p w:rsidR="00980F44" w:rsidRPr="00AD6B30" w:rsidRDefault="00980F44" w:rsidP="00980F44">
            <w:pPr>
              <w:spacing w:after="60"/>
              <w:jc w:val="both"/>
              <w:rPr>
                <w:sz w:val="22"/>
                <w:szCs w:val="22"/>
              </w:rPr>
            </w:pPr>
            <w:r w:rsidRPr="00AD6B30">
              <w:rPr>
                <w:sz w:val="22"/>
                <w:szCs w:val="22"/>
              </w:rPr>
              <w:t xml:space="preserve">Ciudad: </w:t>
            </w:r>
            <w:r w:rsidRPr="00AD6B30">
              <w:rPr>
                <w:b/>
                <w:bCs/>
                <w:sz w:val="22"/>
                <w:szCs w:val="22"/>
              </w:rPr>
              <w:t>Asunción</w:t>
            </w:r>
            <w:r w:rsidRPr="00AD6B30">
              <w:rPr>
                <w:b/>
                <w:bCs/>
                <w:i/>
                <w:iCs/>
                <w:sz w:val="22"/>
                <w:szCs w:val="22"/>
              </w:rPr>
              <w:t xml:space="preserve">, </w:t>
            </w:r>
            <w:r w:rsidRPr="00AD6B30">
              <w:rPr>
                <w:b/>
                <w:bCs/>
                <w:sz w:val="22"/>
                <w:szCs w:val="22"/>
              </w:rPr>
              <w:t>Paraguay</w:t>
            </w:r>
          </w:p>
          <w:p w:rsidR="00980F44" w:rsidRPr="00AD6B30" w:rsidRDefault="00980F44" w:rsidP="00980F44">
            <w:pPr>
              <w:spacing w:before="60"/>
              <w:jc w:val="both"/>
              <w:rPr>
                <w:sz w:val="22"/>
                <w:szCs w:val="22"/>
              </w:rPr>
            </w:pPr>
            <w:r w:rsidRPr="00AD6B30">
              <w:rPr>
                <w:sz w:val="22"/>
                <w:szCs w:val="22"/>
              </w:rPr>
              <w:t>En caso de la no presentación de las ofertas se aplicará lo establecido en el Art. 37 del Decreto 1107/14.</w:t>
            </w:r>
          </w:p>
          <w:p w:rsidR="006E4080" w:rsidRPr="00AD6B30" w:rsidRDefault="006E4080" w:rsidP="00980F44">
            <w:pPr>
              <w:widowControl w:val="0"/>
              <w:adjustRightInd w:val="0"/>
              <w:jc w:val="both"/>
              <w:textAlignment w:val="baseline"/>
              <w:rPr>
                <w:b/>
                <w:bCs/>
                <w:i/>
                <w:iCs/>
                <w:u w:val="single"/>
                <w:lang w:val="es-ES"/>
              </w:rPr>
            </w:pPr>
          </w:p>
          <w:p w:rsidR="00980F44" w:rsidRPr="00AD6B30" w:rsidRDefault="00980F44" w:rsidP="00980F44">
            <w:pPr>
              <w:widowControl w:val="0"/>
              <w:adjustRightInd w:val="0"/>
              <w:jc w:val="both"/>
              <w:textAlignment w:val="baseline"/>
              <w:rPr>
                <w:szCs w:val="20"/>
                <w:lang w:val="es-ES"/>
              </w:rPr>
            </w:pPr>
            <w:r w:rsidRPr="00AD6B30">
              <w:rPr>
                <w:b/>
                <w:bCs/>
                <w:i/>
                <w:iCs/>
                <w:u w:val="single"/>
                <w:lang w:val="es-ES"/>
              </w:rPr>
              <w:t>Observación:</w:t>
            </w:r>
            <w:r w:rsidRPr="00AD6B30">
              <w:rPr>
                <w:b/>
                <w:bCs/>
                <w:i/>
                <w:iCs/>
                <w:lang w:val="es-ES"/>
              </w:rPr>
              <w:t xml:space="preserve"> La fecha del formulario de apertura física no debe ser posterior a la fecha de Presentación y Apertura Física, sin perjuicio de la validez establecida en la IAO SBE 20.7</w:t>
            </w:r>
          </w:p>
        </w:tc>
      </w:tr>
      <w:tr w:rsidR="00980F44" w:rsidRPr="00AD6B30" w:rsidTr="00980F44">
        <w:trPr>
          <w:jc w:val="center"/>
        </w:trPr>
        <w:tc>
          <w:tcPr>
            <w:tcW w:w="817" w:type="dxa"/>
          </w:tcPr>
          <w:p w:rsidR="00980F44" w:rsidRPr="00AD6B30" w:rsidRDefault="00980F44" w:rsidP="00980F44">
            <w:pPr>
              <w:autoSpaceDE w:val="0"/>
              <w:autoSpaceDN w:val="0"/>
              <w:rPr>
                <w:sz w:val="22"/>
                <w:szCs w:val="22"/>
              </w:rPr>
            </w:pPr>
            <w:r w:rsidRPr="00AD6B30">
              <w:rPr>
                <w:sz w:val="22"/>
                <w:szCs w:val="22"/>
              </w:rPr>
              <w:t>IAO 26.2</w:t>
            </w:r>
          </w:p>
        </w:tc>
        <w:tc>
          <w:tcPr>
            <w:tcW w:w="2091" w:type="dxa"/>
          </w:tcPr>
          <w:p w:rsidR="00980F44" w:rsidRPr="00AD6B30" w:rsidRDefault="00980F44" w:rsidP="00980F44">
            <w:pPr>
              <w:autoSpaceDE w:val="0"/>
              <w:autoSpaceDN w:val="0"/>
              <w:rPr>
                <w:sz w:val="22"/>
                <w:szCs w:val="22"/>
              </w:rPr>
            </w:pPr>
            <w:r w:rsidRPr="00AD6B30">
              <w:rPr>
                <w:sz w:val="22"/>
                <w:szCs w:val="22"/>
              </w:rPr>
              <w:t>Notificación de la Adjudicación</w:t>
            </w:r>
          </w:p>
        </w:tc>
        <w:tc>
          <w:tcPr>
            <w:tcW w:w="6983" w:type="dxa"/>
          </w:tcPr>
          <w:p w:rsidR="00980F44" w:rsidRPr="00AD6B30" w:rsidRDefault="00980F44" w:rsidP="00980F44">
            <w:pPr>
              <w:widowControl w:val="0"/>
              <w:adjustRightInd w:val="0"/>
              <w:jc w:val="both"/>
              <w:textAlignment w:val="baseline"/>
              <w:rPr>
                <w:sz w:val="22"/>
                <w:szCs w:val="22"/>
              </w:rPr>
            </w:pPr>
            <w:r w:rsidRPr="00AD6B30">
              <w:rPr>
                <w:spacing w:val="-3"/>
                <w:sz w:val="22"/>
                <w:szCs w:val="22"/>
              </w:rPr>
              <w:t>La adjudicación se dará a conocer por escrito a todos los oferentes en el domicilio que los mismos fijaron en su oferta dentro de los 5 (cinco) días calendario siguiente a la emisión de la resolución de Adjudicación. Así mismo se publicará por el Sistema de Información de Contrataciones Públicas.</w:t>
            </w:r>
          </w:p>
        </w:tc>
      </w:tr>
    </w:tbl>
    <w:p w:rsidR="00F74057" w:rsidRPr="00AD6B30" w:rsidRDefault="00F74057" w:rsidP="00F74057">
      <w:pPr>
        <w:rPr>
          <w:b/>
          <w:bCs/>
          <w:sz w:val="28"/>
          <w:u w:val="single"/>
        </w:rPr>
        <w:sectPr w:rsidR="00F74057" w:rsidRPr="00AD6B30" w:rsidSect="005407A2">
          <w:headerReference w:type="default" r:id="rId13"/>
          <w:headerReference w:type="first" r:id="rId14"/>
          <w:pgSz w:w="11907" w:h="16839" w:code="9"/>
          <w:pgMar w:top="1418" w:right="1185" w:bottom="1418" w:left="1418" w:header="709" w:footer="709" w:gutter="0"/>
          <w:cols w:space="708"/>
          <w:titlePg/>
          <w:docGrid w:linePitch="360"/>
        </w:sectPr>
      </w:pPr>
    </w:p>
    <w:p w:rsidR="00C8509F" w:rsidRPr="00AD6B30" w:rsidRDefault="00C8509F" w:rsidP="00F74057">
      <w:pPr>
        <w:jc w:val="center"/>
        <w:rPr>
          <w:b/>
          <w:bCs/>
          <w:sz w:val="28"/>
          <w:u w:val="single"/>
        </w:rPr>
      </w:pPr>
    </w:p>
    <w:p w:rsidR="00E07007" w:rsidRPr="00AD6B30" w:rsidRDefault="00E07007" w:rsidP="00F74057">
      <w:pPr>
        <w:jc w:val="center"/>
        <w:rPr>
          <w:b/>
          <w:bCs/>
          <w:u w:val="single"/>
        </w:rPr>
      </w:pPr>
      <w:r w:rsidRPr="00AD6B30">
        <w:rPr>
          <w:b/>
          <w:bCs/>
          <w:sz w:val="28"/>
          <w:u w:val="single"/>
        </w:rPr>
        <w:t>SECCION II</w:t>
      </w:r>
    </w:p>
    <w:p w:rsidR="001C389F" w:rsidRPr="00AD6B30" w:rsidRDefault="00E07007" w:rsidP="001C389F">
      <w:pPr>
        <w:widowControl w:val="0"/>
        <w:adjustRightInd w:val="0"/>
        <w:jc w:val="center"/>
        <w:textAlignment w:val="baseline"/>
        <w:rPr>
          <w:b/>
          <w:bCs/>
          <w:sz w:val="28"/>
          <w:u w:val="single"/>
        </w:rPr>
      </w:pPr>
      <w:r w:rsidRPr="00AD6B30">
        <w:rPr>
          <w:b/>
          <w:bCs/>
          <w:sz w:val="28"/>
          <w:u w:val="single"/>
        </w:rPr>
        <w:t xml:space="preserve">CRITERIOS DE EVALUACIÓN Y REQUISITOS DE CALIFICACIÓN </w:t>
      </w:r>
    </w:p>
    <w:p w:rsidR="00E07B9A" w:rsidRPr="00AD6B30" w:rsidRDefault="00E07B9A" w:rsidP="006437B8">
      <w:pPr>
        <w:widowControl w:val="0"/>
        <w:adjustRightInd w:val="0"/>
        <w:textAlignment w:val="baseline"/>
        <w:rPr>
          <w:b/>
          <w:bCs/>
          <w:u w:val="single"/>
        </w:rPr>
      </w:pPr>
    </w:p>
    <w:p w:rsidR="00E07B9A" w:rsidRPr="00AD6B30" w:rsidRDefault="00E07B9A" w:rsidP="005D612C">
      <w:pPr>
        <w:widowControl w:val="0"/>
        <w:numPr>
          <w:ilvl w:val="0"/>
          <w:numId w:val="2"/>
        </w:numPr>
        <w:tabs>
          <w:tab w:val="clear" w:pos="783"/>
          <w:tab w:val="num" w:pos="360"/>
        </w:tabs>
        <w:autoSpaceDE w:val="0"/>
        <w:autoSpaceDN w:val="0"/>
        <w:adjustRightInd w:val="0"/>
        <w:ind w:left="360"/>
        <w:jc w:val="both"/>
        <w:textAlignment w:val="baseline"/>
        <w:rPr>
          <w:sz w:val="22"/>
          <w:szCs w:val="22"/>
        </w:rPr>
      </w:pPr>
      <w:r w:rsidRPr="00AD6B30">
        <w:rPr>
          <w:sz w:val="22"/>
          <w:szCs w:val="22"/>
        </w:rPr>
        <w:t>En la evaluación de las ofertas en ningún caso podrán utilizarse mecanismo de puntos o porcentajes.</w:t>
      </w:r>
    </w:p>
    <w:p w:rsidR="00E07B9A" w:rsidRPr="00AD6B30" w:rsidRDefault="00E07B9A" w:rsidP="005D612C">
      <w:pPr>
        <w:widowControl w:val="0"/>
        <w:numPr>
          <w:ilvl w:val="0"/>
          <w:numId w:val="2"/>
        </w:numPr>
        <w:tabs>
          <w:tab w:val="clear" w:pos="783"/>
          <w:tab w:val="num" w:pos="360"/>
        </w:tabs>
        <w:autoSpaceDE w:val="0"/>
        <w:autoSpaceDN w:val="0"/>
        <w:adjustRightInd w:val="0"/>
        <w:ind w:left="360"/>
        <w:jc w:val="both"/>
        <w:textAlignment w:val="baseline"/>
        <w:rPr>
          <w:sz w:val="22"/>
          <w:szCs w:val="22"/>
        </w:rPr>
      </w:pPr>
      <w:r w:rsidRPr="00AD6B30">
        <w:rPr>
          <w:sz w:val="22"/>
          <w:szCs w:val="22"/>
        </w:rPr>
        <w:t>En esta sección se detalla además la información que los oferentes deben presentar para acreditar el cumplimiento de los requisitos mínimos.</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3"/>
        <w:gridCol w:w="6804"/>
      </w:tblGrid>
      <w:tr w:rsidR="00E07B9A" w:rsidRPr="00AD6B30" w:rsidTr="00484682">
        <w:tc>
          <w:tcPr>
            <w:tcW w:w="10137" w:type="dxa"/>
            <w:gridSpan w:val="2"/>
          </w:tcPr>
          <w:p w:rsidR="00E07B9A" w:rsidRPr="00AD6B30" w:rsidRDefault="00E07B9A" w:rsidP="00E07B9A">
            <w:pPr>
              <w:autoSpaceDE w:val="0"/>
              <w:autoSpaceDN w:val="0"/>
              <w:jc w:val="center"/>
              <w:rPr>
                <w:b/>
                <w:bCs/>
                <w:sz w:val="22"/>
                <w:szCs w:val="22"/>
              </w:rPr>
            </w:pPr>
            <w:r w:rsidRPr="00AD6B30">
              <w:rPr>
                <w:b/>
                <w:bCs/>
                <w:sz w:val="22"/>
                <w:szCs w:val="22"/>
              </w:rPr>
              <w:t>1.  Capacidad Legal</w:t>
            </w:r>
          </w:p>
        </w:tc>
      </w:tr>
      <w:tr w:rsidR="00E07B9A" w:rsidRPr="00AD6B30" w:rsidTr="00484682">
        <w:tc>
          <w:tcPr>
            <w:tcW w:w="10137" w:type="dxa"/>
            <w:gridSpan w:val="2"/>
          </w:tcPr>
          <w:p w:rsidR="00E07B9A" w:rsidRPr="00AD6B30" w:rsidRDefault="00E07B9A" w:rsidP="00E07B9A">
            <w:pPr>
              <w:autoSpaceDE w:val="0"/>
              <w:autoSpaceDN w:val="0"/>
              <w:rPr>
                <w:b/>
                <w:bCs/>
                <w:sz w:val="22"/>
                <w:szCs w:val="22"/>
              </w:rPr>
            </w:pPr>
            <w:r w:rsidRPr="00AD6B30">
              <w:rPr>
                <w:b/>
                <w:bCs/>
                <w:sz w:val="22"/>
                <w:szCs w:val="22"/>
              </w:rPr>
              <w:t>1.1 Capacidad legal para oferentes individuales (físicas o jurídicas)</w:t>
            </w:r>
          </w:p>
        </w:tc>
      </w:tr>
      <w:tr w:rsidR="00E07B9A" w:rsidRPr="00AD6B30" w:rsidTr="00484682">
        <w:tc>
          <w:tcPr>
            <w:tcW w:w="3333" w:type="dxa"/>
          </w:tcPr>
          <w:p w:rsidR="00E07B9A" w:rsidRPr="00AD6B30" w:rsidRDefault="00E07B9A" w:rsidP="00E07B9A">
            <w:pPr>
              <w:autoSpaceDE w:val="0"/>
              <w:autoSpaceDN w:val="0"/>
              <w:jc w:val="center"/>
              <w:rPr>
                <w:b/>
                <w:bCs/>
                <w:sz w:val="22"/>
                <w:szCs w:val="22"/>
              </w:rPr>
            </w:pPr>
            <w:r w:rsidRPr="00AD6B30">
              <w:rPr>
                <w:b/>
                <w:bCs/>
                <w:sz w:val="22"/>
                <w:szCs w:val="22"/>
              </w:rPr>
              <w:t>Requisitos Mínimos</w:t>
            </w:r>
          </w:p>
        </w:tc>
        <w:tc>
          <w:tcPr>
            <w:tcW w:w="6804" w:type="dxa"/>
          </w:tcPr>
          <w:p w:rsidR="00E07B9A" w:rsidRPr="00AD6B30" w:rsidRDefault="00E07B9A" w:rsidP="00E07B9A">
            <w:pPr>
              <w:autoSpaceDE w:val="0"/>
              <w:autoSpaceDN w:val="0"/>
              <w:jc w:val="center"/>
              <w:rPr>
                <w:b/>
                <w:bCs/>
                <w:sz w:val="22"/>
                <w:szCs w:val="22"/>
              </w:rPr>
            </w:pPr>
            <w:r w:rsidRPr="00AD6B30">
              <w:rPr>
                <w:b/>
                <w:bCs/>
                <w:sz w:val="22"/>
                <w:szCs w:val="22"/>
              </w:rPr>
              <w:t>Información Requerida</w:t>
            </w:r>
          </w:p>
        </w:tc>
      </w:tr>
      <w:tr w:rsidR="00E07B9A" w:rsidRPr="00AD6B30" w:rsidTr="00484682">
        <w:tc>
          <w:tcPr>
            <w:tcW w:w="3333" w:type="dxa"/>
          </w:tcPr>
          <w:p w:rsidR="00E07B9A" w:rsidRPr="00AD6B30" w:rsidRDefault="00E07B9A" w:rsidP="00E07B9A">
            <w:pPr>
              <w:autoSpaceDE w:val="0"/>
              <w:autoSpaceDN w:val="0"/>
              <w:jc w:val="both"/>
              <w:rPr>
                <w:color w:val="000000"/>
                <w:sz w:val="22"/>
                <w:szCs w:val="22"/>
              </w:rPr>
            </w:pPr>
            <w:r w:rsidRPr="00AD6B30">
              <w:rPr>
                <w:color w:val="000000"/>
                <w:sz w:val="22"/>
                <w:szCs w:val="22"/>
              </w:rPr>
              <w:t>El oferente no deberá estar comprendido en las prohibiciones o limitaciones para presentar ofertas o para contratar previstas en el Artículo 40, Ley N° 2051/03, al tiempo de la presentación de la oferta y suscripción del contrato</w:t>
            </w:r>
          </w:p>
        </w:tc>
        <w:tc>
          <w:tcPr>
            <w:tcW w:w="6804" w:type="dxa"/>
          </w:tcPr>
          <w:p w:rsidR="00E07B9A" w:rsidRPr="00AD6B30" w:rsidRDefault="00E07B9A" w:rsidP="00767F3E">
            <w:pPr>
              <w:spacing w:after="120"/>
              <w:jc w:val="both"/>
              <w:rPr>
                <w:bCs/>
                <w:iCs/>
                <w:sz w:val="22"/>
                <w:szCs w:val="22"/>
              </w:rPr>
            </w:pPr>
            <w:r w:rsidRPr="00AD6B30">
              <w:rPr>
                <w:bCs/>
                <w:iCs/>
                <w:sz w:val="22"/>
                <w:szCs w:val="22"/>
              </w:rPr>
              <w:t>El Comité de Evaluación confirmará que el oferente no se encuentra comprendido en las prohibiciones establecidas en el Art. 40, incisos a) y b) de la Ley 2051/03 en base al siguiente análisis:</w:t>
            </w:r>
          </w:p>
          <w:p w:rsidR="00E07B9A" w:rsidRPr="00AD6B30" w:rsidRDefault="00E07B9A" w:rsidP="00767F3E">
            <w:pPr>
              <w:spacing w:after="120"/>
              <w:jc w:val="both"/>
              <w:rPr>
                <w:bCs/>
                <w:iCs/>
                <w:sz w:val="22"/>
                <w:szCs w:val="22"/>
              </w:rPr>
            </w:pPr>
            <w:r w:rsidRPr="00AD6B30">
              <w:rPr>
                <w:bCs/>
                <w:iCs/>
                <w:sz w:val="22"/>
                <w:szCs w:val="22"/>
              </w:rPr>
              <w:t>En primer lugar, verificará que el oferente haya proporcionado en forma satisfactoria la Declaración Jurada de no hallarse comprendido en las prohibiciones y limitaciones establecidas en el Artículo 40 de la Ley N° 2051/03 que se incluye como Formulario N° 6 de la Sección VI.</w:t>
            </w:r>
          </w:p>
          <w:p w:rsidR="00E07B9A" w:rsidRPr="00AD6B30" w:rsidRDefault="00E07B9A" w:rsidP="00767F3E">
            <w:pPr>
              <w:spacing w:after="120"/>
              <w:jc w:val="both"/>
              <w:rPr>
                <w:b/>
                <w:bCs/>
                <w:iCs/>
                <w:sz w:val="22"/>
                <w:szCs w:val="22"/>
              </w:rPr>
            </w:pPr>
            <w:r w:rsidRPr="00AD6B30">
              <w:rPr>
                <w:b/>
                <w:bCs/>
                <w:iCs/>
                <w:sz w:val="22"/>
                <w:szCs w:val="22"/>
              </w:rPr>
              <w:t>Inciso a)</w:t>
            </w:r>
          </w:p>
          <w:p w:rsidR="00E07B9A" w:rsidRPr="00AD6B30" w:rsidRDefault="00E07B9A" w:rsidP="00767F3E">
            <w:pPr>
              <w:spacing w:after="120"/>
              <w:jc w:val="both"/>
              <w:rPr>
                <w:bCs/>
                <w:iCs/>
                <w:sz w:val="22"/>
                <w:szCs w:val="22"/>
              </w:rPr>
            </w:pPr>
            <w:r w:rsidRPr="00AD6B30">
              <w:rPr>
                <w:bCs/>
                <w:iCs/>
                <w:sz w:val="22"/>
                <w:szCs w:val="22"/>
              </w:rPr>
              <w:t>Verificará los registros del personal de la convocante para detectar si el oferente o sus representantes, se hallan comprendidos en el presupuesto del inciso “a” del Artículo 40.</w:t>
            </w:r>
          </w:p>
          <w:p w:rsidR="00E07B9A" w:rsidRPr="00AD6B30" w:rsidRDefault="00E07B9A" w:rsidP="00767F3E">
            <w:pPr>
              <w:spacing w:after="120"/>
              <w:jc w:val="both"/>
              <w:rPr>
                <w:b/>
                <w:bCs/>
                <w:iCs/>
                <w:sz w:val="22"/>
                <w:szCs w:val="22"/>
              </w:rPr>
            </w:pPr>
            <w:r w:rsidRPr="00AD6B30">
              <w:rPr>
                <w:b/>
                <w:bCs/>
                <w:iCs/>
                <w:sz w:val="22"/>
                <w:szCs w:val="22"/>
              </w:rPr>
              <w:t>Inciso b)</w:t>
            </w:r>
          </w:p>
          <w:p w:rsidR="00E07B9A" w:rsidRPr="00AD6B30" w:rsidRDefault="00E07B9A" w:rsidP="00767F3E">
            <w:pPr>
              <w:autoSpaceDE w:val="0"/>
              <w:autoSpaceDN w:val="0"/>
              <w:adjustRightInd w:val="0"/>
              <w:spacing w:after="120"/>
              <w:jc w:val="both"/>
              <w:rPr>
                <w:sz w:val="22"/>
                <w:szCs w:val="22"/>
                <w:lang w:eastAsia="es-PY"/>
              </w:rPr>
            </w:pPr>
            <w:r w:rsidRPr="00AD6B30">
              <w:rPr>
                <w:sz w:val="22"/>
                <w:szCs w:val="22"/>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E07B9A" w:rsidRPr="00AD6B30" w:rsidRDefault="00E07B9A" w:rsidP="00767F3E">
            <w:pPr>
              <w:autoSpaceDE w:val="0"/>
              <w:autoSpaceDN w:val="0"/>
              <w:adjustRightInd w:val="0"/>
              <w:spacing w:after="120"/>
              <w:jc w:val="both"/>
              <w:rPr>
                <w:sz w:val="22"/>
                <w:szCs w:val="22"/>
                <w:lang w:eastAsia="es-PY"/>
              </w:rPr>
            </w:pPr>
            <w:r w:rsidRPr="00AD6B30">
              <w:rPr>
                <w:sz w:val="22"/>
                <w:szCs w:val="22"/>
                <w:lang w:eastAsia="es-PY"/>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E07B9A" w:rsidRPr="00AD6B30" w:rsidRDefault="00E07B9A" w:rsidP="00767F3E">
            <w:pPr>
              <w:autoSpaceDE w:val="0"/>
              <w:autoSpaceDN w:val="0"/>
              <w:adjustRightInd w:val="0"/>
              <w:spacing w:after="120"/>
              <w:jc w:val="both"/>
              <w:rPr>
                <w:sz w:val="22"/>
                <w:szCs w:val="22"/>
                <w:lang w:eastAsia="es-PY"/>
              </w:rPr>
            </w:pPr>
            <w:r w:rsidRPr="00AD6B30">
              <w:rPr>
                <w:sz w:val="22"/>
                <w:szCs w:val="22"/>
                <w:lang w:eastAsia="es-PY"/>
              </w:rPr>
              <w:t>El Comité podrá recurrir a fuentes públicas o privadas de información, para verificar los datos proporcionados por el Oferente.</w:t>
            </w:r>
          </w:p>
          <w:p w:rsidR="00E07B9A" w:rsidRPr="00AD6B30" w:rsidRDefault="00E07B9A" w:rsidP="00767F3E">
            <w:pPr>
              <w:autoSpaceDE w:val="0"/>
              <w:autoSpaceDN w:val="0"/>
              <w:adjustRightInd w:val="0"/>
              <w:spacing w:after="120"/>
              <w:jc w:val="both"/>
              <w:rPr>
                <w:sz w:val="22"/>
                <w:szCs w:val="22"/>
              </w:rPr>
            </w:pPr>
            <w:r w:rsidRPr="00AD6B30">
              <w:rPr>
                <w:sz w:val="22"/>
                <w:szCs w:val="22"/>
                <w:lang w:eastAsia="es-PY"/>
              </w:rPr>
              <w:t>Si el Comité confirma que el Oferente o sus integrantes, poseen impedimentos la oferta será rechazada, y se remitirán los antecedentes a la Dirección Nacional de Contrataciones Públicas (DNCP) para los fines pertinentes.</w:t>
            </w:r>
          </w:p>
        </w:tc>
      </w:tr>
      <w:tr w:rsidR="00E07B9A" w:rsidRPr="00AD6B30" w:rsidTr="00484682">
        <w:tc>
          <w:tcPr>
            <w:tcW w:w="10137" w:type="dxa"/>
            <w:gridSpan w:val="2"/>
          </w:tcPr>
          <w:p w:rsidR="00E07B9A" w:rsidRPr="00AD6B30" w:rsidRDefault="00E07B9A" w:rsidP="00E07B9A">
            <w:pPr>
              <w:autoSpaceDE w:val="0"/>
              <w:autoSpaceDN w:val="0"/>
              <w:rPr>
                <w:b/>
                <w:bCs/>
                <w:sz w:val="22"/>
                <w:szCs w:val="22"/>
              </w:rPr>
            </w:pPr>
            <w:r w:rsidRPr="00AD6B30">
              <w:rPr>
                <w:b/>
                <w:bCs/>
                <w:sz w:val="22"/>
                <w:szCs w:val="22"/>
              </w:rPr>
              <w:t>1.2. Capacidad legal para oferentes en consorcio</w:t>
            </w:r>
          </w:p>
        </w:tc>
      </w:tr>
      <w:tr w:rsidR="00E07B9A" w:rsidRPr="00AD6B30" w:rsidTr="00484682">
        <w:tc>
          <w:tcPr>
            <w:tcW w:w="3333" w:type="dxa"/>
          </w:tcPr>
          <w:p w:rsidR="00E07B9A" w:rsidRPr="00AD6B30" w:rsidRDefault="00E07B9A" w:rsidP="00E07B9A">
            <w:pPr>
              <w:autoSpaceDE w:val="0"/>
              <w:autoSpaceDN w:val="0"/>
              <w:jc w:val="center"/>
              <w:rPr>
                <w:b/>
                <w:bCs/>
                <w:sz w:val="22"/>
                <w:szCs w:val="22"/>
              </w:rPr>
            </w:pPr>
            <w:r w:rsidRPr="00AD6B30">
              <w:rPr>
                <w:b/>
                <w:bCs/>
                <w:sz w:val="22"/>
                <w:szCs w:val="22"/>
              </w:rPr>
              <w:t>Requisitos Mínimos</w:t>
            </w:r>
          </w:p>
        </w:tc>
        <w:tc>
          <w:tcPr>
            <w:tcW w:w="6804" w:type="dxa"/>
          </w:tcPr>
          <w:p w:rsidR="00E07B9A" w:rsidRPr="00AD6B30" w:rsidRDefault="00E07B9A" w:rsidP="00E07B9A">
            <w:pPr>
              <w:autoSpaceDE w:val="0"/>
              <w:autoSpaceDN w:val="0"/>
              <w:jc w:val="center"/>
              <w:rPr>
                <w:b/>
                <w:bCs/>
                <w:sz w:val="22"/>
                <w:szCs w:val="22"/>
              </w:rPr>
            </w:pPr>
            <w:r w:rsidRPr="00AD6B30">
              <w:rPr>
                <w:b/>
                <w:bCs/>
                <w:sz w:val="22"/>
                <w:szCs w:val="22"/>
              </w:rPr>
              <w:t>Información Requerida</w:t>
            </w:r>
          </w:p>
        </w:tc>
      </w:tr>
      <w:tr w:rsidR="00E07B9A" w:rsidRPr="00AD6B30" w:rsidTr="00484682">
        <w:tc>
          <w:tcPr>
            <w:tcW w:w="3333" w:type="dxa"/>
          </w:tcPr>
          <w:p w:rsidR="00E07B9A" w:rsidRPr="00AD6B30" w:rsidRDefault="00E07B9A" w:rsidP="00E07B9A">
            <w:pPr>
              <w:autoSpaceDE w:val="0"/>
              <w:autoSpaceDN w:val="0"/>
              <w:jc w:val="both"/>
              <w:rPr>
                <w:sz w:val="22"/>
                <w:szCs w:val="22"/>
              </w:rPr>
            </w:pPr>
            <w:r w:rsidRPr="00AD6B30">
              <w:rPr>
                <w:sz w:val="22"/>
                <w:szCs w:val="22"/>
              </w:rPr>
              <w:t xml:space="preserve">Cada parte deberá acreditar no estar comprendido en las prohibiciones o limitaciones para presentar ofertas o para contratar previstos en el Artículo 40, Ley N° 2051/03, al tiempo de la presentación de la ofertas y </w:t>
            </w:r>
            <w:r w:rsidRPr="00AD6B30">
              <w:rPr>
                <w:sz w:val="22"/>
                <w:szCs w:val="22"/>
              </w:rPr>
              <w:lastRenderedPageBreak/>
              <w:t>suscripción del contrato</w:t>
            </w:r>
          </w:p>
        </w:tc>
        <w:tc>
          <w:tcPr>
            <w:tcW w:w="6804" w:type="dxa"/>
          </w:tcPr>
          <w:p w:rsidR="00767F3E" w:rsidRPr="00AD6B30" w:rsidRDefault="00767F3E" w:rsidP="00767F3E">
            <w:pPr>
              <w:spacing w:after="120"/>
              <w:jc w:val="both"/>
              <w:rPr>
                <w:bCs/>
                <w:iCs/>
                <w:sz w:val="22"/>
                <w:szCs w:val="22"/>
              </w:rPr>
            </w:pPr>
            <w:r w:rsidRPr="00AD6B30">
              <w:rPr>
                <w:bCs/>
                <w:iCs/>
                <w:sz w:val="22"/>
                <w:szCs w:val="22"/>
              </w:rPr>
              <w:lastRenderedPageBreak/>
              <w:t>El Comité de Evaluación confirmará que el oferente no se encuentra comprendido en las prohibiciones establecidas en el Art. 40, incisos a) y b) de la Ley 2051/03 en base al siguiente análisis:</w:t>
            </w:r>
          </w:p>
          <w:p w:rsidR="00767F3E" w:rsidRPr="00AD6B30" w:rsidRDefault="00767F3E" w:rsidP="00767F3E">
            <w:pPr>
              <w:spacing w:after="120"/>
              <w:jc w:val="both"/>
              <w:rPr>
                <w:bCs/>
                <w:iCs/>
                <w:sz w:val="22"/>
                <w:szCs w:val="22"/>
              </w:rPr>
            </w:pPr>
            <w:r w:rsidRPr="00AD6B30">
              <w:rPr>
                <w:bCs/>
                <w:iCs/>
                <w:sz w:val="22"/>
                <w:szCs w:val="22"/>
              </w:rPr>
              <w:t xml:space="preserve">En primer lugar, verificará que el oferente haya proporcionado en forma satisfactoria la Declaración Jurada de no hallarse comprendido en las prohibiciones y limitaciones establecidas en el Artículo 40 de la Ley N° </w:t>
            </w:r>
            <w:r w:rsidRPr="00AD6B30">
              <w:rPr>
                <w:bCs/>
                <w:iCs/>
                <w:sz w:val="22"/>
                <w:szCs w:val="22"/>
              </w:rPr>
              <w:lastRenderedPageBreak/>
              <w:t>2051/03 que se incluye como Formulario N° 6 de la Sección VI.</w:t>
            </w:r>
          </w:p>
          <w:p w:rsidR="00767F3E" w:rsidRPr="00AD6B30" w:rsidRDefault="00767F3E" w:rsidP="00767F3E">
            <w:pPr>
              <w:spacing w:after="120"/>
              <w:jc w:val="both"/>
              <w:rPr>
                <w:b/>
                <w:bCs/>
                <w:iCs/>
                <w:sz w:val="22"/>
                <w:szCs w:val="22"/>
              </w:rPr>
            </w:pPr>
            <w:r w:rsidRPr="00AD6B30">
              <w:rPr>
                <w:b/>
                <w:bCs/>
                <w:iCs/>
                <w:sz w:val="22"/>
                <w:szCs w:val="22"/>
              </w:rPr>
              <w:t>Inciso a)</w:t>
            </w:r>
          </w:p>
          <w:p w:rsidR="00767F3E" w:rsidRPr="00AD6B30" w:rsidRDefault="00767F3E" w:rsidP="00767F3E">
            <w:pPr>
              <w:spacing w:after="120"/>
              <w:jc w:val="both"/>
              <w:rPr>
                <w:bCs/>
                <w:iCs/>
                <w:sz w:val="22"/>
                <w:szCs w:val="22"/>
              </w:rPr>
            </w:pPr>
            <w:r w:rsidRPr="00AD6B30">
              <w:rPr>
                <w:bCs/>
                <w:iCs/>
                <w:sz w:val="22"/>
                <w:szCs w:val="22"/>
              </w:rPr>
              <w:t>Verificará los registros del personal de la convocante para detectar si el oferente o sus representantes, se hallan comprendidos en el presupuesto del inciso “a” del Artículo 40.</w:t>
            </w:r>
          </w:p>
          <w:p w:rsidR="00767F3E" w:rsidRPr="00AD6B30" w:rsidRDefault="00767F3E" w:rsidP="00767F3E">
            <w:pPr>
              <w:spacing w:after="120"/>
              <w:jc w:val="both"/>
              <w:rPr>
                <w:b/>
                <w:bCs/>
                <w:iCs/>
                <w:sz w:val="22"/>
                <w:szCs w:val="22"/>
              </w:rPr>
            </w:pPr>
            <w:r w:rsidRPr="00AD6B30">
              <w:rPr>
                <w:b/>
                <w:bCs/>
                <w:iCs/>
                <w:sz w:val="22"/>
                <w:szCs w:val="22"/>
              </w:rPr>
              <w:t>Inciso b)</w:t>
            </w:r>
          </w:p>
          <w:p w:rsidR="00767F3E" w:rsidRPr="00AD6B30" w:rsidRDefault="00767F3E" w:rsidP="00767F3E">
            <w:pPr>
              <w:autoSpaceDE w:val="0"/>
              <w:autoSpaceDN w:val="0"/>
              <w:adjustRightInd w:val="0"/>
              <w:spacing w:after="120"/>
              <w:jc w:val="both"/>
              <w:rPr>
                <w:sz w:val="22"/>
                <w:szCs w:val="22"/>
                <w:lang w:eastAsia="es-PY"/>
              </w:rPr>
            </w:pPr>
            <w:r w:rsidRPr="00AD6B30">
              <w:rPr>
                <w:sz w:val="22"/>
                <w:szCs w:val="22"/>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767F3E" w:rsidRPr="00AD6B30" w:rsidRDefault="00767F3E" w:rsidP="00767F3E">
            <w:pPr>
              <w:autoSpaceDE w:val="0"/>
              <w:autoSpaceDN w:val="0"/>
              <w:adjustRightInd w:val="0"/>
              <w:spacing w:after="120"/>
              <w:jc w:val="both"/>
              <w:rPr>
                <w:sz w:val="22"/>
                <w:szCs w:val="22"/>
                <w:lang w:eastAsia="es-PY"/>
              </w:rPr>
            </w:pPr>
            <w:r w:rsidRPr="00AD6B30">
              <w:rPr>
                <w:sz w:val="22"/>
                <w:szCs w:val="22"/>
                <w:lang w:eastAsia="es-PY"/>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767F3E" w:rsidRPr="00AD6B30" w:rsidRDefault="00767F3E" w:rsidP="00767F3E">
            <w:pPr>
              <w:autoSpaceDE w:val="0"/>
              <w:autoSpaceDN w:val="0"/>
              <w:adjustRightInd w:val="0"/>
              <w:spacing w:after="120"/>
              <w:jc w:val="both"/>
              <w:rPr>
                <w:sz w:val="22"/>
                <w:szCs w:val="22"/>
                <w:lang w:eastAsia="es-PY"/>
              </w:rPr>
            </w:pPr>
            <w:r w:rsidRPr="00AD6B30">
              <w:rPr>
                <w:sz w:val="22"/>
                <w:szCs w:val="22"/>
                <w:lang w:eastAsia="es-PY"/>
              </w:rPr>
              <w:t>El Comité podrá recurrir a fuentes públicas o privadas de información, para verificar los datos proporcionados por el Oferente.</w:t>
            </w:r>
          </w:p>
          <w:p w:rsidR="00E07B9A" w:rsidRPr="00AD6B30" w:rsidRDefault="00767F3E" w:rsidP="00767F3E">
            <w:pPr>
              <w:autoSpaceDE w:val="0"/>
              <w:autoSpaceDN w:val="0"/>
              <w:adjustRightInd w:val="0"/>
              <w:jc w:val="both"/>
              <w:rPr>
                <w:sz w:val="22"/>
                <w:szCs w:val="22"/>
              </w:rPr>
            </w:pPr>
            <w:r w:rsidRPr="00AD6B30">
              <w:rPr>
                <w:sz w:val="22"/>
                <w:szCs w:val="22"/>
                <w:lang w:eastAsia="es-PY"/>
              </w:rPr>
              <w:t>Si el Comité confirma que el Oferente o sus integrantes, poseen impedimentos la oferta será rechazada, y se remitirán los antecedentes a la Dirección Nacional de Contrataciones Públicas (DNCP) para los fines pertinentes.</w:t>
            </w:r>
          </w:p>
        </w:tc>
      </w:tr>
      <w:tr w:rsidR="00E07B9A" w:rsidRPr="00AD6B30" w:rsidTr="00484682">
        <w:tc>
          <w:tcPr>
            <w:tcW w:w="10137" w:type="dxa"/>
            <w:gridSpan w:val="2"/>
          </w:tcPr>
          <w:p w:rsidR="00E07B9A" w:rsidRPr="00AD6B30" w:rsidRDefault="00E07B9A" w:rsidP="00E07B9A">
            <w:pPr>
              <w:autoSpaceDE w:val="0"/>
              <w:autoSpaceDN w:val="0"/>
              <w:jc w:val="center"/>
              <w:rPr>
                <w:b/>
                <w:bCs/>
                <w:sz w:val="22"/>
                <w:szCs w:val="22"/>
              </w:rPr>
            </w:pPr>
            <w:r w:rsidRPr="00AD6B30">
              <w:rPr>
                <w:b/>
                <w:bCs/>
                <w:sz w:val="22"/>
                <w:szCs w:val="22"/>
              </w:rPr>
              <w:lastRenderedPageBreak/>
              <w:t>2. Criterios de Evaluación</w:t>
            </w:r>
          </w:p>
        </w:tc>
      </w:tr>
      <w:tr w:rsidR="00E07B9A" w:rsidRPr="00AD6B30" w:rsidTr="00484682">
        <w:tc>
          <w:tcPr>
            <w:tcW w:w="3333" w:type="dxa"/>
          </w:tcPr>
          <w:p w:rsidR="00E07B9A" w:rsidRPr="00AD6B30" w:rsidRDefault="00E07B9A" w:rsidP="00E07B9A">
            <w:pPr>
              <w:autoSpaceDE w:val="0"/>
              <w:autoSpaceDN w:val="0"/>
              <w:rPr>
                <w:b/>
                <w:bCs/>
                <w:sz w:val="22"/>
                <w:szCs w:val="22"/>
              </w:rPr>
            </w:pPr>
          </w:p>
          <w:p w:rsidR="00E07B9A" w:rsidRPr="00AD6B30" w:rsidRDefault="00E07B9A" w:rsidP="00E07B9A">
            <w:pPr>
              <w:autoSpaceDE w:val="0"/>
              <w:autoSpaceDN w:val="0"/>
              <w:rPr>
                <w:b/>
                <w:bCs/>
                <w:sz w:val="22"/>
                <w:szCs w:val="22"/>
              </w:rPr>
            </w:pPr>
            <w:r w:rsidRPr="00AD6B30">
              <w:rPr>
                <w:b/>
                <w:bCs/>
                <w:sz w:val="22"/>
                <w:szCs w:val="22"/>
              </w:rPr>
              <w:t>Presentación de Documentación de Carácter Sustancial:</w:t>
            </w:r>
          </w:p>
        </w:tc>
        <w:tc>
          <w:tcPr>
            <w:tcW w:w="6804" w:type="dxa"/>
          </w:tcPr>
          <w:p w:rsidR="00E07B9A" w:rsidRPr="00AD6B30" w:rsidRDefault="00E12BEA" w:rsidP="005D612C">
            <w:pPr>
              <w:widowControl w:val="0"/>
              <w:numPr>
                <w:ilvl w:val="3"/>
                <w:numId w:val="3"/>
              </w:numPr>
              <w:tabs>
                <w:tab w:val="clear" w:pos="2880"/>
              </w:tabs>
              <w:autoSpaceDE w:val="0"/>
              <w:autoSpaceDN w:val="0"/>
              <w:adjustRightInd w:val="0"/>
              <w:ind w:left="175" w:hanging="283"/>
              <w:jc w:val="both"/>
              <w:textAlignment w:val="baseline"/>
              <w:rPr>
                <w:sz w:val="22"/>
                <w:szCs w:val="22"/>
              </w:rPr>
            </w:pPr>
            <w:r w:rsidRPr="00AD6B30">
              <w:rPr>
                <w:sz w:val="22"/>
                <w:szCs w:val="22"/>
                <w:lang w:val="es-ES"/>
              </w:rPr>
              <w:t>Formulario de Oferta debidamente completado y firmado.</w:t>
            </w:r>
          </w:p>
          <w:p w:rsidR="00E07B9A" w:rsidRPr="00AD6B30" w:rsidRDefault="00E12BEA" w:rsidP="005D612C">
            <w:pPr>
              <w:widowControl w:val="0"/>
              <w:numPr>
                <w:ilvl w:val="3"/>
                <w:numId w:val="3"/>
              </w:numPr>
              <w:tabs>
                <w:tab w:val="clear" w:pos="2880"/>
              </w:tabs>
              <w:autoSpaceDE w:val="0"/>
              <w:autoSpaceDN w:val="0"/>
              <w:adjustRightInd w:val="0"/>
              <w:ind w:left="175" w:hanging="283"/>
              <w:jc w:val="both"/>
              <w:textAlignment w:val="baseline"/>
              <w:rPr>
                <w:sz w:val="22"/>
                <w:szCs w:val="22"/>
              </w:rPr>
            </w:pPr>
            <w:r w:rsidRPr="00AD6B30">
              <w:rPr>
                <w:sz w:val="22"/>
                <w:szCs w:val="22"/>
                <w:lang w:val="es-ES"/>
              </w:rPr>
              <w:t>Garantía de Mantenimiento de Oferta debidamente extendida.</w:t>
            </w:r>
          </w:p>
          <w:p w:rsidR="00E07B9A" w:rsidRPr="00AD6B30" w:rsidRDefault="00E12BEA" w:rsidP="005D612C">
            <w:pPr>
              <w:widowControl w:val="0"/>
              <w:numPr>
                <w:ilvl w:val="3"/>
                <w:numId w:val="3"/>
              </w:numPr>
              <w:tabs>
                <w:tab w:val="clear" w:pos="2880"/>
              </w:tabs>
              <w:autoSpaceDE w:val="0"/>
              <w:autoSpaceDN w:val="0"/>
              <w:adjustRightInd w:val="0"/>
              <w:ind w:left="175" w:hanging="283"/>
              <w:jc w:val="both"/>
              <w:textAlignment w:val="baseline"/>
              <w:rPr>
                <w:sz w:val="22"/>
                <w:szCs w:val="22"/>
              </w:rPr>
            </w:pPr>
            <w:r w:rsidRPr="00AD6B30">
              <w:rPr>
                <w:sz w:val="22"/>
                <w:szCs w:val="22"/>
                <w:lang w:val="es-ES"/>
              </w:rPr>
              <w:t>Documentos que acrediten la identidad del oferente y representación suficiente del firmante de la oferta.</w:t>
            </w:r>
          </w:p>
          <w:p w:rsidR="00E07B9A" w:rsidRPr="00AD6B30" w:rsidRDefault="009B254F" w:rsidP="005D612C">
            <w:pPr>
              <w:widowControl w:val="0"/>
              <w:numPr>
                <w:ilvl w:val="3"/>
                <w:numId w:val="3"/>
              </w:numPr>
              <w:tabs>
                <w:tab w:val="clear" w:pos="2880"/>
              </w:tabs>
              <w:autoSpaceDE w:val="0"/>
              <w:autoSpaceDN w:val="0"/>
              <w:adjustRightInd w:val="0"/>
              <w:ind w:left="175" w:hanging="283"/>
              <w:jc w:val="both"/>
              <w:textAlignment w:val="baseline"/>
              <w:rPr>
                <w:sz w:val="22"/>
                <w:szCs w:val="22"/>
              </w:rPr>
            </w:pPr>
            <w:r w:rsidRPr="00AD6B30">
              <w:rPr>
                <w:sz w:val="22"/>
                <w:szCs w:val="22"/>
                <w:lang w:val="es-ES"/>
              </w:rPr>
              <w:t>Declaración Jurada de no hallarse comprendido en las inhabilidades del Art. 40 y la Declaratoria de integridad del Art. 20 (Res. 330/07).</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 xml:space="preserve">Se seleccionará provisoriamente al oferente o postor ganador del proceso de competencia </w:t>
            </w:r>
            <w:r w:rsidR="00CC2D94" w:rsidRPr="00AD6B30">
              <w:rPr>
                <w:rFonts w:ascii="Times New Roman" w:hAnsi="Times New Roman"/>
                <w:sz w:val="22"/>
                <w:szCs w:val="22"/>
                <w:lang w:val="es-ES"/>
              </w:rPr>
              <w:t>de subasta</w:t>
            </w:r>
            <w:r w:rsidRPr="00AD6B30">
              <w:rPr>
                <w:rFonts w:ascii="Times New Roman" w:hAnsi="Times New Roman"/>
                <w:sz w:val="22"/>
                <w:szCs w:val="22"/>
                <w:lang w:val="es-ES"/>
              </w:rPr>
              <w:t xml:space="preserve"> determinado en el Acta de Sesión Pública Virtual, cuyas documentaciones serán analizadas en detalle para verificar el cumplimiento de los requisitos de calificación.</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En caso de que la oferta más baja no cumpla con ellos se la desechará y se analizará la segunda oferta más baja y así hasta llegar a la oferta más solvente que cumpla con todos los requisitos y condiciones y se la propondrá para la adjudicación.</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Posteriormente se verificará que se haya proveído la documentación que avale el cumplimiento de los criterios técnicos, legales y financieros conforme a los requisitos de calificación.</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 xml:space="preserve">La Convocante a través de su Comité de Evaluación se reserva el derecho de solicitar los documentos formales que sean necesarios y </w:t>
            </w:r>
            <w:r w:rsidRPr="00AD6B30">
              <w:rPr>
                <w:rFonts w:ascii="Times New Roman" w:hAnsi="Times New Roman"/>
                <w:sz w:val="22"/>
                <w:szCs w:val="22"/>
                <w:lang w:val="es-ES"/>
              </w:rPr>
              <w:lastRenderedPageBreak/>
              <w:t>de solicitar aclaraciones a los oferentes.</w:t>
            </w:r>
          </w:p>
          <w:p w:rsidR="009B254F" w:rsidRPr="00AD6B30" w:rsidRDefault="009B254F" w:rsidP="005D612C">
            <w:pPr>
              <w:pStyle w:val="Prrafodelista"/>
              <w:numPr>
                <w:ilvl w:val="4"/>
                <w:numId w:val="1"/>
              </w:numPr>
              <w:spacing w:before="120"/>
              <w:ind w:left="425" w:hanging="250"/>
              <w:jc w:val="both"/>
              <w:rPr>
                <w:rFonts w:ascii="Times New Roman" w:hAnsi="Times New Roman"/>
                <w:sz w:val="22"/>
                <w:szCs w:val="22"/>
                <w:lang w:val="es-ES"/>
              </w:rPr>
            </w:pPr>
            <w:r w:rsidRPr="00AD6B30">
              <w:rPr>
                <w:rFonts w:ascii="Times New Roman" w:hAnsi="Times New Roman"/>
                <w:sz w:val="22"/>
                <w:szCs w:val="22"/>
                <w:lang w:val="es-ES"/>
              </w:rPr>
              <w:t>El análisis de las ofertas se basará únicamente en la evidencia documentada requerida por el presente pliego de condiciones.</w:t>
            </w:r>
          </w:p>
          <w:p w:rsidR="00E07B9A" w:rsidRPr="00AD6B30" w:rsidRDefault="009B254F" w:rsidP="005D612C">
            <w:pPr>
              <w:pStyle w:val="Prrafodelista"/>
              <w:numPr>
                <w:ilvl w:val="4"/>
                <w:numId w:val="1"/>
              </w:numPr>
              <w:spacing w:before="120"/>
              <w:ind w:left="425" w:hanging="250"/>
              <w:jc w:val="both"/>
              <w:rPr>
                <w:rFonts w:ascii="Times New Roman" w:hAnsi="Times New Roman"/>
                <w:b/>
                <w:bCs/>
                <w:sz w:val="22"/>
                <w:szCs w:val="22"/>
                <w:lang w:val="es-ES"/>
              </w:rPr>
            </w:pPr>
            <w:r w:rsidRPr="00AD6B30">
              <w:rPr>
                <w:rFonts w:ascii="Times New Roman" w:hAnsi="Times New Roman"/>
                <w:sz w:val="22"/>
                <w:szCs w:val="22"/>
                <w:lang w:val="es-ES"/>
              </w:rPr>
              <w:t>A fin de verificar el cumplimiento se utilizará el criterio “cumple” o “no cumple”.</w:t>
            </w:r>
          </w:p>
          <w:p w:rsidR="00E07B9A" w:rsidRPr="00AD6B30" w:rsidRDefault="00E07B9A" w:rsidP="00A13509">
            <w:pPr>
              <w:spacing w:before="120"/>
              <w:jc w:val="both"/>
              <w:rPr>
                <w:b/>
                <w:bCs/>
                <w:sz w:val="22"/>
                <w:szCs w:val="22"/>
              </w:rPr>
            </w:pPr>
            <w:r w:rsidRPr="00AD6B30">
              <w:rPr>
                <w:b/>
                <w:iCs/>
                <w:sz w:val="22"/>
                <w:szCs w:val="22"/>
                <w:lang w:eastAsia="es-PY"/>
              </w:rPr>
              <w:t xml:space="preserve">El IPS se reserva el derecho de rechazar la oferta de, </w:t>
            </w:r>
            <w:r w:rsidR="003A34AF">
              <w:rPr>
                <w:b/>
                <w:iCs/>
                <w:sz w:val="22"/>
                <w:szCs w:val="22"/>
              </w:rPr>
              <w:t>l</w:t>
            </w:r>
            <w:r w:rsidRPr="00AD6B30">
              <w:rPr>
                <w:b/>
                <w:iCs/>
                <w:sz w:val="22"/>
                <w:szCs w:val="22"/>
              </w:rPr>
              <w:t xml:space="preserve">os proveedores y contratistas que se encuentren en mora con las entregas de los bienes, la prestación de los servicios o en la ejecución de las obras, por causas imputables a los mismos, respecto de otro u otros contratos celebrados con la propia contratista, siempre que esta haya resultado perjudicada”, </w:t>
            </w:r>
            <w:r w:rsidRPr="00AD6B30">
              <w:rPr>
                <w:b/>
                <w:sz w:val="22"/>
                <w:szCs w:val="22"/>
              </w:rPr>
              <w:t>tal como lo establece la Declaración Jurada del Art. 40 inciso e) de la Ley 2051/03.</w:t>
            </w:r>
          </w:p>
          <w:p w:rsidR="00E07B9A" w:rsidRPr="00AD6B30" w:rsidRDefault="00E07B9A" w:rsidP="00A13509">
            <w:pPr>
              <w:spacing w:before="120"/>
              <w:jc w:val="both"/>
              <w:rPr>
                <w:sz w:val="22"/>
                <w:szCs w:val="22"/>
              </w:rPr>
            </w:pPr>
            <w:r w:rsidRPr="00AD6B30">
              <w:rPr>
                <w:b/>
                <w:bCs/>
                <w:sz w:val="22"/>
                <w:szCs w:val="22"/>
                <w:lang w:val="es-ES"/>
              </w:rPr>
              <w:t xml:space="preserve">El IPS desestimará las ofertas de la empresa que se halla en mora como deudores del Fisco o La seguridad social (en este caso el IPS), tal como lo establece la Declaración Jurada del Art. 40 inciso k) de la Ley 2051/03. </w:t>
            </w:r>
          </w:p>
        </w:tc>
      </w:tr>
      <w:tr w:rsidR="00E07B9A" w:rsidRPr="00AD6B30" w:rsidTr="00484682">
        <w:tc>
          <w:tcPr>
            <w:tcW w:w="3333" w:type="dxa"/>
          </w:tcPr>
          <w:p w:rsidR="00E07B9A" w:rsidRPr="00AD6B30" w:rsidRDefault="00E07B9A" w:rsidP="00E07B9A">
            <w:pPr>
              <w:autoSpaceDE w:val="0"/>
              <w:autoSpaceDN w:val="0"/>
              <w:rPr>
                <w:b/>
                <w:bCs/>
                <w:sz w:val="22"/>
                <w:szCs w:val="22"/>
              </w:rPr>
            </w:pPr>
          </w:p>
        </w:tc>
        <w:tc>
          <w:tcPr>
            <w:tcW w:w="6804" w:type="dxa"/>
          </w:tcPr>
          <w:p w:rsidR="00E07B9A" w:rsidRPr="00AD6B30" w:rsidRDefault="00E07B9A" w:rsidP="00E07B9A">
            <w:pPr>
              <w:autoSpaceDE w:val="0"/>
              <w:autoSpaceDN w:val="0"/>
              <w:ind w:left="72"/>
              <w:rPr>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E07B9A" w:rsidRPr="00AD6B30" w:rsidTr="00484682">
        <w:tc>
          <w:tcPr>
            <w:tcW w:w="3333" w:type="dxa"/>
            <w:vMerge w:val="restart"/>
          </w:tcPr>
          <w:p w:rsidR="00E07B9A" w:rsidRPr="00AD6B30" w:rsidRDefault="00E07B9A" w:rsidP="00E07B9A">
            <w:pPr>
              <w:autoSpaceDE w:val="0"/>
              <w:autoSpaceDN w:val="0"/>
              <w:rPr>
                <w:b/>
                <w:bCs/>
                <w:sz w:val="22"/>
                <w:szCs w:val="22"/>
              </w:rPr>
            </w:pPr>
            <w:r w:rsidRPr="00AD6B30">
              <w:rPr>
                <w:b/>
                <w:bCs/>
                <w:sz w:val="22"/>
                <w:szCs w:val="22"/>
              </w:rPr>
              <w:t>Presentación de Documentación de Carácter Formal:</w:t>
            </w:r>
          </w:p>
        </w:tc>
        <w:tc>
          <w:tcPr>
            <w:tcW w:w="6804" w:type="dxa"/>
          </w:tcPr>
          <w:p w:rsidR="00E07B9A" w:rsidRPr="00AD6B30" w:rsidRDefault="00E07B9A" w:rsidP="00E07B9A">
            <w:pPr>
              <w:autoSpaceDE w:val="0"/>
              <w:autoSpaceDN w:val="0"/>
              <w:jc w:val="both"/>
              <w:rPr>
                <w:sz w:val="22"/>
                <w:szCs w:val="22"/>
              </w:rPr>
            </w:pPr>
            <w:r w:rsidRPr="00AD6B30">
              <w:rPr>
                <w:sz w:val="22"/>
                <w:szCs w:val="22"/>
              </w:rPr>
              <w:t>Todos los demás documentos descriptos en el Anexo I del P.B.C.</w:t>
            </w:r>
          </w:p>
          <w:p w:rsidR="00E07B9A" w:rsidRPr="00AD6B30" w:rsidRDefault="00E07B9A" w:rsidP="00E07B9A">
            <w:pPr>
              <w:autoSpaceDE w:val="0"/>
              <w:autoSpaceDN w:val="0"/>
              <w:jc w:val="both"/>
              <w:rPr>
                <w:sz w:val="22"/>
                <w:szCs w:val="22"/>
              </w:rPr>
            </w:pPr>
            <w:r w:rsidRPr="00AD6B30">
              <w:rPr>
                <w:sz w:val="22"/>
                <w:szCs w:val="22"/>
              </w:rPr>
              <w:t>En caso de la omisión de algunos de ellos, la Convocante a través de su Comité de Evaluación se reserva el derecho de solicitar los documentos formales que sean necesarios y de solicitar aclaraciones a los oferentes conforme a lo establecido en las IAO.SBE.13</w:t>
            </w:r>
          </w:p>
        </w:tc>
      </w:tr>
      <w:tr w:rsidR="00E07B9A" w:rsidRPr="00AD6B30" w:rsidTr="00484682">
        <w:tc>
          <w:tcPr>
            <w:tcW w:w="3333" w:type="dxa"/>
            <w:vMerge/>
          </w:tcPr>
          <w:p w:rsidR="00E07B9A" w:rsidRPr="00AD6B30" w:rsidRDefault="00E07B9A" w:rsidP="00E07B9A">
            <w:pPr>
              <w:autoSpaceDE w:val="0"/>
              <w:autoSpaceDN w:val="0"/>
              <w:rPr>
                <w:b/>
                <w:bCs/>
                <w:sz w:val="22"/>
                <w:szCs w:val="22"/>
              </w:rPr>
            </w:pPr>
          </w:p>
        </w:tc>
        <w:tc>
          <w:tcPr>
            <w:tcW w:w="6804" w:type="dxa"/>
          </w:tcPr>
          <w:p w:rsidR="00E07B9A" w:rsidRPr="00AD6B30" w:rsidRDefault="00E07B9A" w:rsidP="00E07B9A">
            <w:pPr>
              <w:autoSpaceDE w:val="0"/>
              <w:autoSpaceDN w:val="0"/>
              <w:jc w:val="both"/>
              <w:rPr>
                <w:b/>
                <w:bCs/>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E07B9A" w:rsidRPr="00AD6B30" w:rsidTr="00484682">
        <w:tc>
          <w:tcPr>
            <w:tcW w:w="3333" w:type="dxa"/>
          </w:tcPr>
          <w:p w:rsidR="00E07B9A" w:rsidRPr="00AD6B30" w:rsidRDefault="00E07B9A" w:rsidP="00E07B9A">
            <w:pPr>
              <w:autoSpaceDE w:val="0"/>
              <w:autoSpaceDN w:val="0"/>
              <w:jc w:val="both"/>
              <w:rPr>
                <w:b/>
                <w:bCs/>
                <w:sz w:val="22"/>
                <w:szCs w:val="22"/>
              </w:rPr>
            </w:pPr>
            <w:r w:rsidRPr="00AD6B30">
              <w:rPr>
                <w:b/>
                <w:bCs/>
                <w:sz w:val="22"/>
                <w:szCs w:val="22"/>
              </w:rPr>
              <w:t>Comparación de Ofertas:</w:t>
            </w:r>
          </w:p>
        </w:tc>
        <w:tc>
          <w:tcPr>
            <w:tcW w:w="6804" w:type="dxa"/>
            <w:shd w:val="clear" w:color="auto" w:fill="auto"/>
          </w:tcPr>
          <w:p w:rsidR="00E07B9A" w:rsidRPr="00AD6B30" w:rsidRDefault="00E07B9A" w:rsidP="00E07B9A">
            <w:pPr>
              <w:autoSpaceDE w:val="0"/>
              <w:autoSpaceDN w:val="0"/>
              <w:adjustRightInd w:val="0"/>
              <w:jc w:val="both"/>
              <w:rPr>
                <w:spacing w:val="-2"/>
                <w:sz w:val="22"/>
                <w:szCs w:val="22"/>
              </w:rPr>
            </w:pPr>
            <w:r w:rsidRPr="00AD6B30">
              <w:rPr>
                <w:spacing w:val="-2"/>
                <w:sz w:val="22"/>
                <w:szCs w:val="22"/>
              </w:rPr>
              <w:t>Las ofertas que se ajusten a los requerimientos señalados anteriormente serán agrupadas en orden numérico de menor a mayor, luego de haber efectuado las correcciones aritméticas (en caso de ser necesarias).</w:t>
            </w:r>
          </w:p>
          <w:p w:rsidR="00E07B9A" w:rsidRPr="00AD6B30" w:rsidRDefault="00E07B9A" w:rsidP="00E07B9A">
            <w:pPr>
              <w:autoSpaceDE w:val="0"/>
              <w:autoSpaceDN w:val="0"/>
              <w:adjustRightInd w:val="0"/>
              <w:jc w:val="both"/>
              <w:rPr>
                <w:spacing w:val="-2"/>
                <w:sz w:val="22"/>
                <w:szCs w:val="22"/>
              </w:rPr>
            </w:pPr>
            <w:r w:rsidRPr="00AD6B30">
              <w:rPr>
                <w:spacing w:val="-2"/>
                <w:sz w:val="22"/>
                <w:szCs w:val="22"/>
              </w:rPr>
              <w:t>Para la comparación de la oferta, la Convocante tomará en cuenta lo siguiente:</w:t>
            </w:r>
          </w:p>
          <w:p w:rsidR="00E07B9A" w:rsidRPr="00AD6B30" w:rsidRDefault="00E07B9A" w:rsidP="005D612C">
            <w:pPr>
              <w:widowControl w:val="0"/>
              <w:numPr>
                <w:ilvl w:val="0"/>
                <w:numId w:val="4"/>
              </w:numPr>
              <w:autoSpaceDE w:val="0"/>
              <w:autoSpaceDN w:val="0"/>
              <w:adjustRightInd w:val="0"/>
              <w:jc w:val="both"/>
              <w:textAlignment w:val="baseline"/>
              <w:rPr>
                <w:spacing w:val="-2"/>
                <w:sz w:val="22"/>
                <w:szCs w:val="22"/>
              </w:rPr>
            </w:pPr>
            <w:r w:rsidRPr="00AD6B30">
              <w:rPr>
                <w:spacing w:val="-2"/>
                <w:sz w:val="22"/>
                <w:szCs w:val="22"/>
              </w:rPr>
              <w:t>el precio de la oferta.</w:t>
            </w:r>
          </w:p>
          <w:p w:rsidR="00E07B9A" w:rsidRPr="00AD6B30" w:rsidRDefault="00E07B9A" w:rsidP="005D612C">
            <w:pPr>
              <w:widowControl w:val="0"/>
              <w:numPr>
                <w:ilvl w:val="0"/>
                <w:numId w:val="4"/>
              </w:numPr>
              <w:autoSpaceDE w:val="0"/>
              <w:autoSpaceDN w:val="0"/>
              <w:adjustRightInd w:val="0"/>
              <w:jc w:val="both"/>
              <w:textAlignment w:val="baseline"/>
              <w:rPr>
                <w:spacing w:val="-2"/>
                <w:sz w:val="22"/>
                <w:szCs w:val="22"/>
              </w:rPr>
            </w:pPr>
            <w:r w:rsidRPr="00AD6B30">
              <w:rPr>
                <w:spacing w:val="-2"/>
                <w:sz w:val="22"/>
                <w:szCs w:val="22"/>
              </w:rPr>
              <w:t>ajustes por corrección de errores aritméticos.</w:t>
            </w:r>
          </w:p>
          <w:p w:rsidR="002E0CB5" w:rsidRPr="00AD6B30" w:rsidRDefault="002E0CB5" w:rsidP="002E0CB5">
            <w:pPr>
              <w:pStyle w:val="Default"/>
              <w:jc w:val="both"/>
              <w:rPr>
                <w:rFonts w:ascii="Times New Roman" w:eastAsia="Times New Roman" w:hAnsi="Times New Roman" w:cs="Times New Roman"/>
                <w:iCs/>
                <w:color w:val="auto"/>
                <w:sz w:val="22"/>
                <w:szCs w:val="22"/>
                <w:lang w:val="es-ES" w:eastAsia="es-ES"/>
              </w:rPr>
            </w:pPr>
            <w:r w:rsidRPr="00AD6B30">
              <w:rPr>
                <w:rFonts w:ascii="Times New Roman" w:eastAsia="Times New Roman" w:hAnsi="Times New Roman" w:cs="Times New Roman"/>
                <w:iCs/>
                <w:color w:val="auto"/>
                <w:sz w:val="22"/>
                <w:szCs w:val="22"/>
                <w:lang w:val="es-ES" w:eastAsia="es-ES"/>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2E0CB5" w:rsidRPr="00AD6B30" w:rsidRDefault="002E0CB5" w:rsidP="002E0CB5">
            <w:pPr>
              <w:pStyle w:val="Default"/>
              <w:jc w:val="both"/>
              <w:rPr>
                <w:rFonts w:ascii="Times New Roman" w:eastAsia="Times New Roman" w:hAnsi="Times New Roman" w:cs="Times New Roman"/>
                <w:iCs/>
                <w:color w:val="auto"/>
                <w:sz w:val="22"/>
                <w:szCs w:val="22"/>
                <w:lang w:val="es-ES" w:eastAsia="es-ES"/>
              </w:rPr>
            </w:pPr>
          </w:p>
          <w:p w:rsidR="002E0CB5" w:rsidRPr="00AD6B30" w:rsidRDefault="002E0CB5" w:rsidP="002E0CB5">
            <w:pPr>
              <w:pStyle w:val="Default"/>
              <w:jc w:val="both"/>
              <w:rPr>
                <w:rFonts w:ascii="Times New Roman" w:eastAsia="Times New Roman" w:hAnsi="Times New Roman" w:cs="Times New Roman"/>
                <w:iCs/>
                <w:color w:val="auto"/>
                <w:sz w:val="22"/>
                <w:szCs w:val="22"/>
                <w:lang w:val="es-ES" w:eastAsia="es-ES"/>
              </w:rPr>
            </w:pPr>
            <w:r w:rsidRPr="00AD6B30">
              <w:rPr>
                <w:rFonts w:ascii="Times New Roman" w:eastAsia="Times New Roman" w:hAnsi="Times New Roman" w:cs="Times New Roman"/>
                <w:iCs/>
                <w:color w:val="auto"/>
                <w:sz w:val="22"/>
                <w:szCs w:val="22"/>
                <w:lang w:val="es-ES" w:eastAsia="es-ES"/>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48 (cuarenta y ocho) horas. Si luego del requerimiento realizado por el Comité el oferente no presentare el documento, o </w:t>
            </w:r>
            <w:r w:rsidR="00CC2D94" w:rsidRPr="00AD6B30">
              <w:rPr>
                <w:rFonts w:ascii="Times New Roman" w:eastAsia="Times New Roman" w:hAnsi="Times New Roman" w:cs="Times New Roman"/>
                <w:iCs/>
                <w:color w:val="auto"/>
                <w:sz w:val="22"/>
                <w:szCs w:val="22"/>
                <w:lang w:val="es-ES" w:eastAsia="es-ES"/>
              </w:rPr>
              <w:t>la presentación</w:t>
            </w:r>
            <w:r w:rsidRPr="00AD6B30">
              <w:rPr>
                <w:rFonts w:ascii="Times New Roman" w:eastAsia="Times New Roman" w:hAnsi="Times New Roman" w:cs="Times New Roman"/>
                <w:iCs/>
                <w:color w:val="auto"/>
                <w:sz w:val="22"/>
                <w:szCs w:val="22"/>
                <w:lang w:val="es-ES" w:eastAsia="es-ES"/>
              </w:rPr>
              <w:t xml:space="preserve"> sea deficiente o tardía, la oferta no será descalificada, pero no podrá acogerse al beneficio. A fin de acogerse al beneficio, el certificado debe ser emitido como máximo a la fecha tope de presentación y apertura de ofertas.</w:t>
            </w:r>
          </w:p>
          <w:p w:rsidR="002E0CB5" w:rsidRPr="00AD6B30" w:rsidRDefault="002E0CB5" w:rsidP="002E0CB5">
            <w:pPr>
              <w:pStyle w:val="Default"/>
              <w:jc w:val="both"/>
              <w:rPr>
                <w:rFonts w:ascii="Times New Roman" w:eastAsia="Times New Roman" w:hAnsi="Times New Roman" w:cs="Times New Roman"/>
                <w:iCs/>
                <w:color w:val="auto"/>
                <w:sz w:val="22"/>
                <w:szCs w:val="22"/>
                <w:lang w:val="es-ES" w:eastAsia="es-ES"/>
              </w:rPr>
            </w:pPr>
          </w:p>
          <w:p w:rsidR="00E07B9A" w:rsidRPr="00AD6B30" w:rsidRDefault="002E0CB5" w:rsidP="002E0CB5">
            <w:pPr>
              <w:jc w:val="both"/>
              <w:rPr>
                <w:spacing w:val="-2"/>
                <w:sz w:val="22"/>
                <w:szCs w:val="22"/>
              </w:rPr>
            </w:pPr>
            <w:r w:rsidRPr="00AD6B30">
              <w:rPr>
                <w:iCs/>
                <w:sz w:val="22"/>
                <w:szCs w:val="22"/>
                <w:lang w:val="es-ES"/>
              </w:rPr>
              <w:t xml:space="preserve">Durante la evaluación de la oferta, si la oferta evaluada como la más baja </w:t>
            </w:r>
            <w:r w:rsidRPr="00AD6B30">
              <w:rPr>
                <w:iCs/>
                <w:sz w:val="22"/>
                <w:szCs w:val="22"/>
                <w:lang w:val="es-ES"/>
              </w:rPr>
              <w:lastRenderedPageBreak/>
              <w:t xml:space="preserve">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2D94" w:rsidRPr="00AD6B30">
              <w:rPr>
                <w:iCs/>
                <w:sz w:val="22"/>
                <w:szCs w:val="22"/>
                <w:lang w:val="es-ES"/>
              </w:rPr>
              <w:t>del certificado</w:t>
            </w:r>
            <w:r w:rsidRPr="00AD6B30">
              <w:rPr>
                <w:iCs/>
                <w:sz w:val="22"/>
                <w:szCs w:val="22"/>
                <w:lang w:val="es-ES"/>
              </w:rPr>
              <w:t>, resultare ser la más baja se la seleccionará para la adjudicación; caso contrario se seleccionará la oferta del bien o servicio proveniente del extranjero o que no haya presentado el citado documento.</w:t>
            </w:r>
          </w:p>
          <w:p w:rsidR="00E07B9A" w:rsidRPr="00AD6B30" w:rsidRDefault="00E07B9A" w:rsidP="00E07B9A">
            <w:pPr>
              <w:autoSpaceDE w:val="0"/>
              <w:autoSpaceDN w:val="0"/>
              <w:adjustRightInd w:val="0"/>
              <w:jc w:val="both"/>
              <w:rPr>
                <w:b/>
                <w:bCs/>
                <w:i/>
                <w:iCs/>
                <w:spacing w:val="-2"/>
                <w:sz w:val="22"/>
                <w:szCs w:val="22"/>
              </w:rPr>
            </w:pPr>
            <w:r w:rsidRPr="00AD6B30">
              <w:rPr>
                <w:b/>
                <w:bCs/>
                <w:i/>
                <w:iCs/>
                <w:spacing w:val="-2"/>
                <w:sz w:val="22"/>
                <w:szCs w:val="22"/>
              </w:rPr>
              <w:t>La omisión de la presentación del documento solicitado en la Sección VII. Anexos, no supone la descalificación del oferente, sino simplemente la no aplicación del margen previsto.</w:t>
            </w:r>
          </w:p>
        </w:tc>
      </w:tr>
      <w:tr w:rsidR="00E07B9A" w:rsidRPr="00AD6B30" w:rsidTr="00484682">
        <w:tc>
          <w:tcPr>
            <w:tcW w:w="3333" w:type="dxa"/>
            <w:vMerge w:val="restart"/>
          </w:tcPr>
          <w:p w:rsidR="00E07B9A" w:rsidRPr="00AD6B30" w:rsidRDefault="00E07B9A" w:rsidP="00E07B9A">
            <w:pPr>
              <w:autoSpaceDE w:val="0"/>
              <w:autoSpaceDN w:val="0"/>
              <w:rPr>
                <w:b/>
                <w:bCs/>
                <w:sz w:val="22"/>
                <w:szCs w:val="22"/>
              </w:rPr>
            </w:pPr>
            <w:r w:rsidRPr="00AD6B30">
              <w:rPr>
                <w:b/>
                <w:bCs/>
                <w:sz w:val="22"/>
                <w:szCs w:val="22"/>
              </w:rPr>
              <w:lastRenderedPageBreak/>
              <w:t>Criterios Económicos:</w:t>
            </w:r>
          </w:p>
        </w:tc>
        <w:tc>
          <w:tcPr>
            <w:tcW w:w="6804" w:type="dxa"/>
            <w:shd w:val="clear" w:color="auto" w:fill="auto"/>
          </w:tcPr>
          <w:p w:rsidR="00E07B9A" w:rsidRPr="00AD6B30" w:rsidRDefault="00E07B9A" w:rsidP="00E07B9A">
            <w:pPr>
              <w:autoSpaceDE w:val="0"/>
              <w:autoSpaceDN w:val="0"/>
              <w:jc w:val="both"/>
              <w:rPr>
                <w:sz w:val="22"/>
                <w:szCs w:val="22"/>
              </w:rPr>
            </w:pPr>
            <w:r w:rsidRPr="00AD6B30">
              <w:rPr>
                <w:sz w:val="22"/>
                <w:szCs w:val="22"/>
              </w:rPr>
              <w:t xml:space="preserve">Se evaluará los costos de la Planilla de Precios y la oferta que resultare más baja, será propuesta para la adjudicación. En caso de que la mejor oferta económica no cumpla con los demás criterios de evaluación y calificación, la misma será rechazada y se proseguirá con la evaluación de la segunda mejor oferta. </w:t>
            </w:r>
          </w:p>
          <w:p w:rsidR="00E07B9A" w:rsidRPr="00AD6B30" w:rsidRDefault="00E07B9A" w:rsidP="00E07B9A">
            <w:pPr>
              <w:jc w:val="both"/>
              <w:rPr>
                <w:b/>
                <w:sz w:val="22"/>
                <w:szCs w:val="22"/>
                <w:u w:val="single"/>
              </w:rPr>
            </w:pPr>
            <w:r w:rsidRPr="00AD6B30">
              <w:rPr>
                <w:b/>
                <w:sz w:val="22"/>
                <w:szCs w:val="22"/>
                <w:u w:val="single"/>
              </w:rPr>
              <w:t>Análisis de precios ofertados.</w:t>
            </w:r>
          </w:p>
          <w:p w:rsidR="00B4734F" w:rsidRPr="00AD6B30" w:rsidRDefault="00B4734F" w:rsidP="00B4734F">
            <w:pPr>
              <w:autoSpaceDE w:val="0"/>
              <w:autoSpaceDN w:val="0"/>
              <w:jc w:val="both"/>
              <w:rPr>
                <w:sz w:val="22"/>
                <w:szCs w:val="22"/>
              </w:rPr>
            </w:pPr>
            <w:r w:rsidRPr="00AD6B30">
              <w:rPr>
                <w:sz w:val="22"/>
                <w:szCs w:val="22"/>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B4734F" w:rsidRPr="00AD6B30" w:rsidRDefault="00B4734F" w:rsidP="00B4734F">
            <w:pPr>
              <w:autoSpaceDE w:val="0"/>
              <w:autoSpaceDN w:val="0"/>
              <w:rPr>
                <w:sz w:val="22"/>
                <w:szCs w:val="22"/>
              </w:rPr>
            </w:pPr>
            <w:r w:rsidRPr="00AD6B30">
              <w:rPr>
                <w:sz w:val="22"/>
                <w:szCs w:val="22"/>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E07B9A" w:rsidRPr="00AD6B30" w:rsidRDefault="00B4734F" w:rsidP="00B4734F">
            <w:pPr>
              <w:autoSpaceDE w:val="0"/>
              <w:autoSpaceDN w:val="0"/>
              <w:adjustRightInd w:val="0"/>
              <w:jc w:val="both"/>
              <w:rPr>
                <w:sz w:val="22"/>
                <w:szCs w:val="22"/>
              </w:rPr>
            </w:pPr>
            <w:r w:rsidRPr="00AD6B30">
              <w:rPr>
                <w:sz w:val="22"/>
                <w:szCs w:val="22"/>
              </w:rPr>
              <w:t>El análisis de los precios, con esta metodología, será aplicado a cada precio Ítem, rubro o partida que contenga a oferta, independientemente del sistema de adjudicación adoptado</w:t>
            </w:r>
            <w:r w:rsidR="00484682" w:rsidRPr="00AD6B30">
              <w:rPr>
                <w:sz w:val="22"/>
                <w:szCs w:val="22"/>
              </w:rPr>
              <w:t xml:space="preserve"> por el llamado (por el total, l</w:t>
            </w:r>
            <w:r w:rsidRPr="00AD6B30">
              <w:rPr>
                <w:sz w:val="22"/>
                <w:szCs w:val="22"/>
              </w:rPr>
              <w:t>otes, Ítems)".</w:t>
            </w:r>
          </w:p>
        </w:tc>
      </w:tr>
      <w:tr w:rsidR="00E07B9A" w:rsidRPr="00AD6B30" w:rsidTr="00484682">
        <w:tc>
          <w:tcPr>
            <w:tcW w:w="3333" w:type="dxa"/>
            <w:vMerge/>
          </w:tcPr>
          <w:p w:rsidR="00E07B9A" w:rsidRPr="00AD6B30" w:rsidRDefault="00E07B9A" w:rsidP="00E07B9A">
            <w:pPr>
              <w:autoSpaceDE w:val="0"/>
              <w:autoSpaceDN w:val="0"/>
              <w:rPr>
                <w:b/>
                <w:bCs/>
                <w:sz w:val="22"/>
                <w:szCs w:val="22"/>
              </w:rPr>
            </w:pPr>
          </w:p>
        </w:tc>
        <w:tc>
          <w:tcPr>
            <w:tcW w:w="6804" w:type="dxa"/>
            <w:shd w:val="clear" w:color="auto" w:fill="auto"/>
          </w:tcPr>
          <w:p w:rsidR="00E07B9A" w:rsidRPr="00AD6B30" w:rsidRDefault="00E07B9A" w:rsidP="00E07B9A">
            <w:pPr>
              <w:autoSpaceDE w:val="0"/>
              <w:autoSpaceDN w:val="0"/>
              <w:jc w:val="both"/>
              <w:rPr>
                <w:b/>
                <w:bCs/>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E07B9A" w:rsidRPr="00AD6B30" w:rsidTr="00484682">
        <w:tc>
          <w:tcPr>
            <w:tcW w:w="10137" w:type="dxa"/>
            <w:gridSpan w:val="2"/>
            <w:shd w:val="clear" w:color="auto" w:fill="auto"/>
          </w:tcPr>
          <w:p w:rsidR="00E07B9A" w:rsidRPr="00AD6B30" w:rsidRDefault="00E07B9A" w:rsidP="00E07B9A">
            <w:pPr>
              <w:autoSpaceDE w:val="0"/>
              <w:autoSpaceDN w:val="0"/>
              <w:jc w:val="center"/>
              <w:rPr>
                <w:b/>
                <w:bCs/>
                <w:sz w:val="22"/>
                <w:szCs w:val="22"/>
              </w:rPr>
            </w:pPr>
            <w:r w:rsidRPr="00AD6B30">
              <w:rPr>
                <w:b/>
                <w:bCs/>
                <w:sz w:val="22"/>
                <w:szCs w:val="22"/>
              </w:rPr>
              <w:t>3. Criterios de Calificación</w:t>
            </w:r>
          </w:p>
        </w:tc>
      </w:tr>
      <w:tr w:rsidR="00E07B9A" w:rsidRPr="00AD6B30" w:rsidTr="00484682">
        <w:tc>
          <w:tcPr>
            <w:tcW w:w="3333" w:type="dxa"/>
            <w:vMerge w:val="restart"/>
          </w:tcPr>
          <w:p w:rsidR="00E07B9A" w:rsidRPr="00AD6B30" w:rsidRDefault="00E07B9A" w:rsidP="00E07B9A">
            <w:pPr>
              <w:autoSpaceDE w:val="0"/>
              <w:autoSpaceDN w:val="0"/>
              <w:rPr>
                <w:b/>
                <w:bCs/>
                <w:sz w:val="22"/>
                <w:szCs w:val="22"/>
              </w:rPr>
            </w:pPr>
            <w:r w:rsidRPr="00AD6B30">
              <w:rPr>
                <w:b/>
                <w:bCs/>
                <w:sz w:val="22"/>
                <w:szCs w:val="22"/>
              </w:rPr>
              <w:t>Capacidad Técnica y Experiencia:</w:t>
            </w:r>
          </w:p>
        </w:tc>
        <w:tc>
          <w:tcPr>
            <w:tcW w:w="6804" w:type="dxa"/>
            <w:shd w:val="clear" w:color="auto" w:fill="auto"/>
          </w:tcPr>
          <w:p w:rsidR="00E07B9A" w:rsidRPr="00AD6B30" w:rsidRDefault="00E07B9A" w:rsidP="00E07B9A">
            <w:pPr>
              <w:autoSpaceDE w:val="0"/>
              <w:autoSpaceDN w:val="0"/>
              <w:jc w:val="both"/>
              <w:rPr>
                <w:sz w:val="22"/>
                <w:szCs w:val="22"/>
              </w:rPr>
            </w:pPr>
            <w:r w:rsidRPr="00AD6B30">
              <w:rPr>
                <w:sz w:val="22"/>
                <w:szCs w:val="22"/>
              </w:rPr>
              <w:t>Todos los demás documentos descriptos en el Anexo I.</w:t>
            </w:r>
          </w:p>
          <w:p w:rsidR="00E07B9A" w:rsidRPr="00AD6B30" w:rsidRDefault="00E07B9A" w:rsidP="00E07B9A">
            <w:pPr>
              <w:autoSpaceDE w:val="0"/>
              <w:autoSpaceDN w:val="0"/>
              <w:jc w:val="both"/>
              <w:rPr>
                <w:b/>
                <w:bCs/>
                <w:sz w:val="22"/>
                <w:szCs w:val="22"/>
              </w:rPr>
            </w:pPr>
            <w:r w:rsidRPr="00AD6B30">
              <w:rPr>
                <w:sz w:val="22"/>
                <w:szCs w:val="22"/>
              </w:rPr>
              <w:t>En caso de la omisión de algunos de ellos, la Convocante a través de su Comité de Evaluación se reserva el derecho de solicitar los documentos formales que sean necesarios y de solicitar aclaraciones a los oferentes conforme a lo establecido en las IAO.SBE.13</w:t>
            </w:r>
          </w:p>
        </w:tc>
      </w:tr>
      <w:tr w:rsidR="00E07B9A" w:rsidRPr="00AD6B30" w:rsidTr="00484682">
        <w:tc>
          <w:tcPr>
            <w:tcW w:w="3333" w:type="dxa"/>
            <w:vMerge/>
          </w:tcPr>
          <w:p w:rsidR="00E07B9A" w:rsidRPr="00AD6B30" w:rsidRDefault="00E07B9A" w:rsidP="00E07B9A">
            <w:pPr>
              <w:autoSpaceDE w:val="0"/>
              <w:autoSpaceDN w:val="0"/>
              <w:rPr>
                <w:b/>
                <w:bCs/>
                <w:sz w:val="22"/>
                <w:szCs w:val="22"/>
              </w:rPr>
            </w:pPr>
          </w:p>
        </w:tc>
        <w:tc>
          <w:tcPr>
            <w:tcW w:w="6804" w:type="dxa"/>
            <w:shd w:val="clear" w:color="auto" w:fill="auto"/>
          </w:tcPr>
          <w:p w:rsidR="00E07B9A" w:rsidRPr="00AD6B30" w:rsidRDefault="00E07B9A" w:rsidP="00E07B9A">
            <w:pPr>
              <w:autoSpaceDE w:val="0"/>
              <w:autoSpaceDN w:val="0"/>
              <w:jc w:val="both"/>
              <w:rPr>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4C4789" w:rsidRPr="00AD6B30" w:rsidTr="00484682">
        <w:trPr>
          <w:trHeight w:val="3489"/>
        </w:trPr>
        <w:tc>
          <w:tcPr>
            <w:tcW w:w="3333" w:type="dxa"/>
            <w:vMerge w:val="restart"/>
          </w:tcPr>
          <w:p w:rsidR="004C4789" w:rsidRPr="00AD6B30" w:rsidRDefault="004C4789" w:rsidP="004C4789">
            <w:pPr>
              <w:autoSpaceDE w:val="0"/>
              <w:autoSpaceDN w:val="0"/>
              <w:rPr>
                <w:b/>
                <w:bCs/>
                <w:sz w:val="22"/>
                <w:szCs w:val="22"/>
              </w:rPr>
            </w:pPr>
            <w:r w:rsidRPr="00AD6B30">
              <w:rPr>
                <w:b/>
                <w:bCs/>
                <w:sz w:val="22"/>
                <w:szCs w:val="22"/>
              </w:rPr>
              <w:lastRenderedPageBreak/>
              <w:t>Capacidad Financiera</w:t>
            </w:r>
          </w:p>
        </w:tc>
        <w:tc>
          <w:tcPr>
            <w:tcW w:w="6804" w:type="dxa"/>
            <w:shd w:val="clear" w:color="auto" w:fill="auto"/>
          </w:tcPr>
          <w:p w:rsidR="004C4789" w:rsidRPr="00AD6B30" w:rsidRDefault="004C4789" w:rsidP="004C4789">
            <w:pPr>
              <w:spacing w:after="2" w:line="236" w:lineRule="auto"/>
              <w:jc w:val="both"/>
              <w:rPr>
                <w:sz w:val="22"/>
                <w:szCs w:val="22"/>
              </w:rPr>
            </w:pPr>
            <w:r w:rsidRPr="00AD6B30">
              <w:rPr>
                <w:b/>
                <w:sz w:val="22"/>
                <w:szCs w:val="22"/>
              </w:rPr>
              <w:t>Ratio de Liquidez</w:t>
            </w:r>
            <w:r w:rsidRPr="00AD6B30">
              <w:rPr>
                <w:sz w:val="22"/>
                <w:szCs w:val="22"/>
              </w:rPr>
              <w:t xml:space="preserve"> (activo corriente / pasivo corriente): Deberá ser igual o mayor que 1,</w:t>
            </w:r>
            <w:r w:rsidR="0045643C" w:rsidRPr="00AD6B30">
              <w:rPr>
                <w:sz w:val="22"/>
                <w:szCs w:val="22"/>
              </w:rPr>
              <w:t>15 en promedio, en los años 2016, 2017 y 2018</w:t>
            </w:r>
            <w:r w:rsidRPr="00AD6B30">
              <w:rPr>
                <w:sz w:val="22"/>
                <w:szCs w:val="22"/>
              </w:rPr>
              <w:t xml:space="preserve">. </w:t>
            </w:r>
          </w:p>
          <w:p w:rsidR="004C4789" w:rsidRPr="00AD6B30" w:rsidRDefault="004C4789" w:rsidP="004C4789">
            <w:pPr>
              <w:spacing w:line="236" w:lineRule="auto"/>
              <w:jc w:val="both"/>
              <w:rPr>
                <w:sz w:val="22"/>
                <w:szCs w:val="22"/>
              </w:rPr>
            </w:pPr>
            <w:r w:rsidRPr="00AD6B30">
              <w:rPr>
                <w:b/>
                <w:sz w:val="22"/>
                <w:szCs w:val="22"/>
              </w:rPr>
              <w:t>Endeudamiento</w:t>
            </w:r>
            <w:r w:rsidRPr="00AD6B30">
              <w:rPr>
                <w:sz w:val="22"/>
                <w:szCs w:val="22"/>
              </w:rPr>
              <w:t xml:space="preserve"> (pasivo total / activo total): No deberá ser mayor a 0,80 en promedio, de los años </w:t>
            </w:r>
            <w:r w:rsidR="0045643C" w:rsidRPr="00AD6B30">
              <w:rPr>
                <w:sz w:val="22"/>
                <w:szCs w:val="22"/>
              </w:rPr>
              <w:t>2016, 2017 y 2018.</w:t>
            </w:r>
          </w:p>
          <w:p w:rsidR="004C4789" w:rsidRPr="00AD6B30" w:rsidRDefault="004C4789" w:rsidP="004C4789">
            <w:pPr>
              <w:spacing w:line="239" w:lineRule="auto"/>
              <w:jc w:val="both"/>
              <w:rPr>
                <w:sz w:val="22"/>
                <w:szCs w:val="22"/>
              </w:rPr>
            </w:pPr>
            <w:r w:rsidRPr="00AD6B30">
              <w:rPr>
                <w:b/>
                <w:sz w:val="22"/>
                <w:szCs w:val="22"/>
              </w:rPr>
              <w:t>Rentabilidad:</w:t>
            </w:r>
            <w:r w:rsidRPr="00AD6B30">
              <w:rPr>
                <w:sz w:val="22"/>
                <w:szCs w:val="22"/>
              </w:rPr>
              <w:t xml:space="preserve"> Porcentaje de utilidad después de impuestos o pérdida no deberá ser negativo en promedio de los años </w:t>
            </w:r>
            <w:r w:rsidR="0045643C" w:rsidRPr="00AD6B30">
              <w:rPr>
                <w:sz w:val="22"/>
                <w:szCs w:val="22"/>
              </w:rPr>
              <w:t>2016, 2017 y 2018.</w:t>
            </w:r>
          </w:p>
          <w:p w:rsidR="004C4789" w:rsidRPr="00AD6B30" w:rsidRDefault="004C4789" w:rsidP="0045643C">
            <w:pPr>
              <w:spacing w:line="259" w:lineRule="auto"/>
              <w:ind w:right="56"/>
              <w:jc w:val="both"/>
              <w:rPr>
                <w:sz w:val="22"/>
                <w:szCs w:val="22"/>
              </w:rPr>
            </w:pPr>
            <w:r w:rsidRPr="00AD6B30">
              <w:rPr>
                <w:b/>
                <w:sz w:val="22"/>
                <w:szCs w:val="22"/>
              </w:rPr>
              <w:t>Capital Operativo</w:t>
            </w:r>
            <w:r w:rsidRPr="00AD6B30">
              <w:rPr>
                <w:sz w:val="22"/>
                <w:szCs w:val="22"/>
              </w:rPr>
              <w:t xml:space="preserve"> (activo corriente – pasivo corriente): </w:t>
            </w:r>
            <w:r w:rsidR="0045643C" w:rsidRPr="00AD6B30">
              <w:rPr>
                <w:sz w:val="22"/>
                <w:szCs w:val="22"/>
              </w:rPr>
              <w:t xml:space="preserve">No se aceptaran oferentes con capital operativo negativo en ninguno de los últimos 3 años; será corroborado por medio del Balance General de los últimos 3 años (2016, 2017 y 2018). Asimismo se exige que el oferente presente un capital operativo de cuanto menos 5.000.000.000 (guaraníes cinco mil millones) en promedio en los últimos 3 años. </w:t>
            </w:r>
          </w:p>
        </w:tc>
      </w:tr>
      <w:tr w:rsidR="00E07B9A" w:rsidRPr="00AD6B30" w:rsidTr="00484682">
        <w:tc>
          <w:tcPr>
            <w:tcW w:w="3333" w:type="dxa"/>
            <w:vMerge/>
          </w:tcPr>
          <w:p w:rsidR="00E07B9A" w:rsidRPr="00AD6B30" w:rsidRDefault="00E07B9A" w:rsidP="00E07B9A">
            <w:pPr>
              <w:autoSpaceDE w:val="0"/>
              <w:autoSpaceDN w:val="0"/>
              <w:rPr>
                <w:b/>
                <w:bCs/>
                <w:sz w:val="22"/>
                <w:szCs w:val="22"/>
              </w:rPr>
            </w:pPr>
          </w:p>
        </w:tc>
        <w:tc>
          <w:tcPr>
            <w:tcW w:w="6804" w:type="dxa"/>
            <w:tcBorders>
              <w:bottom w:val="single" w:sz="4" w:space="0" w:color="auto"/>
            </w:tcBorders>
          </w:tcPr>
          <w:p w:rsidR="00E07B9A" w:rsidRPr="00AD6B30" w:rsidRDefault="00E07B9A" w:rsidP="00E07B9A">
            <w:pPr>
              <w:rPr>
                <w:b/>
                <w:bCs/>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E07B9A" w:rsidRPr="00AD6B30" w:rsidTr="00484682">
        <w:tc>
          <w:tcPr>
            <w:tcW w:w="3333" w:type="dxa"/>
            <w:vMerge w:val="restart"/>
          </w:tcPr>
          <w:p w:rsidR="00E07B9A" w:rsidRPr="00AD6B30" w:rsidRDefault="00E07B9A" w:rsidP="00E07B9A">
            <w:pPr>
              <w:autoSpaceDE w:val="0"/>
              <w:autoSpaceDN w:val="0"/>
              <w:rPr>
                <w:b/>
                <w:bCs/>
                <w:sz w:val="22"/>
                <w:szCs w:val="22"/>
              </w:rPr>
            </w:pPr>
            <w:r w:rsidRPr="00AD6B30">
              <w:rPr>
                <w:b/>
                <w:bCs/>
                <w:sz w:val="22"/>
                <w:szCs w:val="22"/>
              </w:rPr>
              <w:t>Muestras</w:t>
            </w:r>
          </w:p>
        </w:tc>
        <w:tc>
          <w:tcPr>
            <w:tcW w:w="6804" w:type="dxa"/>
            <w:tcBorders>
              <w:bottom w:val="nil"/>
            </w:tcBorders>
          </w:tcPr>
          <w:p w:rsidR="00E07B9A" w:rsidRPr="00AD6B30" w:rsidRDefault="006E4080" w:rsidP="006E4080">
            <w:pPr>
              <w:rPr>
                <w:b/>
                <w:bCs/>
                <w:i/>
                <w:iCs/>
                <w:sz w:val="22"/>
                <w:szCs w:val="22"/>
                <w:u w:val="single"/>
              </w:rPr>
            </w:pPr>
            <w:r w:rsidRPr="00AD6B30">
              <w:rPr>
                <w:b/>
                <w:bCs/>
                <w:i/>
                <w:iCs/>
                <w:sz w:val="22"/>
                <w:szCs w:val="22"/>
                <w:u w:val="single"/>
              </w:rPr>
              <w:t>NO APLICA</w:t>
            </w:r>
          </w:p>
        </w:tc>
      </w:tr>
      <w:tr w:rsidR="00E07B9A" w:rsidRPr="00AD6B30" w:rsidTr="00484682">
        <w:tc>
          <w:tcPr>
            <w:tcW w:w="3333" w:type="dxa"/>
            <w:vMerge/>
          </w:tcPr>
          <w:p w:rsidR="00E07B9A" w:rsidRPr="00AD6B30" w:rsidRDefault="00E07B9A" w:rsidP="00E07B9A">
            <w:pPr>
              <w:autoSpaceDE w:val="0"/>
              <w:autoSpaceDN w:val="0"/>
              <w:rPr>
                <w:b/>
                <w:bCs/>
                <w:sz w:val="22"/>
                <w:szCs w:val="22"/>
              </w:rPr>
            </w:pPr>
          </w:p>
        </w:tc>
        <w:tc>
          <w:tcPr>
            <w:tcW w:w="6804" w:type="dxa"/>
            <w:tcBorders>
              <w:top w:val="nil"/>
            </w:tcBorders>
          </w:tcPr>
          <w:p w:rsidR="00E07B9A" w:rsidRPr="00AD6B30" w:rsidRDefault="00E07B9A" w:rsidP="006E4080">
            <w:pPr>
              <w:rPr>
                <w:sz w:val="22"/>
                <w:szCs w:val="22"/>
              </w:rPr>
            </w:pPr>
          </w:p>
        </w:tc>
      </w:tr>
      <w:tr w:rsidR="006E4080" w:rsidRPr="00AD6B30" w:rsidTr="00484682">
        <w:tc>
          <w:tcPr>
            <w:tcW w:w="3333" w:type="dxa"/>
            <w:vMerge w:val="restart"/>
          </w:tcPr>
          <w:p w:rsidR="006E4080" w:rsidRPr="00AD6B30" w:rsidRDefault="006E4080" w:rsidP="00E07B9A">
            <w:pPr>
              <w:autoSpaceDE w:val="0"/>
              <w:autoSpaceDN w:val="0"/>
              <w:rPr>
                <w:b/>
                <w:bCs/>
                <w:sz w:val="22"/>
                <w:szCs w:val="22"/>
              </w:rPr>
            </w:pPr>
            <w:r w:rsidRPr="00AD6B30">
              <w:rPr>
                <w:b/>
                <w:bCs/>
                <w:sz w:val="22"/>
                <w:szCs w:val="22"/>
              </w:rPr>
              <w:t>Inspecciones y Pruebas durante la Evaluación</w:t>
            </w:r>
          </w:p>
        </w:tc>
        <w:tc>
          <w:tcPr>
            <w:tcW w:w="6804" w:type="dxa"/>
          </w:tcPr>
          <w:p w:rsidR="006E4080" w:rsidRPr="00AD6B30" w:rsidRDefault="00CC2D94" w:rsidP="00AE39C2">
            <w:pPr>
              <w:tabs>
                <w:tab w:val="left" w:pos="324"/>
              </w:tabs>
              <w:jc w:val="both"/>
              <w:rPr>
                <w:sz w:val="22"/>
                <w:szCs w:val="22"/>
                <w:u w:val="single"/>
                <w:lang w:val="es-ES"/>
              </w:rPr>
            </w:pPr>
            <w:r w:rsidRPr="00AD6B30">
              <w:rPr>
                <w:b/>
                <w:sz w:val="22"/>
                <w:szCs w:val="22"/>
                <w:u w:val="single"/>
                <w:lang w:val="es-ES"/>
              </w:rPr>
              <w:t>APLICA:</w:t>
            </w:r>
            <w:r w:rsidRPr="00AD6B30">
              <w:rPr>
                <w:sz w:val="22"/>
                <w:szCs w:val="22"/>
                <w:lang w:val="es-ES"/>
              </w:rPr>
              <w:t xml:space="preserve"> la</w:t>
            </w:r>
            <w:r w:rsidR="006E4080" w:rsidRPr="00AD6B30">
              <w:rPr>
                <w:sz w:val="22"/>
                <w:szCs w:val="22"/>
                <w:lang w:val="es-ES"/>
              </w:rPr>
              <w:t xml:space="preserve"> convocante inspeccionar</w:t>
            </w:r>
            <w:r w:rsidR="00820909" w:rsidRPr="00AD6B30">
              <w:rPr>
                <w:sz w:val="22"/>
                <w:szCs w:val="22"/>
                <w:lang w:val="es-ES"/>
              </w:rPr>
              <w:t>á</w:t>
            </w:r>
            <w:r w:rsidR="006E4080" w:rsidRPr="00AD6B30">
              <w:rPr>
                <w:sz w:val="22"/>
                <w:szCs w:val="22"/>
                <w:lang w:val="es-ES"/>
              </w:rPr>
              <w:t xml:space="preserve"> las </w:t>
            </w:r>
            <w:r w:rsidR="00217DF0" w:rsidRPr="00AD6B30">
              <w:rPr>
                <w:sz w:val="22"/>
                <w:szCs w:val="22"/>
                <w:lang w:val="es-ES"/>
              </w:rPr>
              <w:t xml:space="preserve">Clínicas Especializadas en Diagnósticos por Imágenes </w:t>
            </w:r>
            <w:r w:rsidR="006E4080" w:rsidRPr="00AD6B30">
              <w:rPr>
                <w:sz w:val="22"/>
                <w:szCs w:val="22"/>
                <w:lang w:val="es-ES"/>
              </w:rPr>
              <w:t>del oferente a fin de determinar el cumplimie</w:t>
            </w:r>
            <w:r w:rsidR="00217DF0" w:rsidRPr="00AD6B30">
              <w:rPr>
                <w:sz w:val="22"/>
                <w:szCs w:val="22"/>
                <w:lang w:val="es-ES"/>
              </w:rPr>
              <w:t>nto de los requisitos exigidos en materia de infraestructura y equipamientos montados, operando y en perfecto funcionamiento.</w:t>
            </w:r>
          </w:p>
        </w:tc>
      </w:tr>
      <w:tr w:rsidR="0012194C" w:rsidRPr="00AD6B30" w:rsidTr="00484682">
        <w:tc>
          <w:tcPr>
            <w:tcW w:w="3333" w:type="dxa"/>
            <w:vMerge/>
          </w:tcPr>
          <w:p w:rsidR="0012194C" w:rsidRPr="00AD6B30" w:rsidRDefault="0012194C" w:rsidP="00E07B9A">
            <w:pPr>
              <w:autoSpaceDE w:val="0"/>
              <w:autoSpaceDN w:val="0"/>
              <w:rPr>
                <w:b/>
                <w:bCs/>
                <w:sz w:val="22"/>
                <w:szCs w:val="22"/>
              </w:rPr>
            </w:pPr>
          </w:p>
        </w:tc>
        <w:tc>
          <w:tcPr>
            <w:tcW w:w="6804" w:type="dxa"/>
          </w:tcPr>
          <w:p w:rsidR="0012194C" w:rsidRPr="00AD6B30" w:rsidRDefault="0012194C" w:rsidP="00E07B9A">
            <w:pPr>
              <w:tabs>
                <w:tab w:val="left" w:pos="1440"/>
              </w:tabs>
              <w:ind w:left="24"/>
              <w:jc w:val="both"/>
              <w:rPr>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12194C" w:rsidRPr="00AD6B30" w:rsidTr="00484682">
        <w:trPr>
          <w:trHeight w:val="96"/>
        </w:trPr>
        <w:tc>
          <w:tcPr>
            <w:tcW w:w="3333" w:type="dxa"/>
          </w:tcPr>
          <w:p w:rsidR="0012194C" w:rsidRPr="00AD6B30" w:rsidRDefault="0012194C" w:rsidP="00E07B9A">
            <w:pPr>
              <w:autoSpaceDE w:val="0"/>
              <w:autoSpaceDN w:val="0"/>
              <w:rPr>
                <w:b/>
                <w:bCs/>
                <w:sz w:val="22"/>
                <w:szCs w:val="22"/>
              </w:rPr>
            </w:pPr>
            <w:r w:rsidRPr="00AD6B30">
              <w:rPr>
                <w:b/>
                <w:bCs/>
                <w:sz w:val="22"/>
                <w:szCs w:val="22"/>
              </w:rPr>
              <w:t>Criterio para desempate de ofertas</w:t>
            </w:r>
          </w:p>
        </w:tc>
        <w:tc>
          <w:tcPr>
            <w:tcW w:w="6804" w:type="dxa"/>
            <w:vAlign w:val="bottom"/>
          </w:tcPr>
          <w:p w:rsidR="0012194C" w:rsidRPr="00AD6B30" w:rsidRDefault="0012194C" w:rsidP="00756D44">
            <w:pPr>
              <w:spacing w:after="120"/>
              <w:jc w:val="both"/>
              <w:rPr>
                <w:sz w:val="22"/>
                <w:szCs w:val="22"/>
              </w:rPr>
            </w:pPr>
            <w:r w:rsidRPr="00AD6B30">
              <w:rPr>
                <w:sz w:val="22"/>
                <w:szCs w:val="22"/>
              </w:rPr>
              <w:t xml:space="preserve">Siempre que el criterio de desempate establecido en las IAO de SBE no sean aplicables y 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p>
          <w:p w:rsidR="0012194C" w:rsidRPr="00AD6B30" w:rsidRDefault="0012194C" w:rsidP="00756D44">
            <w:pPr>
              <w:spacing w:after="120"/>
              <w:jc w:val="both"/>
              <w:rPr>
                <w:sz w:val="22"/>
                <w:szCs w:val="22"/>
              </w:rPr>
            </w:pPr>
            <w:r w:rsidRPr="00AD6B30">
              <w:rPr>
                <w:sz w:val="22"/>
                <w:szCs w:val="22"/>
              </w:rPr>
              <w:t>a)</w:t>
            </w:r>
            <w:r w:rsidRPr="00AD6B30">
              <w:rPr>
                <w:sz w:val="22"/>
                <w:szCs w:val="22"/>
              </w:rPr>
              <w:tab/>
              <w:t xml:space="preserve">En primer lugar, la convocante tendrá en cuenta al oferente que tenga mayor cantidad de empleados inscriptos en el Instituto de Previsión Social – IPS, en promedio de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12194C" w:rsidRPr="00AD6B30" w:rsidRDefault="0012194C" w:rsidP="00756D44">
            <w:pPr>
              <w:spacing w:after="120"/>
              <w:jc w:val="both"/>
              <w:rPr>
                <w:sz w:val="22"/>
                <w:szCs w:val="22"/>
              </w:rPr>
            </w:pPr>
            <w:r w:rsidRPr="00AD6B30">
              <w:rPr>
                <w:sz w:val="22"/>
                <w:szCs w:val="22"/>
              </w:rPr>
              <w:t>b)</w:t>
            </w:r>
            <w:r w:rsidRPr="00AD6B30">
              <w:rPr>
                <w:sz w:val="22"/>
                <w:szCs w:val="22"/>
              </w:rPr>
              <w:tab/>
              <w:t xml:space="preserve">De persistir el empate, se analizará la capacidad financiera del Oferente, para cuyo efecto se verificará quien posea el mayor  coeficiente en el Ratio de Liquidez (activo corriente / pasivo corriente) del último año. </w:t>
            </w:r>
          </w:p>
          <w:p w:rsidR="0012194C" w:rsidRPr="00AD6B30" w:rsidRDefault="0012194C" w:rsidP="00756D44">
            <w:pPr>
              <w:spacing w:after="120"/>
              <w:jc w:val="both"/>
              <w:rPr>
                <w:sz w:val="22"/>
                <w:szCs w:val="22"/>
              </w:rPr>
            </w:pPr>
            <w:r w:rsidRPr="00AD6B30">
              <w:rPr>
                <w:sz w:val="22"/>
                <w:szCs w:val="22"/>
              </w:rPr>
              <w:t>c)</w:t>
            </w:r>
            <w:r w:rsidRPr="00AD6B30">
              <w:rPr>
                <w:sz w:val="22"/>
                <w:szCs w:val="22"/>
              </w:rPr>
              <w:tab/>
              <w:t xml:space="preserve">Si aun aplicando este criterio de desempate, persistiera el mismo, la Convocante analizará la capacidad técnica de las ofertas evaluándose lo siguiente: El que posea la mayor cantidad de contratos ejecutados </w:t>
            </w:r>
            <w:r w:rsidR="00036B1D" w:rsidRPr="00AD6B30">
              <w:rPr>
                <w:sz w:val="22"/>
                <w:szCs w:val="22"/>
              </w:rPr>
              <w:t>satisfactoriamente en</w:t>
            </w:r>
            <w:r w:rsidRPr="00AD6B30">
              <w:rPr>
                <w:sz w:val="22"/>
                <w:szCs w:val="22"/>
              </w:rPr>
              <w:t xml:space="preserve"> el último año.</w:t>
            </w:r>
          </w:p>
          <w:p w:rsidR="0012194C" w:rsidRPr="00AD6B30" w:rsidRDefault="0012194C" w:rsidP="00756D44">
            <w:pPr>
              <w:spacing w:after="120"/>
              <w:jc w:val="both"/>
              <w:rPr>
                <w:sz w:val="22"/>
                <w:szCs w:val="22"/>
              </w:rPr>
            </w:pPr>
            <w:r w:rsidRPr="00AD6B30">
              <w:rPr>
                <w:sz w:val="22"/>
                <w:szCs w:val="22"/>
              </w:rPr>
              <w:t>En caso de Consorcios;</w:t>
            </w:r>
          </w:p>
          <w:p w:rsidR="0012194C" w:rsidRPr="00AD6B30" w:rsidRDefault="0012194C" w:rsidP="00756D44">
            <w:pPr>
              <w:spacing w:after="120"/>
              <w:jc w:val="both"/>
              <w:rPr>
                <w:sz w:val="22"/>
                <w:szCs w:val="22"/>
              </w:rPr>
            </w:pPr>
            <w:r w:rsidRPr="00AD6B30">
              <w:rPr>
                <w:sz w:val="22"/>
                <w:szCs w:val="22"/>
              </w:rPr>
              <w:t xml:space="preserve">Para los criterios a) y b), se sumarán los promedios y los coeficientes, respectivamente, de cada miembro, a los efectos de promediar los </w:t>
            </w:r>
            <w:r w:rsidRPr="00AD6B30">
              <w:rPr>
                <w:sz w:val="22"/>
                <w:szCs w:val="22"/>
              </w:rPr>
              <w:lastRenderedPageBreak/>
              <w:t>resultados; para el criterio c) se sumarán las cantidades de los contratos de todos los miembros.</w:t>
            </w:r>
          </w:p>
          <w:p w:rsidR="0012194C" w:rsidRPr="00AD6B30" w:rsidRDefault="0012194C" w:rsidP="00756D44">
            <w:pPr>
              <w:tabs>
                <w:tab w:val="left" w:pos="1440"/>
              </w:tabs>
              <w:spacing w:after="120"/>
              <w:ind w:left="24"/>
              <w:jc w:val="both"/>
              <w:rPr>
                <w:sz w:val="22"/>
                <w:szCs w:val="22"/>
              </w:rPr>
            </w:pPr>
            <w:r w:rsidRPr="00AD6B30">
              <w:rPr>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tc>
      </w:tr>
    </w:tbl>
    <w:p w:rsidR="00E07B9A" w:rsidRPr="00AD6B30" w:rsidRDefault="00E07B9A" w:rsidP="00E07B9A">
      <w:pPr>
        <w:rPr>
          <w:b/>
          <w:bCs/>
          <w:sz w:val="28"/>
          <w:szCs w:val="28"/>
          <w:u w:val="single"/>
        </w:rPr>
      </w:pPr>
    </w:p>
    <w:p w:rsidR="00E07B9A" w:rsidRPr="00AD6B30" w:rsidRDefault="00E07B9A" w:rsidP="00E07B9A">
      <w:pPr>
        <w:rPr>
          <w:b/>
          <w:bCs/>
          <w:u w:val="single"/>
        </w:rPr>
      </w:pPr>
      <w:r w:rsidRPr="00AD6B30">
        <w:rPr>
          <w:b/>
          <w:bCs/>
          <w:u w:val="single"/>
        </w:rPr>
        <w:t>Criterios de Evaluación y Requisitos de Calificación para Oferentes Consorciados</w:t>
      </w:r>
    </w:p>
    <w:tbl>
      <w:tblPr>
        <w:tblW w:w="1032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0"/>
        <w:gridCol w:w="1559"/>
        <w:gridCol w:w="1418"/>
        <w:gridCol w:w="1652"/>
        <w:gridCol w:w="1793"/>
      </w:tblGrid>
      <w:tr w:rsidR="00E07B9A" w:rsidRPr="00AD6B30" w:rsidTr="00E07B9A">
        <w:trPr>
          <w:trHeight w:val="345"/>
        </w:trPr>
        <w:tc>
          <w:tcPr>
            <w:tcW w:w="10322" w:type="dxa"/>
            <w:gridSpan w:val="5"/>
          </w:tcPr>
          <w:p w:rsidR="00E07B9A" w:rsidRPr="00AD6B30" w:rsidRDefault="00E07B9A" w:rsidP="00E07B9A">
            <w:pPr>
              <w:jc w:val="center"/>
              <w:rPr>
                <w:b/>
                <w:bCs/>
                <w:sz w:val="22"/>
                <w:szCs w:val="22"/>
              </w:rPr>
            </w:pPr>
            <w:r w:rsidRPr="00AD6B30">
              <w:rPr>
                <w:b/>
                <w:bCs/>
                <w:sz w:val="22"/>
                <w:szCs w:val="22"/>
              </w:rPr>
              <w:t>Capacidad Técnica/Experiencia</w:t>
            </w:r>
          </w:p>
        </w:tc>
      </w:tr>
      <w:tr w:rsidR="00E07B9A" w:rsidRPr="00AD6B30" w:rsidTr="00E07B9A">
        <w:trPr>
          <w:trHeight w:val="484"/>
        </w:trPr>
        <w:tc>
          <w:tcPr>
            <w:tcW w:w="3900" w:type="dxa"/>
          </w:tcPr>
          <w:p w:rsidR="00E07B9A" w:rsidRPr="00AD6B30" w:rsidRDefault="00E07B9A" w:rsidP="00E07B9A">
            <w:pPr>
              <w:jc w:val="center"/>
              <w:rPr>
                <w:b/>
                <w:bCs/>
                <w:sz w:val="22"/>
                <w:szCs w:val="22"/>
              </w:rPr>
            </w:pPr>
            <w:r w:rsidRPr="00AD6B30">
              <w:rPr>
                <w:b/>
                <w:bCs/>
                <w:sz w:val="22"/>
                <w:szCs w:val="22"/>
              </w:rPr>
              <w:t>Requisitos Mínimos</w:t>
            </w:r>
          </w:p>
        </w:tc>
        <w:tc>
          <w:tcPr>
            <w:tcW w:w="1559" w:type="dxa"/>
          </w:tcPr>
          <w:p w:rsidR="00E07B9A" w:rsidRPr="00AD6B30" w:rsidRDefault="00E07B9A" w:rsidP="00E07B9A">
            <w:pPr>
              <w:jc w:val="center"/>
              <w:rPr>
                <w:sz w:val="22"/>
                <w:szCs w:val="22"/>
              </w:rPr>
            </w:pPr>
            <w:r w:rsidRPr="00AD6B30">
              <w:rPr>
                <w:sz w:val="22"/>
                <w:szCs w:val="22"/>
              </w:rPr>
              <w:t>Socio Líder</w:t>
            </w:r>
          </w:p>
        </w:tc>
        <w:tc>
          <w:tcPr>
            <w:tcW w:w="1418" w:type="dxa"/>
          </w:tcPr>
          <w:p w:rsidR="00E07B9A" w:rsidRPr="00AD6B30" w:rsidRDefault="00E07B9A" w:rsidP="00E07B9A">
            <w:pPr>
              <w:jc w:val="center"/>
              <w:rPr>
                <w:sz w:val="22"/>
                <w:szCs w:val="22"/>
              </w:rPr>
            </w:pPr>
            <w:r w:rsidRPr="00AD6B30">
              <w:rPr>
                <w:sz w:val="22"/>
                <w:szCs w:val="22"/>
              </w:rPr>
              <w:t>Cada Socio</w:t>
            </w:r>
          </w:p>
        </w:tc>
        <w:tc>
          <w:tcPr>
            <w:tcW w:w="1652" w:type="dxa"/>
          </w:tcPr>
          <w:p w:rsidR="00E07B9A" w:rsidRPr="00AD6B30" w:rsidRDefault="00E07B9A" w:rsidP="00E07B9A">
            <w:pPr>
              <w:jc w:val="center"/>
              <w:rPr>
                <w:sz w:val="22"/>
                <w:szCs w:val="22"/>
              </w:rPr>
            </w:pPr>
            <w:r w:rsidRPr="00AD6B30">
              <w:rPr>
                <w:sz w:val="22"/>
                <w:szCs w:val="22"/>
              </w:rPr>
              <w:t>Todas las partes Combinadas</w:t>
            </w:r>
          </w:p>
        </w:tc>
        <w:tc>
          <w:tcPr>
            <w:tcW w:w="1793" w:type="dxa"/>
            <w:vAlign w:val="center"/>
          </w:tcPr>
          <w:p w:rsidR="00E07B9A" w:rsidRPr="00AD6B30" w:rsidRDefault="007D6716" w:rsidP="00E07B9A">
            <w:pPr>
              <w:jc w:val="center"/>
              <w:rPr>
                <w:sz w:val="22"/>
                <w:szCs w:val="22"/>
              </w:rPr>
            </w:pPr>
            <w:r>
              <w:rPr>
                <w:sz w:val="22"/>
                <w:szCs w:val="22"/>
              </w:rPr>
              <w:t>Documentaciones R</w:t>
            </w:r>
            <w:r w:rsidR="00E07B9A" w:rsidRPr="00AD6B30">
              <w:rPr>
                <w:sz w:val="22"/>
                <w:szCs w:val="22"/>
              </w:rPr>
              <w:t>espaldatorias</w:t>
            </w:r>
          </w:p>
        </w:tc>
      </w:tr>
      <w:tr w:rsidR="00820909" w:rsidRPr="00AD6B30" w:rsidTr="00B35698">
        <w:trPr>
          <w:trHeight w:val="2573"/>
        </w:trPr>
        <w:tc>
          <w:tcPr>
            <w:tcW w:w="3900" w:type="dxa"/>
          </w:tcPr>
          <w:p w:rsidR="008D7CA1" w:rsidRPr="00AD6B30" w:rsidRDefault="008D7CA1" w:rsidP="00A37D29">
            <w:pPr>
              <w:spacing w:line="259" w:lineRule="auto"/>
              <w:ind w:left="2" w:right="53"/>
              <w:rPr>
                <w:sz w:val="22"/>
                <w:szCs w:val="22"/>
              </w:rPr>
            </w:pPr>
            <w:r w:rsidRPr="00AD6B30">
              <w:rPr>
                <w:sz w:val="22"/>
                <w:szCs w:val="22"/>
              </w:rPr>
              <w:t xml:space="preserve">Experiencia en prestación </w:t>
            </w:r>
            <w:r w:rsidR="00896845" w:rsidRPr="00AD6B30">
              <w:rPr>
                <w:sz w:val="22"/>
                <w:szCs w:val="22"/>
              </w:rPr>
              <w:t xml:space="preserve">exclusiva </w:t>
            </w:r>
            <w:r w:rsidRPr="00AD6B30">
              <w:rPr>
                <w:sz w:val="22"/>
                <w:szCs w:val="22"/>
              </w:rPr>
              <w:t xml:space="preserve">de servicios de </w:t>
            </w:r>
            <w:r w:rsidR="00A37D29">
              <w:rPr>
                <w:sz w:val="22"/>
                <w:szCs w:val="22"/>
              </w:rPr>
              <w:t>D</w:t>
            </w:r>
            <w:r w:rsidR="00C4237A" w:rsidRPr="00AD6B30">
              <w:rPr>
                <w:sz w:val="22"/>
                <w:szCs w:val="22"/>
              </w:rPr>
              <w:t>iagnóstico</w:t>
            </w:r>
            <w:r w:rsidR="00A37D29">
              <w:rPr>
                <w:sz w:val="22"/>
                <w:szCs w:val="22"/>
              </w:rPr>
              <w:t xml:space="preserve"> por I</w:t>
            </w:r>
            <w:r w:rsidRPr="00AD6B30">
              <w:rPr>
                <w:sz w:val="22"/>
                <w:szCs w:val="22"/>
              </w:rPr>
              <w:t xml:space="preserve">mágenes </w:t>
            </w:r>
            <w:r w:rsidR="00C4237A" w:rsidRPr="00AD6B30">
              <w:rPr>
                <w:sz w:val="22"/>
                <w:szCs w:val="22"/>
              </w:rPr>
              <w:t>en</w:t>
            </w:r>
            <w:r w:rsidR="00A37D29" w:rsidRPr="003A45F6">
              <w:rPr>
                <w:sz w:val="22"/>
                <w:szCs w:val="22"/>
              </w:rPr>
              <w:t xml:space="preserve"> Resonancia Magnética - Tomografía Computada –Ecocardiografía-Doppler de Vasos Carotideos-Holter de 24 hs, Ergometría-MAPA - Ecografía General -Densitometría ósea -Mamografía</w:t>
            </w:r>
            <w:r w:rsidR="00A37D29">
              <w:rPr>
                <w:sz w:val="22"/>
                <w:szCs w:val="22"/>
              </w:rPr>
              <w:t xml:space="preserve"> Digital-</w:t>
            </w:r>
            <w:r w:rsidR="00A37D29" w:rsidRPr="003A45F6">
              <w:rPr>
                <w:sz w:val="22"/>
                <w:szCs w:val="22"/>
              </w:rPr>
              <w:t xml:space="preserve"> Radiología Contrastada. Espinografia. Cantidad mínima de contratos 20 (veinte).</w:t>
            </w:r>
          </w:p>
          <w:p w:rsidR="008D7CA1" w:rsidRPr="00AD6B30" w:rsidRDefault="008D7CA1" w:rsidP="008D7CA1">
            <w:pPr>
              <w:spacing w:line="259" w:lineRule="auto"/>
              <w:ind w:left="2" w:right="53"/>
              <w:jc w:val="both"/>
              <w:rPr>
                <w:sz w:val="22"/>
                <w:szCs w:val="22"/>
              </w:rPr>
            </w:pPr>
            <w:r w:rsidRPr="00AD6B30">
              <w:rPr>
                <w:sz w:val="22"/>
                <w:szCs w:val="22"/>
              </w:rPr>
              <w:t xml:space="preserve">Serán admisibles solo contratos con el sector publico cuyos montos sean iguales o superiores a los Gs. 700.000.000 (Guaraníes setecientos millones). </w:t>
            </w:r>
          </w:p>
          <w:p w:rsidR="00820909" w:rsidRPr="00AD6B30" w:rsidRDefault="008D7CA1" w:rsidP="002548B3">
            <w:pPr>
              <w:spacing w:line="259" w:lineRule="auto"/>
              <w:ind w:right="53"/>
              <w:jc w:val="both"/>
              <w:rPr>
                <w:sz w:val="22"/>
                <w:szCs w:val="22"/>
              </w:rPr>
            </w:pPr>
            <w:r w:rsidRPr="00AD6B30">
              <w:rPr>
                <w:sz w:val="22"/>
                <w:szCs w:val="22"/>
              </w:rPr>
              <w:t xml:space="preserve">Cada contrato </w:t>
            </w:r>
            <w:r w:rsidR="00F74A84" w:rsidRPr="00AD6B30">
              <w:rPr>
                <w:sz w:val="22"/>
                <w:szCs w:val="22"/>
              </w:rPr>
              <w:t>debe</w:t>
            </w:r>
            <w:r w:rsidRPr="00AD6B30">
              <w:rPr>
                <w:sz w:val="22"/>
                <w:szCs w:val="22"/>
              </w:rPr>
              <w:t xml:space="preserve"> estar acompañado de su código de contratación</w:t>
            </w:r>
            <w:r w:rsidR="00223049" w:rsidRPr="00AD6B30">
              <w:rPr>
                <w:sz w:val="22"/>
                <w:szCs w:val="22"/>
              </w:rPr>
              <w:t xml:space="preserve"> y detalle de los servicios </w:t>
            </w:r>
            <w:r w:rsidR="00AB0C69">
              <w:rPr>
                <w:sz w:val="22"/>
                <w:szCs w:val="22"/>
              </w:rPr>
              <w:t>proveídos.</w:t>
            </w:r>
          </w:p>
          <w:p w:rsidR="00896845" w:rsidRPr="00AD6B30" w:rsidRDefault="00AB0C69" w:rsidP="00AB0C69">
            <w:pPr>
              <w:spacing w:line="259" w:lineRule="auto"/>
              <w:ind w:right="53"/>
              <w:jc w:val="both"/>
              <w:rPr>
                <w:sz w:val="22"/>
                <w:szCs w:val="22"/>
              </w:rPr>
            </w:pPr>
            <w:r>
              <w:rPr>
                <w:sz w:val="22"/>
                <w:szCs w:val="22"/>
              </w:rPr>
              <w:t>No se aceptará</w:t>
            </w:r>
            <w:r w:rsidR="00896845" w:rsidRPr="00AD6B30">
              <w:rPr>
                <w:sz w:val="22"/>
                <w:szCs w:val="22"/>
              </w:rPr>
              <w:t xml:space="preserve">n contratos de prestación de </w:t>
            </w:r>
            <w:r w:rsidRPr="00AD6B30">
              <w:rPr>
                <w:sz w:val="22"/>
                <w:szCs w:val="22"/>
              </w:rPr>
              <w:t>servicio</w:t>
            </w:r>
            <w:r>
              <w:rPr>
                <w:sz w:val="22"/>
                <w:szCs w:val="22"/>
              </w:rPr>
              <w:t>s,</w:t>
            </w:r>
            <w:r w:rsidRPr="00AD6B30">
              <w:rPr>
                <w:sz w:val="22"/>
                <w:szCs w:val="22"/>
              </w:rPr>
              <w:t xml:space="preserve"> seguros</w:t>
            </w:r>
            <w:r w:rsidR="00896845" w:rsidRPr="00AD6B30">
              <w:rPr>
                <w:sz w:val="22"/>
                <w:szCs w:val="22"/>
              </w:rPr>
              <w:t xml:space="preserve"> médicos y/o servicios hospitalarios donde se incluya</w:t>
            </w:r>
            <w:r>
              <w:rPr>
                <w:sz w:val="22"/>
                <w:szCs w:val="22"/>
              </w:rPr>
              <w:t xml:space="preserve">n Diagnósticos por Imágenes por no </w:t>
            </w:r>
            <w:r w:rsidR="00AA0F22">
              <w:rPr>
                <w:sz w:val="22"/>
                <w:szCs w:val="22"/>
              </w:rPr>
              <w:t xml:space="preserve">correspondan </w:t>
            </w:r>
            <w:r w:rsidR="00AA0F22" w:rsidRPr="00AD6B30">
              <w:rPr>
                <w:sz w:val="22"/>
                <w:szCs w:val="22"/>
              </w:rPr>
              <w:t>al</w:t>
            </w:r>
            <w:r w:rsidR="00896845" w:rsidRPr="00AD6B30">
              <w:rPr>
                <w:sz w:val="22"/>
                <w:szCs w:val="22"/>
              </w:rPr>
              <w:t xml:space="preserve"> objeto de este llamado.</w:t>
            </w:r>
          </w:p>
        </w:tc>
        <w:tc>
          <w:tcPr>
            <w:tcW w:w="1559" w:type="dxa"/>
            <w:vAlign w:val="center"/>
          </w:tcPr>
          <w:p w:rsidR="00820909" w:rsidRPr="00AD6B30" w:rsidRDefault="00B006F3" w:rsidP="00AA7F9B">
            <w:pPr>
              <w:spacing w:line="259" w:lineRule="auto"/>
              <w:jc w:val="center"/>
              <w:rPr>
                <w:sz w:val="22"/>
                <w:szCs w:val="22"/>
              </w:rPr>
            </w:pPr>
            <w:r w:rsidRPr="00AD6B30">
              <w:rPr>
                <w:sz w:val="22"/>
                <w:szCs w:val="22"/>
              </w:rPr>
              <w:t>Debe cumplir con el 50% del requisito</w:t>
            </w:r>
          </w:p>
        </w:tc>
        <w:tc>
          <w:tcPr>
            <w:tcW w:w="1418" w:type="dxa"/>
            <w:vAlign w:val="center"/>
          </w:tcPr>
          <w:p w:rsidR="00820909" w:rsidRPr="00AD6B30" w:rsidRDefault="00820909" w:rsidP="00AA7F9B">
            <w:pPr>
              <w:spacing w:line="259" w:lineRule="auto"/>
              <w:jc w:val="center"/>
              <w:rPr>
                <w:sz w:val="22"/>
                <w:szCs w:val="22"/>
              </w:rPr>
            </w:pPr>
          </w:p>
        </w:tc>
        <w:tc>
          <w:tcPr>
            <w:tcW w:w="1652" w:type="dxa"/>
            <w:vAlign w:val="center"/>
          </w:tcPr>
          <w:p w:rsidR="00820909" w:rsidRPr="00AD6B30" w:rsidRDefault="00B006F3" w:rsidP="00AA7F9B">
            <w:pPr>
              <w:spacing w:line="259" w:lineRule="auto"/>
              <w:jc w:val="center"/>
              <w:rPr>
                <w:sz w:val="22"/>
                <w:szCs w:val="22"/>
              </w:rPr>
            </w:pPr>
            <w:r w:rsidRPr="00AD6B30">
              <w:rPr>
                <w:sz w:val="22"/>
                <w:szCs w:val="22"/>
              </w:rPr>
              <w:t>Deben cumplir con el requisito</w:t>
            </w:r>
          </w:p>
        </w:tc>
        <w:tc>
          <w:tcPr>
            <w:tcW w:w="1793" w:type="dxa"/>
            <w:vAlign w:val="center"/>
          </w:tcPr>
          <w:p w:rsidR="00820909" w:rsidRPr="00AD6B30" w:rsidRDefault="00820909" w:rsidP="00AA7F9B">
            <w:pPr>
              <w:spacing w:line="259" w:lineRule="auto"/>
              <w:jc w:val="center"/>
              <w:rPr>
                <w:sz w:val="22"/>
                <w:szCs w:val="22"/>
              </w:rPr>
            </w:pPr>
            <w:r w:rsidRPr="00AD6B30">
              <w:rPr>
                <w:sz w:val="22"/>
                <w:szCs w:val="22"/>
              </w:rPr>
              <w:t>Documentos solicitados en las  IAO. SBE.13</w:t>
            </w:r>
          </w:p>
        </w:tc>
      </w:tr>
      <w:tr w:rsidR="00B006F3" w:rsidRPr="00AD6B30" w:rsidTr="001F69DF">
        <w:trPr>
          <w:trHeight w:val="589"/>
        </w:trPr>
        <w:tc>
          <w:tcPr>
            <w:tcW w:w="3900" w:type="dxa"/>
          </w:tcPr>
          <w:p w:rsidR="00B006F3" w:rsidRPr="00AD6B30" w:rsidRDefault="00B006F3" w:rsidP="002548B3">
            <w:pPr>
              <w:spacing w:line="259" w:lineRule="auto"/>
              <w:ind w:left="2" w:right="53"/>
              <w:jc w:val="both"/>
              <w:rPr>
                <w:sz w:val="22"/>
                <w:szCs w:val="22"/>
              </w:rPr>
            </w:pPr>
            <w:r w:rsidRPr="002548B3">
              <w:rPr>
                <w:sz w:val="22"/>
                <w:szCs w:val="22"/>
                <w:u w:val="single"/>
              </w:rPr>
              <w:t>Volumen anual de negocios</w:t>
            </w:r>
            <w:r w:rsidRPr="00AD6B30">
              <w:rPr>
                <w:sz w:val="22"/>
                <w:szCs w:val="22"/>
              </w:rPr>
              <w:t>:</w:t>
            </w:r>
            <w:r w:rsidR="002548B3" w:rsidRPr="00AD6B30">
              <w:rPr>
                <w:sz w:val="22"/>
                <w:szCs w:val="22"/>
              </w:rPr>
              <w:t xml:space="preserve"> al momento de la apertura de sobres</w:t>
            </w:r>
            <w:r w:rsidR="002548B3">
              <w:rPr>
                <w:sz w:val="22"/>
                <w:szCs w:val="22"/>
              </w:rPr>
              <w:t>,</w:t>
            </w:r>
            <w:r w:rsidRPr="00AD6B30">
              <w:rPr>
                <w:sz w:val="22"/>
                <w:szCs w:val="22"/>
              </w:rPr>
              <w:t xml:space="preserve"> el oferente debe contar con un volumen anual de negocios igual o superior a Gs. 5.000.000.000 (guaraníes cinco mil millones) en promedio durante los últimos 5 años (2014, 2015, 2016, 2017 y 2018). Este requisito será probado mediante los estados de resultados de la empresa presentados a la SET en los años mencionados.</w:t>
            </w:r>
          </w:p>
        </w:tc>
        <w:tc>
          <w:tcPr>
            <w:tcW w:w="1559" w:type="dxa"/>
            <w:vAlign w:val="center"/>
          </w:tcPr>
          <w:p w:rsidR="00B006F3" w:rsidRPr="00AD6B30" w:rsidRDefault="00B006F3" w:rsidP="00B006F3">
            <w:pPr>
              <w:spacing w:line="259" w:lineRule="auto"/>
              <w:jc w:val="center"/>
              <w:rPr>
                <w:sz w:val="22"/>
                <w:szCs w:val="22"/>
              </w:rPr>
            </w:pPr>
            <w:r w:rsidRPr="00AD6B30">
              <w:rPr>
                <w:sz w:val="22"/>
                <w:szCs w:val="22"/>
              </w:rPr>
              <w:t>Debe cumplir con el 50% del requisito</w:t>
            </w:r>
          </w:p>
        </w:tc>
        <w:tc>
          <w:tcPr>
            <w:tcW w:w="1418" w:type="dxa"/>
            <w:vAlign w:val="center"/>
          </w:tcPr>
          <w:p w:rsidR="00B006F3" w:rsidRPr="00AD6B30" w:rsidRDefault="00B006F3" w:rsidP="00B006F3">
            <w:pPr>
              <w:spacing w:line="259" w:lineRule="auto"/>
              <w:jc w:val="center"/>
              <w:rPr>
                <w:sz w:val="22"/>
                <w:szCs w:val="22"/>
              </w:rPr>
            </w:pPr>
          </w:p>
        </w:tc>
        <w:tc>
          <w:tcPr>
            <w:tcW w:w="1652" w:type="dxa"/>
            <w:vAlign w:val="center"/>
          </w:tcPr>
          <w:p w:rsidR="00B006F3" w:rsidRPr="00AD6B30" w:rsidRDefault="00B006F3" w:rsidP="00B006F3">
            <w:pPr>
              <w:spacing w:line="259" w:lineRule="auto"/>
              <w:jc w:val="center"/>
              <w:rPr>
                <w:sz w:val="22"/>
                <w:szCs w:val="22"/>
              </w:rPr>
            </w:pPr>
            <w:r w:rsidRPr="00AD6B30">
              <w:rPr>
                <w:sz w:val="22"/>
                <w:szCs w:val="22"/>
              </w:rPr>
              <w:t>Deben cumplir con el requisito</w:t>
            </w:r>
          </w:p>
        </w:tc>
        <w:tc>
          <w:tcPr>
            <w:tcW w:w="1793" w:type="dxa"/>
            <w:vAlign w:val="center"/>
          </w:tcPr>
          <w:p w:rsidR="00B006F3" w:rsidRPr="00AD6B30" w:rsidRDefault="00B006F3" w:rsidP="00B006F3">
            <w:pPr>
              <w:spacing w:line="259" w:lineRule="auto"/>
              <w:jc w:val="center"/>
              <w:rPr>
                <w:sz w:val="22"/>
                <w:szCs w:val="22"/>
              </w:rPr>
            </w:pPr>
            <w:r w:rsidRPr="00AD6B30">
              <w:rPr>
                <w:sz w:val="22"/>
                <w:szCs w:val="22"/>
              </w:rPr>
              <w:t>Documentos solicitados en las  IAO. SBE.13</w:t>
            </w:r>
          </w:p>
        </w:tc>
      </w:tr>
      <w:tr w:rsidR="00D64B68" w:rsidRPr="00AD6B30" w:rsidTr="00D64B68">
        <w:trPr>
          <w:trHeight w:val="2573"/>
        </w:trPr>
        <w:tc>
          <w:tcPr>
            <w:tcW w:w="3900" w:type="dxa"/>
          </w:tcPr>
          <w:p w:rsidR="00B5763D" w:rsidRDefault="00B5763D" w:rsidP="00D64B68">
            <w:pPr>
              <w:spacing w:line="259" w:lineRule="auto"/>
              <w:ind w:left="2" w:right="53"/>
              <w:jc w:val="both"/>
              <w:rPr>
                <w:sz w:val="22"/>
                <w:szCs w:val="22"/>
                <w:u w:val="single"/>
              </w:rPr>
            </w:pPr>
          </w:p>
          <w:p w:rsidR="00D64B68" w:rsidRPr="00AD6B30" w:rsidRDefault="003640BD" w:rsidP="00D64B68">
            <w:pPr>
              <w:spacing w:line="259" w:lineRule="auto"/>
              <w:ind w:left="2" w:right="53"/>
              <w:jc w:val="both"/>
              <w:rPr>
                <w:sz w:val="22"/>
                <w:szCs w:val="22"/>
              </w:rPr>
            </w:pPr>
            <w:r>
              <w:rPr>
                <w:sz w:val="22"/>
                <w:szCs w:val="22"/>
                <w:u w:val="single"/>
              </w:rPr>
              <w:t>Clínica especializada en D</w:t>
            </w:r>
            <w:r w:rsidR="00D64B68" w:rsidRPr="003640BD">
              <w:rPr>
                <w:sz w:val="22"/>
                <w:szCs w:val="22"/>
                <w:u w:val="single"/>
              </w:rPr>
              <w:t>iagnóstico por</w:t>
            </w:r>
            <w:r w:rsidR="00D64B68" w:rsidRPr="00AD6B30">
              <w:rPr>
                <w:sz w:val="22"/>
                <w:szCs w:val="22"/>
              </w:rPr>
              <w:t xml:space="preserve"> </w:t>
            </w:r>
            <w:r>
              <w:rPr>
                <w:sz w:val="22"/>
                <w:szCs w:val="22"/>
                <w:u w:val="single"/>
              </w:rPr>
              <w:t>I</w:t>
            </w:r>
            <w:r w:rsidR="00D64B68" w:rsidRPr="003640BD">
              <w:rPr>
                <w:sz w:val="22"/>
                <w:szCs w:val="22"/>
                <w:u w:val="single"/>
              </w:rPr>
              <w:t>mágenes</w:t>
            </w:r>
            <w:r w:rsidR="00D64B68" w:rsidRPr="00AD6B30">
              <w:rPr>
                <w:sz w:val="22"/>
                <w:szCs w:val="22"/>
              </w:rPr>
              <w:t>: El oferente debe presentar con su oferta el Certificado expedido por el Ministeri</w:t>
            </w:r>
            <w:r>
              <w:rPr>
                <w:sz w:val="22"/>
                <w:szCs w:val="22"/>
              </w:rPr>
              <w:t>o de Salud Pública y Bienestar S</w:t>
            </w:r>
            <w:r w:rsidR="00D64B68" w:rsidRPr="00AD6B30">
              <w:rPr>
                <w:sz w:val="22"/>
                <w:szCs w:val="22"/>
              </w:rPr>
              <w:t xml:space="preserve">ocial que lo habilita a operar EXCLUSIVAMENTE como Clínica Especializada en Diagnóstico por Imágenes. </w:t>
            </w:r>
          </w:p>
        </w:tc>
        <w:tc>
          <w:tcPr>
            <w:tcW w:w="1559" w:type="dxa"/>
            <w:vAlign w:val="center"/>
          </w:tcPr>
          <w:p w:rsidR="00D64B68" w:rsidRPr="00AD6B30" w:rsidRDefault="00D64B68" w:rsidP="00D64B68">
            <w:pPr>
              <w:jc w:val="center"/>
            </w:pPr>
            <w:r w:rsidRPr="00AD6B30">
              <w:rPr>
                <w:sz w:val="22"/>
                <w:szCs w:val="22"/>
              </w:rPr>
              <w:t>Deben cumplir con el requisito</w:t>
            </w:r>
          </w:p>
        </w:tc>
        <w:tc>
          <w:tcPr>
            <w:tcW w:w="1418" w:type="dxa"/>
            <w:vAlign w:val="center"/>
          </w:tcPr>
          <w:p w:rsidR="00D64B68" w:rsidRPr="00AD6B30" w:rsidRDefault="00AD6B30" w:rsidP="00D64B68">
            <w:pPr>
              <w:jc w:val="center"/>
            </w:pPr>
            <w:r w:rsidRPr="00AD6B30">
              <w:rPr>
                <w:sz w:val="22"/>
                <w:szCs w:val="22"/>
              </w:rPr>
              <w:t>Deben cumplir con el requisito</w:t>
            </w:r>
          </w:p>
        </w:tc>
        <w:tc>
          <w:tcPr>
            <w:tcW w:w="1652" w:type="dxa"/>
            <w:vAlign w:val="center"/>
          </w:tcPr>
          <w:p w:rsidR="00D64B68" w:rsidRPr="00AD6B30" w:rsidRDefault="00D64B68" w:rsidP="00D64B68">
            <w:pPr>
              <w:jc w:val="center"/>
            </w:pPr>
          </w:p>
        </w:tc>
        <w:tc>
          <w:tcPr>
            <w:tcW w:w="1793" w:type="dxa"/>
            <w:vAlign w:val="center"/>
          </w:tcPr>
          <w:p w:rsidR="00D64B68" w:rsidRPr="00AD6B30" w:rsidRDefault="00D64B68" w:rsidP="00D64B68">
            <w:pPr>
              <w:spacing w:line="259" w:lineRule="auto"/>
              <w:jc w:val="center"/>
              <w:rPr>
                <w:sz w:val="22"/>
                <w:szCs w:val="22"/>
              </w:rPr>
            </w:pPr>
            <w:r w:rsidRPr="00AD6B30">
              <w:rPr>
                <w:sz w:val="22"/>
                <w:szCs w:val="22"/>
              </w:rPr>
              <w:t>Documentos solicitados en las  IAO. SBE.13</w:t>
            </w:r>
          </w:p>
        </w:tc>
      </w:tr>
      <w:tr w:rsidR="00D64B68" w:rsidRPr="00AD6B30" w:rsidTr="00D64B68">
        <w:trPr>
          <w:trHeight w:val="2244"/>
        </w:trPr>
        <w:tc>
          <w:tcPr>
            <w:tcW w:w="3900" w:type="dxa"/>
          </w:tcPr>
          <w:p w:rsidR="00D64B68" w:rsidRPr="00AD6B30" w:rsidRDefault="00D64B68" w:rsidP="00342175">
            <w:pPr>
              <w:spacing w:line="259" w:lineRule="auto"/>
              <w:ind w:left="2" w:right="53"/>
              <w:jc w:val="both"/>
              <w:rPr>
                <w:sz w:val="22"/>
                <w:szCs w:val="22"/>
              </w:rPr>
            </w:pPr>
            <w:r w:rsidRPr="00342175">
              <w:rPr>
                <w:sz w:val="22"/>
                <w:szCs w:val="22"/>
                <w:u w:val="single"/>
              </w:rPr>
              <w:t>Antigüedad y trayectoria</w:t>
            </w:r>
            <w:r w:rsidRPr="00AD6B30">
              <w:rPr>
                <w:sz w:val="22"/>
                <w:szCs w:val="22"/>
              </w:rPr>
              <w:t xml:space="preserve">: la antigüedad </w:t>
            </w:r>
            <w:r w:rsidR="00342175">
              <w:rPr>
                <w:sz w:val="22"/>
                <w:szCs w:val="22"/>
              </w:rPr>
              <w:t xml:space="preserve">y trayectoria </w:t>
            </w:r>
            <w:r w:rsidRPr="00AD6B30">
              <w:rPr>
                <w:sz w:val="22"/>
                <w:szCs w:val="22"/>
              </w:rPr>
              <w:t xml:space="preserve">mínima exigida para </w:t>
            </w:r>
            <w:r w:rsidR="00342175">
              <w:rPr>
                <w:sz w:val="22"/>
                <w:szCs w:val="22"/>
              </w:rPr>
              <w:t>esta L</w:t>
            </w:r>
            <w:r w:rsidR="00AE39C2" w:rsidRPr="00AD6B30">
              <w:rPr>
                <w:sz w:val="22"/>
                <w:szCs w:val="22"/>
              </w:rPr>
              <w:t xml:space="preserve">icitación es de al menos </w:t>
            </w:r>
            <w:r w:rsidR="00AD6B30" w:rsidRPr="00AD6B30">
              <w:rPr>
                <w:sz w:val="22"/>
                <w:szCs w:val="22"/>
              </w:rPr>
              <w:t>5</w:t>
            </w:r>
            <w:r w:rsidRPr="00AD6B30">
              <w:rPr>
                <w:sz w:val="22"/>
                <w:szCs w:val="22"/>
              </w:rPr>
              <w:t xml:space="preserve"> (</w:t>
            </w:r>
            <w:r w:rsidR="00AD6B30" w:rsidRPr="00AD6B30">
              <w:rPr>
                <w:sz w:val="22"/>
                <w:szCs w:val="22"/>
              </w:rPr>
              <w:t>cinco</w:t>
            </w:r>
            <w:r w:rsidRPr="00AD6B30">
              <w:rPr>
                <w:sz w:val="22"/>
                <w:szCs w:val="22"/>
              </w:rPr>
              <w:t xml:space="preserve">) años en el mercado, lo cual será corroborado mediante el Certificado que lo habilita como Clínica Especializada en </w:t>
            </w:r>
            <w:r w:rsidR="00342175" w:rsidRPr="00AD6B30">
              <w:rPr>
                <w:sz w:val="22"/>
                <w:szCs w:val="22"/>
              </w:rPr>
              <w:t>Diagnóstico</w:t>
            </w:r>
            <w:r w:rsidRPr="00AD6B30">
              <w:rPr>
                <w:sz w:val="22"/>
                <w:szCs w:val="22"/>
              </w:rPr>
              <w:t xml:space="preserve"> por Imágenes expedido en la fecha de su habilitación.</w:t>
            </w:r>
          </w:p>
        </w:tc>
        <w:tc>
          <w:tcPr>
            <w:tcW w:w="1559" w:type="dxa"/>
            <w:vAlign w:val="center"/>
          </w:tcPr>
          <w:p w:rsidR="00D64B68" w:rsidRPr="00AD6B30" w:rsidRDefault="00D64B68" w:rsidP="00D64B68">
            <w:pPr>
              <w:jc w:val="center"/>
            </w:pPr>
            <w:r w:rsidRPr="00AD6B30">
              <w:rPr>
                <w:sz w:val="22"/>
                <w:szCs w:val="22"/>
              </w:rPr>
              <w:t>Deben cumplir con el requisito</w:t>
            </w:r>
          </w:p>
        </w:tc>
        <w:tc>
          <w:tcPr>
            <w:tcW w:w="1418" w:type="dxa"/>
            <w:vAlign w:val="center"/>
          </w:tcPr>
          <w:p w:rsidR="00D64B68" w:rsidRPr="00AD6B30" w:rsidRDefault="00AD6B30" w:rsidP="00D64B68">
            <w:pPr>
              <w:jc w:val="center"/>
            </w:pPr>
            <w:r w:rsidRPr="00AD6B30">
              <w:rPr>
                <w:sz w:val="22"/>
                <w:szCs w:val="22"/>
              </w:rPr>
              <w:t>Deben cumplir con el requisito</w:t>
            </w:r>
          </w:p>
        </w:tc>
        <w:tc>
          <w:tcPr>
            <w:tcW w:w="1652" w:type="dxa"/>
            <w:vAlign w:val="center"/>
          </w:tcPr>
          <w:p w:rsidR="00D64B68" w:rsidRPr="00AD6B30" w:rsidRDefault="00D64B68" w:rsidP="00D64B68">
            <w:pPr>
              <w:jc w:val="center"/>
            </w:pPr>
          </w:p>
        </w:tc>
        <w:tc>
          <w:tcPr>
            <w:tcW w:w="1793" w:type="dxa"/>
            <w:vAlign w:val="center"/>
          </w:tcPr>
          <w:p w:rsidR="00D64B68" w:rsidRPr="00AD6B30" w:rsidRDefault="00D64B68" w:rsidP="00D64B68">
            <w:pPr>
              <w:spacing w:line="259" w:lineRule="auto"/>
              <w:jc w:val="center"/>
              <w:rPr>
                <w:sz w:val="22"/>
                <w:szCs w:val="22"/>
              </w:rPr>
            </w:pPr>
            <w:r w:rsidRPr="00AD6B30">
              <w:rPr>
                <w:sz w:val="22"/>
                <w:szCs w:val="22"/>
              </w:rPr>
              <w:t>Documentos solicitados en las  IAO. SBE.13</w:t>
            </w:r>
          </w:p>
        </w:tc>
      </w:tr>
      <w:tr w:rsidR="00706A12" w:rsidRPr="00AD6B30" w:rsidTr="00F74A84">
        <w:trPr>
          <w:trHeight w:val="1423"/>
        </w:trPr>
        <w:tc>
          <w:tcPr>
            <w:tcW w:w="3900" w:type="dxa"/>
          </w:tcPr>
          <w:p w:rsidR="00706A12" w:rsidRPr="00AD6B30" w:rsidRDefault="00F74A84" w:rsidP="00F74A84">
            <w:pPr>
              <w:spacing w:line="259" w:lineRule="auto"/>
              <w:ind w:left="2" w:right="53"/>
              <w:jc w:val="both"/>
              <w:rPr>
                <w:sz w:val="22"/>
                <w:szCs w:val="22"/>
              </w:rPr>
            </w:pPr>
            <w:r w:rsidRPr="00AD6B30">
              <w:rPr>
                <w:sz w:val="22"/>
                <w:szCs w:val="22"/>
              </w:rPr>
              <w:t>El oferente debe c</w:t>
            </w:r>
            <w:r w:rsidR="00706A12" w:rsidRPr="00AD6B30">
              <w:rPr>
                <w:sz w:val="22"/>
                <w:szCs w:val="22"/>
              </w:rPr>
              <w:t>ontar con el Plantel de profesionales mínimos</w:t>
            </w:r>
            <w:r w:rsidRPr="00AD6B30">
              <w:rPr>
                <w:sz w:val="22"/>
                <w:szCs w:val="22"/>
              </w:rPr>
              <w:t xml:space="preserve"> exigidos y deben ser de</w:t>
            </w:r>
            <w:r w:rsidR="00706A12" w:rsidRPr="00AD6B30">
              <w:rPr>
                <w:sz w:val="22"/>
                <w:szCs w:val="22"/>
              </w:rPr>
              <w:t xml:space="preserve">l perfil profesional y la experiencia </w:t>
            </w:r>
            <w:r w:rsidRPr="00AD6B30">
              <w:rPr>
                <w:sz w:val="22"/>
                <w:szCs w:val="22"/>
              </w:rPr>
              <w:t xml:space="preserve">detallada </w:t>
            </w:r>
            <w:r w:rsidR="00706A12" w:rsidRPr="00AD6B30">
              <w:rPr>
                <w:sz w:val="22"/>
                <w:szCs w:val="22"/>
              </w:rPr>
              <w:t xml:space="preserve">en </w:t>
            </w:r>
            <w:r w:rsidRPr="00AD6B30">
              <w:rPr>
                <w:sz w:val="22"/>
                <w:szCs w:val="22"/>
              </w:rPr>
              <w:t>estas Especificaciones técnicas</w:t>
            </w:r>
            <w:r w:rsidR="00706A12" w:rsidRPr="00AD6B30">
              <w:rPr>
                <w:sz w:val="22"/>
                <w:szCs w:val="22"/>
              </w:rPr>
              <w:t>.</w:t>
            </w:r>
          </w:p>
        </w:tc>
        <w:tc>
          <w:tcPr>
            <w:tcW w:w="1559" w:type="dxa"/>
            <w:vAlign w:val="center"/>
          </w:tcPr>
          <w:p w:rsidR="00706A12" w:rsidRPr="00AD6B30" w:rsidRDefault="00706A12" w:rsidP="00AA7F9B">
            <w:pPr>
              <w:spacing w:line="259" w:lineRule="auto"/>
              <w:jc w:val="center"/>
              <w:rPr>
                <w:sz w:val="22"/>
                <w:szCs w:val="22"/>
              </w:rPr>
            </w:pPr>
            <w:r w:rsidRPr="00AD6B30">
              <w:rPr>
                <w:sz w:val="22"/>
                <w:szCs w:val="22"/>
              </w:rPr>
              <w:t>Debe Cumplir con el requisito</w:t>
            </w:r>
          </w:p>
        </w:tc>
        <w:tc>
          <w:tcPr>
            <w:tcW w:w="1418" w:type="dxa"/>
            <w:vAlign w:val="center"/>
          </w:tcPr>
          <w:p w:rsidR="00706A12" w:rsidRPr="00AD6B30" w:rsidRDefault="00706A12" w:rsidP="00AA7F9B">
            <w:pPr>
              <w:spacing w:line="259" w:lineRule="auto"/>
              <w:jc w:val="center"/>
              <w:rPr>
                <w:sz w:val="22"/>
                <w:szCs w:val="22"/>
              </w:rPr>
            </w:pPr>
          </w:p>
        </w:tc>
        <w:tc>
          <w:tcPr>
            <w:tcW w:w="1652" w:type="dxa"/>
            <w:vAlign w:val="center"/>
          </w:tcPr>
          <w:p w:rsidR="00706A12" w:rsidRPr="00AD6B30" w:rsidRDefault="00AE39C2" w:rsidP="00AA7F9B">
            <w:pPr>
              <w:spacing w:line="259" w:lineRule="auto"/>
              <w:jc w:val="center"/>
              <w:rPr>
                <w:sz w:val="22"/>
                <w:szCs w:val="22"/>
              </w:rPr>
            </w:pPr>
            <w:r w:rsidRPr="00AD6B30">
              <w:rPr>
                <w:sz w:val="22"/>
                <w:szCs w:val="22"/>
              </w:rPr>
              <w:t>Deben cumplir con el requisito</w:t>
            </w:r>
          </w:p>
        </w:tc>
        <w:tc>
          <w:tcPr>
            <w:tcW w:w="1793" w:type="dxa"/>
            <w:vAlign w:val="center"/>
          </w:tcPr>
          <w:p w:rsidR="00706A12" w:rsidRPr="00AD6B30" w:rsidRDefault="00706A12" w:rsidP="00AA7F9B">
            <w:pPr>
              <w:spacing w:line="259" w:lineRule="auto"/>
              <w:jc w:val="center"/>
              <w:rPr>
                <w:sz w:val="22"/>
                <w:szCs w:val="22"/>
              </w:rPr>
            </w:pPr>
            <w:r w:rsidRPr="00AD6B30">
              <w:rPr>
                <w:sz w:val="22"/>
                <w:szCs w:val="22"/>
              </w:rPr>
              <w:t>Documentos solicitados en las  IAO. SBE.13</w:t>
            </w:r>
          </w:p>
        </w:tc>
      </w:tr>
      <w:tr w:rsidR="008D7CA1" w:rsidRPr="00AD6B30" w:rsidTr="00E07B9A">
        <w:trPr>
          <w:trHeight w:val="309"/>
        </w:trPr>
        <w:tc>
          <w:tcPr>
            <w:tcW w:w="10322" w:type="dxa"/>
            <w:gridSpan w:val="5"/>
          </w:tcPr>
          <w:p w:rsidR="008D7CA1" w:rsidRPr="00AD6B30" w:rsidRDefault="008D7CA1" w:rsidP="00E07B9A">
            <w:pPr>
              <w:jc w:val="both"/>
              <w:rPr>
                <w:sz w:val="22"/>
                <w:szCs w:val="22"/>
              </w:rPr>
            </w:pPr>
            <w:r w:rsidRPr="00AD6B30">
              <w:rPr>
                <w:sz w:val="22"/>
                <w:szCs w:val="22"/>
              </w:rPr>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r w:rsidR="008D7CA1" w:rsidRPr="00AD6B30" w:rsidTr="00E07B9A">
        <w:trPr>
          <w:trHeight w:val="360"/>
        </w:trPr>
        <w:tc>
          <w:tcPr>
            <w:tcW w:w="10322" w:type="dxa"/>
            <w:gridSpan w:val="5"/>
          </w:tcPr>
          <w:p w:rsidR="008D7CA1" w:rsidRPr="00AD6B30" w:rsidRDefault="008D7CA1" w:rsidP="00E07B9A">
            <w:pPr>
              <w:jc w:val="center"/>
              <w:rPr>
                <w:b/>
                <w:bCs/>
                <w:sz w:val="22"/>
                <w:szCs w:val="22"/>
              </w:rPr>
            </w:pPr>
            <w:r w:rsidRPr="00AD6B30">
              <w:rPr>
                <w:b/>
                <w:bCs/>
                <w:sz w:val="22"/>
                <w:szCs w:val="22"/>
              </w:rPr>
              <w:t>Capacidad Financiera</w:t>
            </w:r>
          </w:p>
        </w:tc>
      </w:tr>
      <w:tr w:rsidR="008D7CA1" w:rsidRPr="00AD6B30" w:rsidTr="00E07B9A">
        <w:trPr>
          <w:trHeight w:val="421"/>
        </w:trPr>
        <w:tc>
          <w:tcPr>
            <w:tcW w:w="3900" w:type="dxa"/>
          </w:tcPr>
          <w:p w:rsidR="008D7CA1" w:rsidRPr="00AD6B30" w:rsidRDefault="008D7CA1" w:rsidP="00E07B9A">
            <w:pPr>
              <w:jc w:val="both"/>
              <w:rPr>
                <w:b/>
                <w:bCs/>
                <w:sz w:val="22"/>
                <w:szCs w:val="22"/>
              </w:rPr>
            </w:pPr>
            <w:r w:rsidRPr="00AD6B30">
              <w:rPr>
                <w:b/>
                <w:bCs/>
                <w:sz w:val="22"/>
                <w:szCs w:val="22"/>
              </w:rPr>
              <w:t>Requisitos Mínimos</w:t>
            </w:r>
          </w:p>
        </w:tc>
        <w:tc>
          <w:tcPr>
            <w:tcW w:w="1559" w:type="dxa"/>
          </w:tcPr>
          <w:p w:rsidR="008D7CA1" w:rsidRPr="00AD6B30" w:rsidRDefault="008D7CA1" w:rsidP="00E07B9A">
            <w:pPr>
              <w:jc w:val="center"/>
              <w:rPr>
                <w:sz w:val="22"/>
                <w:szCs w:val="22"/>
              </w:rPr>
            </w:pPr>
            <w:r w:rsidRPr="00AD6B30">
              <w:rPr>
                <w:sz w:val="22"/>
                <w:szCs w:val="22"/>
              </w:rPr>
              <w:t>Socio Líder</w:t>
            </w:r>
          </w:p>
        </w:tc>
        <w:tc>
          <w:tcPr>
            <w:tcW w:w="1418" w:type="dxa"/>
          </w:tcPr>
          <w:p w:rsidR="008D7CA1" w:rsidRPr="00AD6B30" w:rsidRDefault="008D7CA1" w:rsidP="00E07B9A">
            <w:pPr>
              <w:jc w:val="center"/>
              <w:rPr>
                <w:sz w:val="22"/>
                <w:szCs w:val="22"/>
              </w:rPr>
            </w:pPr>
            <w:r w:rsidRPr="00AD6B30">
              <w:rPr>
                <w:sz w:val="22"/>
                <w:szCs w:val="22"/>
              </w:rPr>
              <w:t>Cada Socio</w:t>
            </w:r>
          </w:p>
        </w:tc>
        <w:tc>
          <w:tcPr>
            <w:tcW w:w="1652" w:type="dxa"/>
            <w:vAlign w:val="center"/>
          </w:tcPr>
          <w:p w:rsidR="008D7CA1" w:rsidRPr="00AD6B30" w:rsidRDefault="008D7CA1" w:rsidP="00E07B9A">
            <w:pPr>
              <w:jc w:val="center"/>
              <w:rPr>
                <w:sz w:val="22"/>
                <w:szCs w:val="22"/>
              </w:rPr>
            </w:pPr>
            <w:r w:rsidRPr="00AD6B30">
              <w:rPr>
                <w:sz w:val="22"/>
                <w:szCs w:val="22"/>
              </w:rPr>
              <w:t>Todas las partes Combinadas</w:t>
            </w:r>
          </w:p>
        </w:tc>
        <w:tc>
          <w:tcPr>
            <w:tcW w:w="1793" w:type="dxa"/>
          </w:tcPr>
          <w:p w:rsidR="008D7CA1" w:rsidRPr="00AD6B30" w:rsidRDefault="008D7CA1" w:rsidP="00E07B9A">
            <w:pPr>
              <w:jc w:val="center"/>
              <w:rPr>
                <w:b/>
                <w:bCs/>
                <w:sz w:val="22"/>
                <w:szCs w:val="22"/>
              </w:rPr>
            </w:pPr>
            <w:r w:rsidRPr="00AD6B30">
              <w:rPr>
                <w:sz w:val="22"/>
                <w:szCs w:val="22"/>
              </w:rPr>
              <w:t xml:space="preserve">Documentaciones </w:t>
            </w:r>
            <w:r w:rsidR="00937C06" w:rsidRPr="00AD6B30">
              <w:rPr>
                <w:sz w:val="22"/>
                <w:szCs w:val="22"/>
              </w:rPr>
              <w:t>Respaldatorias</w:t>
            </w:r>
          </w:p>
        </w:tc>
      </w:tr>
      <w:tr w:rsidR="008D7CA1" w:rsidRPr="00AD6B30" w:rsidTr="00E07B9A">
        <w:trPr>
          <w:trHeight w:val="1245"/>
        </w:trPr>
        <w:tc>
          <w:tcPr>
            <w:tcW w:w="3900" w:type="dxa"/>
          </w:tcPr>
          <w:p w:rsidR="008D7CA1" w:rsidRPr="00AD6B30" w:rsidRDefault="008D7CA1" w:rsidP="00820909">
            <w:pPr>
              <w:spacing w:after="2" w:line="236" w:lineRule="auto"/>
              <w:jc w:val="both"/>
              <w:rPr>
                <w:sz w:val="22"/>
                <w:szCs w:val="22"/>
              </w:rPr>
            </w:pPr>
            <w:r w:rsidRPr="00AD6B30">
              <w:rPr>
                <w:b/>
                <w:sz w:val="22"/>
                <w:szCs w:val="22"/>
              </w:rPr>
              <w:t>Ratio de Liquidez</w:t>
            </w:r>
            <w:r w:rsidRPr="00AD6B30">
              <w:rPr>
                <w:sz w:val="22"/>
                <w:szCs w:val="22"/>
              </w:rPr>
              <w:t xml:space="preserve"> (activo corriente / pasivo corriente): Deberá ser igual o mayor que 1,15 en promedio, en los años 2016, 2017 y 2018. </w:t>
            </w:r>
          </w:p>
        </w:tc>
        <w:tc>
          <w:tcPr>
            <w:tcW w:w="1559" w:type="dxa"/>
            <w:vAlign w:val="center"/>
          </w:tcPr>
          <w:p w:rsidR="008D7CA1" w:rsidRPr="00AD6B30" w:rsidRDefault="008D7CA1" w:rsidP="00E07B9A">
            <w:pPr>
              <w:jc w:val="center"/>
            </w:pPr>
            <w:r w:rsidRPr="00AD6B30">
              <w:rPr>
                <w:sz w:val="22"/>
                <w:szCs w:val="22"/>
              </w:rPr>
              <w:t>Debe cumplir con el Requisito</w:t>
            </w:r>
          </w:p>
        </w:tc>
        <w:tc>
          <w:tcPr>
            <w:tcW w:w="1418" w:type="dxa"/>
            <w:vAlign w:val="center"/>
          </w:tcPr>
          <w:p w:rsidR="008D7CA1" w:rsidRPr="00AD6B30" w:rsidRDefault="008D7CA1" w:rsidP="00E07B9A">
            <w:pPr>
              <w:jc w:val="center"/>
            </w:pPr>
            <w:r w:rsidRPr="00AD6B30">
              <w:rPr>
                <w:sz w:val="22"/>
                <w:szCs w:val="22"/>
              </w:rPr>
              <w:t>Debe cumplir con el Requisito</w:t>
            </w:r>
          </w:p>
        </w:tc>
        <w:tc>
          <w:tcPr>
            <w:tcW w:w="1652" w:type="dxa"/>
            <w:vAlign w:val="center"/>
          </w:tcPr>
          <w:p w:rsidR="008D7CA1" w:rsidRPr="00AD6B30" w:rsidRDefault="008D7CA1" w:rsidP="00E07B9A">
            <w:pPr>
              <w:jc w:val="center"/>
            </w:pPr>
            <w:r w:rsidRPr="00AD6B30">
              <w:rPr>
                <w:sz w:val="22"/>
                <w:szCs w:val="22"/>
              </w:rPr>
              <w:t>No Aplica</w:t>
            </w:r>
          </w:p>
        </w:tc>
        <w:tc>
          <w:tcPr>
            <w:tcW w:w="1793" w:type="dxa"/>
            <w:vMerge w:val="restart"/>
            <w:vAlign w:val="center"/>
          </w:tcPr>
          <w:p w:rsidR="008D7CA1" w:rsidRPr="00AD6B30" w:rsidRDefault="008D7CA1" w:rsidP="00E07B9A">
            <w:pPr>
              <w:jc w:val="center"/>
              <w:rPr>
                <w:sz w:val="22"/>
                <w:szCs w:val="22"/>
              </w:rPr>
            </w:pPr>
            <w:r w:rsidRPr="00AD6B30">
              <w:rPr>
                <w:sz w:val="22"/>
                <w:szCs w:val="22"/>
              </w:rPr>
              <w:t>Balance General año 2016, 2017 y 2018.</w:t>
            </w:r>
          </w:p>
          <w:p w:rsidR="008D7CA1" w:rsidRPr="00AD6B30" w:rsidRDefault="008D7CA1" w:rsidP="00E07B9A">
            <w:pPr>
              <w:jc w:val="center"/>
              <w:rPr>
                <w:sz w:val="22"/>
                <w:szCs w:val="22"/>
              </w:rPr>
            </w:pPr>
          </w:p>
        </w:tc>
      </w:tr>
      <w:tr w:rsidR="008D7CA1" w:rsidRPr="00AD6B30" w:rsidTr="00E07B9A">
        <w:trPr>
          <w:trHeight w:val="1032"/>
        </w:trPr>
        <w:tc>
          <w:tcPr>
            <w:tcW w:w="3900" w:type="dxa"/>
          </w:tcPr>
          <w:p w:rsidR="008D7CA1" w:rsidRPr="00AD6B30" w:rsidRDefault="008D7CA1" w:rsidP="00820909">
            <w:pPr>
              <w:spacing w:line="236" w:lineRule="auto"/>
              <w:jc w:val="both"/>
              <w:rPr>
                <w:sz w:val="22"/>
                <w:szCs w:val="22"/>
              </w:rPr>
            </w:pPr>
            <w:r w:rsidRPr="00AD6B30">
              <w:rPr>
                <w:b/>
                <w:sz w:val="22"/>
                <w:szCs w:val="22"/>
              </w:rPr>
              <w:t>Endeudamiento</w:t>
            </w:r>
            <w:r w:rsidRPr="00AD6B30">
              <w:rPr>
                <w:sz w:val="22"/>
                <w:szCs w:val="22"/>
              </w:rPr>
              <w:t xml:space="preserve"> (pasivo total / activo total): No deberá ser mayor a 0,80 en promedio, de los años 2016, 2017 y 2018. </w:t>
            </w:r>
          </w:p>
          <w:p w:rsidR="008D7CA1" w:rsidRPr="00AD6B30" w:rsidRDefault="008D7CA1" w:rsidP="00820909">
            <w:pPr>
              <w:jc w:val="both"/>
              <w:rPr>
                <w:sz w:val="22"/>
                <w:szCs w:val="22"/>
              </w:rPr>
            </w:pPr>
          </w:p>
        </w:tc>
        <w:tc>
          <w:tcPr>
            <w:tcW w:w="1559" w:type="dxa"/>
            <w:vAlign w:val="center"/>
          </w:tcPr>
          <w:p w:rsidR="008D7CA1" w:rsidRPr="00AD6B30" w:rsidRDefault="008D7CA1" w:rsidP="00E07B9A">
            <w:pPr>
              <w:jc w:val="center"/>
            </w:pPr>
            <w:r w:rsidRPr="00AD6B30">
              <w:rPr>
                <w:sz w:val="22"/>
                <w:szCs w:val="22"/>
              </w:rPr>
              <w:t>Debe cumplir con el Requisito</w:t>
            </w:r>
          </w:p>
        </w:tc>
        <w:tc>
          <w:tcPr>
            <w:tcW w:w="1418" w:type="dxa"/>
            <w:vAlign w:val="center"/>
          </w:tcPr>
          <w:p w:rsidR="008D7CA1" w:rsidRPr="00AD6B30" w:rsidRDefault="008D7CA1" w:rsidP="00E07B9A">
            <w:pPr>
              <w:jc w:val="center"/>
            </w:pPr>
            <w:r w:rsidRPr="00AD6B30">
              <w:rPr>
                <w:sz w:val="22"/>
                <w:szCs w:val="22"/>
              </w:rPr>
              <w:t>Debe cumplir con el Requisito</w:t>
            </w:r>
          </w:p>
        </w:tc>
        <w:tc>
          <w:tcPr>
            <w:tcW w:w="1652" w:type="dxa"/>
            <w:vAlign w:val="center"/>
          </w:tcPr>
          <w:p w:rsidR="008D7CA1" w:rsidRPr="00AD6B30" w:rsidRDefault="008D7CA1" w:rsidP="00E07B9A">
            <w:pPr>
              <w:jc w:val="center"/>
            </w:pPr>
            <w:r w:rsidRPr="00AD6B30">
              <w:rPr>
                <w:sz w:val="22"/>
                <w:szCs w:val="22"/>
              </w:rPr>
              <w:t>No Aplica</w:t>
            </w:r>
          </w:p>
        </w:tc>
        <w:tc>
          <w:tcPr>
            <w:tcW w:w="1793" w:type="dxa"/>
            <w:vMerge/>
          </w:tcPr>
          <w:p w:rsidR="008D7CA1" w:rsidRPr="00AD6B30" w:rsidRDefault="008D7CA1" w:rsidP="00E07B9A">
            <w:pPr>
              <w:rPr>
                <w:sz w:val="22"/>
                <w:szCs w:val="22"/>
              </w:rPr>
            </w:pPr>
          </w:p>
        </w:tc>
      </w:tr>
      <w:tr w:rsidR="008D7CA1" w:rsidRPr="00AD6B30" w:rsidTr="00E07B9A">
        <w:trPr>
          <w:trHeight w:val="1225"/>
        </w:trPr>
        <w:tc>
          <w:tcPr>
            <w:tcW w:w="3900" w:type="dxa"/>
          </w:tcPr>
          <w:p w:rsidR="008D7CA1" w:rsidRPr="00AD6B30" w:rsidRDefault="008D7CA1" w:rsidP="00820909">
            <w:pPr>
              <w:spacing w:line="239" w:lineRule="auto"/>
              <w:jc w:val="both"/>
              <w:rPr>
                <w:b/>
                <w:bCs/>
              </w:rPr>
            </w:pPr>
            <w:r w:rsidRPr="00AD6B30">
              <w:rPr>
                <w:b/>
                <w:sz w:val="22"/>
                <w:szCs w:val="22"/>
              </w:rPr>
              <w:t>Rentabilidad:</w:t>
            </w:r>
            <w:r w:rsidRPr="00AD6B30">
              <w:rPr>
                <w:sz w:val="22"/>
                <w:szCs w:val="22"/>
              </w:rPr>
              <w:t xml:space="preserve"> Porcentaje de utilidad después de impuestos o pérdida no deberá ser negativo en promedio de los años 2016, 2017 y 2018.</w:t>
            </w:r>
          </w:p>
        </w:tc>
        <w:tc>
          <w:tcPr>
            <w:tcW w:w="1559" w:type="dxa"/>
            <w:vAlign w:val="center"/>
          </w:tcPr>
          <w:p w:rsidR="008D7CA1" w:rsidRPr="00AD6B30" w:rsidRDefault="008D7CA1" w:rsidP="00E07B9A">
            <w:pPr>
              <w:jc w:val="center"/>
            </w:pPr>
            <w:r w:rsidRPr="00AD6B30">
              <w:rPr>
                <w:sz w:val="22"/>
                <w:szCs w:val="22"/>
              </w:rPr>
              <w:t>Debe cumplir con el Requisito</w:t>
            </w:r>
          </w:p>
        </w:tc>
        <w:tc>
          <w:tcPr>
            <w:tcW w:w="1418" w:type="dxa"/>
            <w:vAlign w:val="center"/>
          </w:tcPr>
          <w:p w:rsidR="008D7CA1" w:rsidRPr="00AD6B30" w:rsidRDefault="008D7CA1" w:rsidP="00E07B9A">
            <w:pPr>
              <w:jc w:val="center"/>
            </w:pPr>
            <w:r w:rsidRPr="00AD6B30">
              <w:rPr>
                <w:sz w:val="22"/>
                <w:szCs w:val="22"/>
              </w:rPr>
              <w:t>Debe cumplir con el Requisito</w:t>
            </w:r>
          </w:p>
        </w:tc>
        <w:tc>
          <w:tcPr>
            <w:tcW w:w="1652" w:type="dxa"/>
            <w:vAlign w:val="center"/>
          </w:tcPr>
          <w:p w:rsidR="008D7CA1" w:rsidRPr="00AD6B30" w:rsidRDefault="008D7CA1" w:rsidP="00E07B9A">
            <w:pPr>
              <w:jc w:val="center"/>
            </w:pPr>
            <w:r w:rsidRPr="00AD6B30">
              <w:rPr>
                <w:sz w:val="22"/>
                <w:szCs w:val="22"/>
              </w:rPr>
              <w:t>No Aplica</w:t>
            </w:r>
          </w:p>
        </w:tc>
        <w:tc>
          <w:tcPr>
            <w:tcW w:w="1793" w:type="dxa"/>
            <w:vMerge/>
          </w:tcPr>
          <w:p w:rsidR="008D7CA1" w:rsidRPr="00AD6B30" w:rsidRDefault="008D7CA1" w:rsidP="00E07B9A">
            <w:pPr>
              <w:rPr>
                <w:sz w:val="22"/>
                <w:szCs w:val="22"/>
              </w:rPr>
            </w:pPr>
          </w:p>
        </w:tc>
      </w:tr>
      <w:tr w:rsidR="008D7CA1" w:rsidRPr="00AD6B30" w:rsidTr="004C4789">
        <w:trPr>
          <w:trHeight w:val="589"/>
        </w:trPr>
        <w:tc>
          <w:tcPr>
            <w:tcW w:w="3900" w:type="dxa"/>
          </w:tcPr>
          <w:p w:rsidR="008D7CA1" w:rsidRPr="00AD6B30" w:rsidRDefault="008D7CA1" w:rsidP="00F74A84">
            <w:pPr>
              <w:jc w:val="both"/>
              <w:rPr>
                <w:sz w:val="22"/>
                <w:szCs w:val="22"/>
              </w:rPr>
            </w:pPr>
            <w:r w:rsidRPr="00AD6B30">
              <w:rPr>
                <w:b/>
                <w:sz w:val="22"/>
                <w:szCs w:val="22"/>
              </w:rPr>
              <w:t>Capital Operativo</w:t>
            </w:r>
            <w:r w:rsidRPr="00AD6B30">
              <w:rPr>
                <w:sz w:val="22"/>
                <w:szCs w:val="22"/>
              </w:rPr>
              <w:t xml:space="preserve"> (activo corriente – pasivo corriente): No se aceptaran oferentes con capital operativo negativo en ninguno de los últimos 3 años; será corroborado por medio del Balance General de los últimos 3 años (2016, 2017 y 2018). Asimismo se exige que el </w:t>
            </w:r>
            <w:r w:rsidRPr="00AD6B30">
              <w:rPr>
                <w:sz w:val="22"/>
                <w:szCs w:val="22"/>
              </w:rPr>
              <w:lastRenderedPageBreak/>
              <w:t>oferente presente un capital operativo de cuanto menos 5.000.000.000 (guaraníes cinco mil millones) en promedio en los últimos 3 años.</w:t>
            </w:r>
          </w:p>
        </w:tc>
        <w:tc>
          <w:tcPr>
            <w:tcW w:w="1559" w:type="dxa"/>
            <w:vAlign w:val="center"/>
          </w:tcPr>
          <w:p w:rsidR="008D7CA1" w:rsidRPr="00AD6B30" w:rsidRDefault="008D7CA1" w:rsidP="004C4789">
            <w:pPr>
              <w:spacing w:line="259" w:lineRule="auto"/>
              <w:jc w:val="center"/>
              <w:rPr>
                <w:sz w:val="22"/>
                <w:szCs w:val="22"/>
              </w:rPr>
            </w:pPr>
            <w:r w:rsidRPr="00AD6B30">
              <w:rPr>
                <w:sz w:val="22"/>
                <w:szCs w:val="22"/>
              </w:rPr>
              <w:lastRenderedPageBreak/>
              <w:t xml:space="preserve">100% como mínimo del porcentaje solicitado </w:t>
            </w:r>
          </w:p>
        </w:tc>
        <w:tc>
          <w:tcPr>
            <w:tcW w:w="1418" w:type="dxa"/>
            <w:vAlign w:val="center"/>
          </w:tcPr>
          <w:p w:rsidR="008D7CA1" w:rsidRPr="00AD6B30" w:rsidRDefault="008D7CA1" w:rsidP="004C4789">
            <w:pPr>
              <w:spacing w:line="259" w:lineRule="auto"/>
              <w:jc w:val="center"/>
              <w:rPr>
                <w:sz w:val="22"/>
                <w:szCs w:val="22"/>
              </w:rPr>
            </w:pPr>
            <w:r w:rsidRPr="00AD6B30">
              <w:rPr>
                <w:strike/>
                <w:color w:val="FF0000"/>
                <w:sz w:val="22"/>
                <w:szCs w:val="22"/>
              </w:rPr>
              <w:br/>
            </w:r>
            <w:r w:rsidRPr="00AD6B30">
              <w:rPr>
                <w:sz w:val="22"/>
                <w:szCs w:val="22"/>
              </w:rPr>
              <w:t>No  Aplica</w:t>
            </w:r>
          </w:p>
        </w:tc>
        <w:tc>
          <w:tcPr>
            <w:tcW w:w="1652" w:type="dxa"/>
            <w:vAlign w:val="center"/>
          </w:tcPr>
          <w:p w:rsidR="008D7CA1" w:rsidRPr="00AD6B30" w:rsidRDefault="008D7CA1" w:rsidP="004C4789">
            <w:pPr>
              <w:spacing w:line="239" w:lineRule="auto"/>
              <w:jc w:val="center"/>
              <w:rPr>
                <w:sz w:val="22"/>
                <w:szCs w:val="22"/>
              </w:rPr>
            </w:pPr>
            <w:r w:rsidRPr="00AD6B30">
              <w:rPr>
                <w:sz w:val="22"/>
                <w:szCs w:val="22"/>
              </w:rPr>
              <w:t xml:space="preserve">El consorcio en su conjunto </w:t>
            </w:r>
          </w:p>
          <w:p w:rsidR="008D7CA1" w:rsidRPr="00AD6B30" w:rsidRDefault="008D7CA1" w:rsidP="004C4789">
            <w:pPr>
              <w:spacing w:line="239" w:lineRule="auto"/>
              <w:jc w:val="center"/>
              <w:rPr>
                <w:sz w:val="22"/>
                <w:szCs w:val="22"/>
              </w:rPr>
            </w:pPr>
            <w:r w:rsidRPr="00AD6B30">
              <w:rPr>
                <w:sz w:val="22"/>
                <w:szCs w:val="22"/>
              </w:rPr>
              <w:t xml:space="preserve">deberá cumplir con el 100 % </w:t>
            </w:r>
          </w:p>
          <w:p w:rsidR="008D7CA1" w:rsidRPr="00AD6B30" w:rsidRDefault="008D7CA1" w:rsidP="004C4789">
            <w:pPr>
              <w:spacing w:line="259" w:lineRule="auto"/>
              <w:jc w:val="center"/>
              <w:rPr>
                <w:sz w:val="22"/>
                <w:szCs w:val="22"/>
              </w:rPr>
            </w:pPr>
            <w:r w:rsidRPr="00AD6B30">
              <w:rPr>
                <w:sz w:val="22"/>
                <w:szCs w:val="22"/>
              </w:rPr>
              <w:t xml:space="preserve">del </w:t>
            </w:r>
            <w:r w:rsidR="00937C06">
              <w:rPr>
                <w:sz w:val="22"/>
                <w:szCs w:val="22"/>
              </w:rPr>
              <w:t xml:space="preserve"> </w:t>
            </w:r>
            <w:r w:rsidRPr="00AD6B30">
              <w:rPr>
                <w:sz w:val="22"/>
                <w:szCs w:val="22"/>
              </w:rPr>
              <w:t xml:space="preserve">porcentaje solicitado. </w:t>
            </w:r>
          </w:p>
        </w:tc>
        <w:tc>
          <w:tcPr>
            <w:tcW w:w="1793" w:type="dxa"/>
            <w:vMerge/>
          </w:tcPr>
          <w:p w:rsidR="008D7CA1" w:rsidRPr="00AD6B30" w:rsidRDefault="008D7CA1" w:rsidP="004C4789">
            <w:pPr>
              <w:rPr>
                <w:sz w:val="22"/>
                <w:szCs w:val="22"/>
              </w:rPr>
            </w:pPr>
          </w:p>
        </w:tc>
      </w:tr>
      <w:tr w:rsidR="008D7CA1" w:rsidRPr="00AD6B30" w:rsidTr="00E07B9A">
        <w:trPr>
          <w:trHeight w:val="226"/>
        </w:trPr>
        <w:tc>
          <w:tcPr>
            <w:tcW w:w="10322" w:type="dxa"/>
            <w:gridSpan w:val="5"/>
          </w:tcPr>
          <w:p w:rsidR="008D7CA1" w:rsidRPr="00AD6B30" w:rsidRDefault="008D7CA1" w:rsidP="00E07B9A">
            <w:pPr>
              <w:rPr>
                <w:sz w:val="22"/>
                <w:szCs w:val="22"/>
              </w:rPr>
            </w:pPr>
            <w:r w:rsidRPr="00AD6B30">
              <w:rPr>
                <w:sz w:val="22"/>
                <w:szCs w:val="22"/>
              </w:rPr>
              <w:lastRenderedPageBreak/>
              <w:t xml:space="preserve">Las evaluaciones se realizarán aplicando el sistema </w:t>
            </w:r>
            <w:r w:rsidRPr="00AD6B30">
              <w:rPr>
                <w:b/>
                <w:bCs/>
                <w:i/>
                <w:iCs/>
                <w:sz w:val="22"/>
                <w:szCs w:val="22"/>
              </w:rPr>
              <w:t>“CUMPLE”</w:t>
            </w:r>
            <w:r w:rsidRPr="00AD6B30">
              <w:rPr>
                <w:sz w:val="22"/>
                <w:szCs w:val="22"/>
              </w:rPr>
              <w:t xml:space="preserve"> o </w:t>
            </w:r>
            <w:r w:rsidRPr="00AD6B30">
              <w:rPr>
                <w:b/>
                <w:bCs/>
                <w:i/>
                <w:iCs/>
                <w:sz w:val="22"/>
                <w:szCs w:val="22"/>
              </w:rPr>
              <w:t>“NO CUMPLE”</w:t>
            </w:r>
          </w:p>
        </w:tc>
      </w:tr>
    </w:tbl>
    <w:p w:rsidR="00E07B9A" w:rsidRPr="00AD6B30" w:rsidRDefault="00E07B9A" w:rsidP="009C7FC5">
      <w:pPr>
        <w:suppressAutoHyphens/>
        <w:ind w:right="-72"/>
        <w:rPr>
          <w:b/>
          <w:bCs/>
        </w:rPr>
      </w:pPr>
    </w:p>
    <w:p w:rsidR="00960E19" w:rsidRPr="00670229" w:rsidRDefault="0019335E" w:rsidP="00670229">
      <w:pPr>
        <w:suppressAutoHyphens/>
        <w:ind w:right="-72"/>
        <w:jc w:val="both"/>
        <w:rPr>
          <w:sz w:val="22"/>
          <w:szCs w:val="22"/>
        </w:rPr>
        <w:sectPr w:rsidR="00960E19" w:rsidRPr="00670229" w:rsidSect="005407A2">
          <w:headerReference w:type="default" r:id="rId15"/>
          <w:pgSz w:w="11907" w:h="16839" w:code="9"/>
          <w:pgMar w:top="1418" w:right="1185" w:bottom="1418" w:left="1418" w:header="709" w:footer="709" w:gutter="0"/>
          <w:cols w:space="708"/>
          <w:docGrid w:linePitch="360"/>
        </w:sectPr>
      </w:pPr>
      <w:r w:rsidRPr="00AD6B30">
        <w:rPr>
          <w:b/>
          <w:bCs/>
          <w:i/>
          <w:iCs/>
          <w:sz w:val="22"/>
          <w:szCs w:val="22"/>
        </w:rPr>
        <w:t>Nota</w:t>
      </w:r>
      <w:r w:rsidRPr="00AD6B30">
        <w:rPr>
          <w:sz w:val="22"/>
          <w:szCs w:val="22"/>
        </w:rPr>
        <w:t>: 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a Proveedores y Acreedores vía acreditación en cuenta bancaria.</w:t>
      </w:r>
      <w:bookmarkStart w:id="3" w:name="_Toc106187655"/>
    </w:p>
    <w:p w:rsidR="00B83342" w:rsidRPr="00670229" w:rsidRDefault="00B83342" w:rsidP="00670229">
      <w:pPr>
        <w:rPr>
          <w:b/>
          <w:bCs/>
          <w:sz w:val="22"/>
          <w:szCs w:val="22"/>
          <w:u w:val="single"/>
        </w:rPr>
      </w:pPr>
    </w:p>
    <w:p w:rsidR="007A44F5" w:rsidRDefault="0012194C" w:rsidP="00117B86">
      <w:pPr>
        <w:jc w:val="center"/>
        <w:rPr>
          <w:b/>
          <w:bCs/>
          <w:sz w:val="22"/>
          <w:szCs w:val="22"/>
          <w:u w:val="single"/>
        </w:rPr>
      </w:pPr>
      <w:r w:rsidRPr="00670229">
        <w:rPr>
          <w:b/>
          <w:bCs/>
          <w:sz w:val="22"/>
          <w:szCs w:val="22"/>
          <w:u w:val="single"/>
        </w:rPr>
        <w:t xml:space="preserve">SECCION III. </w:t>
      </w:r>
      <w:r w:rsidR="00E07007" w:rsidRPr="00670229">
        <w:rPr>
          <w:b/>
          <w:bCs/>
          <w:sz w:val="22"/>
          <w:szCs w:val="22"/>
          <w:u w:val="single"/>
        </w:rPr>
        <w:t xml:space="preserve">REQUISITOS DE LOS </w:t>
      </w:r>
      <w:r w:rsidR="00460B08" w:rsidRPr="00670229">
        <w:rPr>
          <w:b/>
          <w:bCs/>
          <w:sz w:val="22"/>
          <w:szCs w:val="22"/>
          <w:u w:val="single"/>
        </w:rPr>
        <w:t>SERVICIOS</w:t>
      </w:r>
      <w:r w:rsidR="00E07007" w:rsidRPr="00670229">
        <w:rPr>
          <w:b/>
          <w:bCs/>
          <w:sz w:val="22"/>
          <w:szCs w:val="22"/>
          <w:u w:val="single"/>
        </w:rPr>
        <w:t xml:space="preserve"> REQUERIDOS</w:t>
      </w:r>
      <w:r w:rsidRPr="00670229">
        <w:rPr>
          <w:b/>
          <w:bCs/>
          <w:sz w:val="22"/>
          <w:szCs w:val="22"/>
          <w:u w:val="single"/>
        </w:rPr>
        <w:t>.</w:t>
      </w:r>
    </w:p>
    <w:p w:rsidR="00595001" w:rsidRPr="00670229" w:rsidRDefault="005054C5" w:rsidP="00117B86">
      <w:pPr>
        <w:jc w:val="center"/>
        <w:rPr>
          <w:b/>
          <w:bCs/>
          <w:sz w:val="22"/>
          <w:szCs w:val="22"/>
          <w:u w:val="single"/>
        </w:rPr>
      </w:pPr>
      <w:r w:rsidRPr="00670229">
        <w:rPr>
          <w:b/>
          <w:bCs/>
          <w:sz w:val="22"/>
          <w:szCs w:val="22"/>
          <w:u w:val="single"/>
        </w:rPr>
        <w:t xml:space="preserve"> </w:t>
      </w:r>
      <w:r w:rsidR="00595001" w:rsidRPr="00670229">
        <w:rPr>
          <w:b/>
          <w:bCs/>
          <w:sz w:val="22"/>
          <w:szCs w:val="22"/>
          <w:u w:val="single"/>
        </w:rPr>
        <w:t>Especificaciones Técnicas</w:t>
      </w:r>
    </w:p>
    <w:p w:rsidR="00595001" w:rsidRPr="00164BD9" w:rsidRDefault="00164BD9" w:rsidP="00164BD9">
      <w:pPr>
        <w:tabs>
          <w:tab w:val="center" w:pos="1701"/>
        </w:tabs>
        <w:rPr>
          <w:b/>
          <w:bCs/>
          <w:iCs/>
          <w:sz w:val="22"/>
          <w:szCs w:val="22"/>
        </w:rPr>
      </w:pPr>
      <w:r>
        <w:rPr>
          <w:b/>
          <w:bCs/>
          <w:iCs/>
          <w:sz w:val="22"/>
          <w:szCs w:val="22"/>
        </w:rPr>
        <w:t xml:space="preserve">    1-</w:t>
      </w:r>
      <w:r w:rsidR="00117B86" w:rsidRPr="00164BD9">
        <w:rPr>
          <w:b/>
          <w:bCs/>
          <w:iCs/>
          <w:sz w:val="22"/>
          <w:szCs w:val="22"/>
        </w:rPr>
        <w:t>Generalidades</w:t>
      </w:r>
    </w:p>
    <w:bookmarkEnd w:id="3"/>
    <w:p w:rsidR="003D4B6D" w:rsidRPr="00670229" w:rsidRDefault="0034142D" w:rsidP="00585FB4">
      <w:pPr>
        <w:jc w:val="both"/>
        <w:rPr>
          <w:sz w:val="22"/>
          <w:szCs w:val="22"/>
        </w:rPr>
      </w:pPr>
      <w:r w:rsidRPr="00670229">
        <w:rPr>
          <w:sz w:val="22"/>
          <w:szCs w:val="22"/>
          <w:lang w:val="es-ES_tradnl"/>
        </w:rPr>
        <w:t xml:space="preserve"> </w:t>
      </w:r>
      <w:r w:rsidRPr="00670229">
        <w:rPr>
          <w:sz w:val="22"/>
          <w:szCs w:val="22"/>
        </w:rPr>
        <w:t>El Hospital Central y los Hospitales del Área Central y del</w:t>
      </w:r>
      <w:r w:rsidR="00872874">
        <w:rPr>
          <w:sz w:val="22"/>
          <w:szCs w:val="22"/>
        </w:rPr>
        <w:t xml:space="preserve"> Área</w:t>
      </w:r>
      <w:r w:rsidRPr="00670229">
        <w:rPr>
          <w:sz w:val="22"/>
          <w:szCs w:val="22"/>
        </w:rPr>
        <w:t xml:space="preserve"> Interior, generan diariamente pedidos de estudios de </w:t>
      </w:r>
      <w:r w:rsidRPr="00670229">
        <w:rPr>
          <w:b/>
          <w:sz w:val="22"/>
          <w:szCs w:val="22"/>
        </w:rPr>
        <w:t xml:space="preserve">Diagnóstico por </w:t>
      </w:r>
      <w:r w:rsidR="009459E2" w:rsidRPr="00670229">
        <w:rPr>
          <w:b/>
          <w:sz w:val="22"/>
          <w:szCs w:val="22"/>
        </w:rPr>
        <w:t>Imágenes</w:t>
      </w:r>
      <w:r w:rsidR="009459E2" w:rsidRPr="00670229">
        <w:rPr>
          <w:sz w:val="22"/>
          <w:szCs w:val="22"/>
        </w:rPr>
        <w:t xml:space="preserve"> que</w:t>
      </w:r>
      <w:r w:rsidRPr="00670229">
        <w:rPr>
          <w:sz w:val="22"/>
          <w:szCs w:val="22"/>
        </w:rPr>
        <w:t xml:space="preserve"> no pueden ser satisfechos, pues la </w:t>
      </w:r>
      <w:r w:rsidR="00755447" w:rsidRPr="00670229">
        <w:rPr>
          <w:sz w:val="22"/>
          <w:szCs w:val="22"/>
        </w:rPr>
        <w:t>alta demanda</w:t>
      </w:r>
      <w:r w:rsidRPr="00670229">
        <w:rPr>
          <w:sz w:val="22"/>
          <w:szCs w:val="22"/>
        </w:rPr>
        <w:t xml:space="preserve"> excede la capacidad de respuesta inmediata por factores,</w:t>
      </w:r>
      <w:r w:rsidR="009459E2" w:rsidRPr="00670229">
        <w:rPr>
          <w:sz w:val="22"/>
          <w:szCs w:val="22"/>
        </w:rPr>
        <w:t xml:space="preserve"> como </w:t>
      </w:r>
      <w:r w:rsidR="00755447" w:rsidRPr="00670229">
        <w:rPr>
          <w:sz w:val="22"/>
          <w:szCs w:val="22"/>
        </w:rPr>
        <w:t>de Recursos</w:t>
      </w:r>
      <w:r w:rsidR="009459E2" w:rsidRPr="00670229">
        <w:rPr>
          <w:sz w:val="22"/>
          <w:szCs w:val="22"/>
        </w:rPr>
        <w:t xml:space="preserve"> H</w:t>
      </w:r>
      <w:r w:rsidRPr="00670229">
        <w:rPr>
          <w:sz w:val="22"/>
          <w:szCs w:val="22"/>
        </w:rPr>
        <w:t>umanos disponibles</w:t>
      </w:r>
      <w:r w:rsidR="00755447" w:rsidRPr="00670229">
        <w:rPr>
          <w:sz w:val="22"/>
          <w:szCs w:val="22"/>
        </w:rPr>
        <w:t>, equipos operativos</w:t>
      </w:r>
      <w:r w:rsidR="00585FB4" w:rsidRPr="00670229">
        <w:rPr>
          <w:sz w:val="22"/>
          <w:szCs w:val="22"/>
        </w:rPr>
        <w:t>, etc. en el Hospital Central.</w:t>
      </w:r>
    </w:p>
    <w:p w:rsidR="003027A7" w:rsidRDefault="003D4B6D" w:rsidP="00706A12">
      <w:pPr>
        <w:ind w:left="-7"/>
        <w:jc w:val="both"/>
        <w:rPr>
          <w:b/>
          <w:sz w:val="22"/>
          <w:szCs w:val="22"/>
        </w:rPr>
      </w:pPr>
      <w:r w:rsidRPr="00670229">
        <w:rPr>
          <w:sz w:val="22"/>
          <w:szCs w:val="22"/>
        </w:rPr>
        <w:t xml:space="preserve">Por ello y a fin de brindar </w:t>
      </w:r>
      <w:r w:rsidR="00690F60" w:rsidRPr="00670229">
        <w:rPr>
          <w:sz w:val="22"/>
          <w:szCs w:val="22"/>
        </w:rPr>
        <w:t xml:space="preserve">atención </w:t>
      </w:r>
      <w:r w:rsidR="003027A7" w:rsidRPr="00670229">
        <w:rPr>
          <w:sz w:val="22"/>
          <w:szCs w:val="22"/>
        </w:rPr>
        <w:t>médica</w:t>
      </w:r>
      <w:r w:rsidR="00690F60" w:rsidRPr="00670229">
        <w:rPr>
          <w:sz w:val="22"/>
          <w:szCs w:val="22"/>
        </w:rPr>
        <w:t xml:space="preserve"> oportuna y de calidad </w:t>
      </w:r>
      <w:r w:rsidRPr="00670229">
        <w:rPr>
          <w:sz w:val="22"/>
          <w:szCs w:val="22"/>
        </w:rPr>
        <w:t>los pacientes que acuden a los servicios</w:t>
      </w:r>
      <w:r w:rsidR="00690F60" w:rsidRPr="00670229">
        <w:rPr>
          <w:sz w:val="22"/>
          <w:szCs w:val="22"/>
        </w:rPr>
        <w:t xml:space="preserve"> del IPS</w:t>
      </w:r>
      <w:r w:rsidRPr="00670229">
        <w:rPr>
          <w:sz w:val="22"/>
          <w:szCs w:val="22"/>
        </w:rPr>
        <w:t>, se</w:t>
      </w:r>
      <w:r w:rsidR="00690F60" w:rsidRPr="00670229">
        <w:rPr>
          <w:sz w:val="22"/>
          <w:szCs w:val="22"/>
        </w:rPr>
        <w:t xml:space="preserve"> emite el presente Pliego de Bases y Condiciones donde se establece </w:t>
      </w:r>
      <w:r w:rsidR="003027A7" w:rsidRPr="00670229">
        <w:rPr>
          <w:sz w:val="22"/>
          <w:szCs w:val="22"/>
        </w:rPr>
        <w:t>los lineamientos generales y particulares a tener en cuenta</w:t>
      </w:r>
      <w:r w:rsidR="00690F60" w:rsidRPr="00670229">
        <w:rPr>
          <w:sz w:val="22"/>
          <w:szCs w:val="22"/>
        </w:rPr>
        <w:t xml:space="preserve"> para la </w:t>
      </w:r>
      <w:r w:rsidR="00982B48" w:rsidRPr="00670229">
        <w:rPr>
          <w:sz w:val="22"/>
          <w:szCs w:val="22"/>
        </w:rPr>
        <w:t xml:space="preserve">Tercerización </w:t>
      </w:r>
      <w:r w:rsidR="00690F60" w:rsidRPr="00670229">
        <w:rPr>
          <w:sz w:val="22"/>
          <w:szCs w:val="22"/>
        </w:rPr>
        <w:t>de</w:t>
      </w:r>
      <w:r w:rsidR="005054C5" w:rsidRPr="00670229">
        <w:rPr>
          <w:sz w:val="22"/>
          <w:szCs w:val="22"/>
        </w:rPr>
        <w:t xml:space="preserve"> </w:t>
      </w:r>
      <w:r w:rsidRPr="00670229">
        <w:rPr>
          <w:sz w:val="22"/>
          <w:szCs w:val="22"/>
        </w:rPr>
        <w:t xml:space="preserve">los </w:t>
      </w:r>
      <w:r w:rsidR="00607687" w:rsidRPr="00670229">
        <w:rPr>
          <w:b/>
          <w:sz w:val="22"/>
          <w:szCs w:val="22"/>
        </w:rPr>
        <w:t>“E</w:t>
      </w:r>
      <w:r w:rsidRPr="00670229">
        <w:rPr>
          <w:b/>
          <w:sz w:val="22"/>
          <w:szCs w:val="22"/>
        </w:rPr>
        <w:t xml:space="preserve">studios </w:t>
      </w:r>
      <w:r w:rsidR="003027A7" w:rsidRPr="00670229">
        <w:rPr>
          <w:b/>
          <w:sz w:val="22"/>
          <w:szCs w:val="22"/>
        </w:rPr>
        <w:t xml:space="preserve">de </w:t>
      </w:r>
      <w:r w:rsidR="00607687" w:rsidRPr="00670229">
        <w:rPr>
          <w:b/>
          <w:sz w:val="22"/>
          <w:szCs w:val="22"/>
        </w:rPr>
        <w:t>D</w:t>
      </w:r>
      <w:r w:rsidR="003027A7" w:rsidRPr="00670229">
        <w:rPr>
          <w:b/>
          <w:sz w:val="22"/>
          <w:szCs w:val="22"/>
        </w:rPr>
        <w:t>iagnóstico por Imágenes</w:t>
      </w:r>
      <w:r w:rsidR="00EE6470">
        <w:rPr>
          <w:b/>
          <w:sz w:val="22"/>
          <w:szCs w:val="22"/>
        </w:rPr>
        <w:t>”</w:t>
      </w:r>
      <w:r w:rsidR="00B3762A" w:rsidRPr="00670229">
        <w:rPr>
          <w:b/>
          <w:sz w:val="22"/>
          <w:szCs w:val="22"/>
        </w:rPr>
        <w:t xml:space="preserve"> </w:t>
      </w:r>
    </w:p>
    <w:p w:rsidR="003644E6" w:rsidRDefault="003644E6" w:rsidP="00706A12">
      <w:pPr>
        <w:ind w:left="-7"/>
        <w:jc w:val="both"/>
        <w:rPr>
          <w:b/>
          <w:sz w:val="22"/>
          <w:szCs w:val="22"/>
        </w:rPr>
      </w:pPr>
      <w:r>
        <w:rPr>
          <w:b/>
          <w:sz w:val="22"/>
          <w:szCs w:val="22"/>
        </w:rPr>
        <w:t>Los estudios de Diagnósticos por I</w:t>
      </w:r>
      <w:r w:rsidR="007B7638">
        <w:rPr>
          <w:b/>
          <w:sz w:val="22"/>
          <w:szCs w:val="22"/>
        </w:rPr>
        <w:t xml:space="preserve">mágenes se realizarán preferentemente a pacientes </w:t>
      </w:r>
      <w:r w:rsidR="007E1E0B">
        <w:rPr>
          <w:b/>
          <w:sz w:val="22"/>
          <w:szCs w:val="22"/>
        </w:rPr>
        <w:t>ambulatorios, de</w:t>
      </w:r>
      <w:r w:rsidR="007B7638">
        <w:rPr>
          <w:b/>
          <w:sz w:val="22"/>
          <w:szCs w:val="22"/>
        </w:rPr>
        <w:t xml:space="preserve"> manera a evitar listas de espera prolongadas, favoreciendo </w:t>
      </w:r>
      <w:r w:rsidR="007E1E0B">
        <w:rPr>
          <w:b/>
          <w:sz w:val="22"/>
          <w:szCs w:val="22"/>
        </w:rPr>
        <w:t>así</w:t>
      </w:r>
      <w:r w:rsidR="007B7638">
        <w:rPr>
          <w:b/>
          <w:sz w:val="22"/>
          <w:szCs w:val="22"/>
        </w:rPr>
        <w:t xml:space="preserve"> el inicio </w:t>
      </w:r>
      <w:r w:rsidR="007E1E0B">
        <w:rPr>
          <w:b/>
          <w:sz w:val="22"/>
          <w:szCs w:val="22"/>
        </w:rPr>
        <w:t>precoz de</w:t>
      </w:r>
      <w:r w:rsidR="007B7638">
        <w:rPr>
          <w:b/>
          <w:sz w:val="22"/>
          <w:szCs w:val="22"/>
        </w:rPr>
        <w:t xml:space="preserve"> los </w:t>
      </w:r>
      <w:r w:rsidR="007E1E0B">
        <w:rPr>
          <w:b/>
          <w:sz w:val="22"/>
          <w:szCs w:val="22"/>
        </w:rPr>
        <w:t>tratamientos. De</w:t>
      </w:r>
      <w:r w:rsidR="007B7638">
        <w:rPr>
          <w:b/>
          <w:sz w:val="22"/>
          <w:szCs w:val="22"/>
        </w:rPr>
        <w:t xml:space="preserve"> igual man</w:t>
      </w:r>
      <w:r w:rsidR="007E1E0B">
        <w:rPr>
          <w:b/>
          <w:sz w:val="22"/>
          <w:szCs w:val="22"/>
        </w:rPr>
        <w:t>era podrán recibir el servicio T</w:t>
      </w:r>
      <w:r w:rsidR="007B7638">
        <w:rPr>
          <w:b/>
          <w:sz w:val="22"/>
          <w:szCs w:val="22"/>
        </w:rPr>
        <w:t>ercerizado</w:t>
      </w:r>
      <w:r w:rsidR="007E1E0B">
        <w:rPr>
          <w:b/>
          <w:sz w:val="22"/>
          <w:szCs w:val="22"/>
        </w:rPr>
        <w:t xml:space="preserve">, </w:t>
      </w:r>
      <w:r w:rsidR="007B7638">
        <w:rPr>
          <w:b/>
          <w:sz w:val="22"/>
          <w:szCs w:val="22"/>
        </w:rPr>
        <w:t xml:space="preserve">los pacientes internados </w:t>
      </w:r>
      <w:r w:rsidR="007E1E0B">
        <w:rPr>
          <w:b/>
          <w:sz w:val="22"/>
          <w:szCs w:val="22"/>
        </w:rPr>
        <w:t>que no puedan acceder al servicio por problemas técnicos con los equipos propios del IPS, o de recursos humanos.</w:t>
      </w:r>
    </w:p>
    <w:p w:rsidR="007B7638" w:rsidRPr="00670229" w:rsidRDefault="003644E6" w:rsidP="00706A12">
      <w:pPr>
        <w:ind w:left="-7"/>
        <w:jc w:val="both"/>
        <w:rPr>
          <w:b/>
          <w:sz w:val="22"/>
          <w:szCs w:val="22"/>
        </w:rPr>
      </w:pPr>
      <w:r>
        <w:t>La/s empresa/s adjudicadas deberán</w:t>
      </w:r>
      <w:r w:rsidR="007B7638">
        <w:rPr>
          <w:b/>
          <w:sz w:val="22"/>
          <w:szCs w:val="22"/>
        </w:rPr>
        <w:t xml:space="preserve"> </w:t>
      </w:r>
      <w:r w:rsidR="00130822">
        <w:rPr>
          <w:b/>
          <w:sz w:val="22"/>
          <w:szCs w:val="22"/>
        </w:rPr>
        <w:t>contemplar que el IPS tiene Convenios I</w:t>
      </w:r>
      <w:r>
        <w:rPr>
          <w:b/>
          <w:sz w:val="22"/>
          <w:szCs w:val="22"/>
        </w:rPr>
        <w:t>nstituciona</w:t>
      </w:r>
      <w:r w:rsidR="00130822">
        <w:rPr>
          <w:b/>
          <w:sz w:val="22"/>
          <w:szCs w:val="22"/>
        </w:rPr>
        <w:t>les para la formación de RRHH, Investigación Científica y Extensión U</w:t>
      </w:r>
      <w:r>
        <w:rPr>
          <w:b/>
          <w:sz w:val="22"/>
          <w:szCs w:val="22"/>
        </w:rPr>
        <w:t xml:space="preserve">niversitaria, </w:t>
      </w:r>
      <w:r w:rsidR="00130822">
        <w:rPr>
          <w:b/>
          <w:sz w:val="22"/>
          <w:szCs w:val="22"/>
        </w:rPr>
        <w:t xml:space="preserve">y </w:t>
      </w:r>
      <w:r>
        <w:rPr>
          <w:b/>
          <w:sz w:val="22"/>
          <w:szCs w:val="22"/>
        </w:rPr>
        <w:t>debe</w:t>
      </w:r>
      <w:r w:rsidR="00130822">
        <w:rPr>
          <w:b/>
          <w:sz w:val="22"/>
          <w:szCs w:val="22"/>
        </w:rPr>
        <w:t>n</w:t>
      </w:r>
      <w:r>
        <w:rPr>
          <w:b/>
          <w:sz w:val="22"/>
          <w:szCs w:val="22"/>
        </w:rPr>
        <w:t xml:space="preserve"> estar dispuesto</w:t>
      </w:r>
      <w:r w:rsidR="00130822">
        <w:rPr>
          <w:b/>
          <w:sz w:val="22"/>
          <w:szCs w:val="22"/>
        </w:rPr>
        <w:t>/s</w:t>
      </w:r>
      <w:r>
        <w:rPr>
          <w:b/>
          <w:sz w:val="22"/>
          <w:szCs w:val="22"/>
        </w:rPr>
        <w:t xml:space="preserve"> a permitir la presencia de Instructores y alumnos </w:t>
      </w:r>
      <w:r w:rsidR="00036FFD">
        <w:rPr>
          <w:b/>
          <w:sz w:val="22"/>
          <w:szCs w:val="22"/>
        </w:rPr>
        <w:t>en la</w:t>
      </w:r>
      <w:r>
        <w:rPr>
          <w:b/>
          <w:sz w:val="22"/>
          <w:szCs w:val="22"/>
        </w:rPr>
        <w:t xml:space="preserve"> realización de los estudios </w:t>
      </w:r>
      <w:r w:rsidR="00036FFD">
        <w:rPr>
          <w:b/>
          <w:sz w:val="22"/>
          <w:szCs w:val="22"/>
        </w:rPr>
        <w:t>y elaboración de informes, como parte de la formación integral de</w:t>
      </w:r>
      <w:r w:rsidR="00130822">
        <w:rPr>
          <w:b/>
          <w:sz w:val="22"/>
          <w:szCs w:val="22"/>
        </w:rPr>
        <w:t xml:space="preserve"> Técnicos y</w:t>
      </w:r>
      <w:r w:rsidR="00036FFD">
        <w:rPr>
          <w:b/>
          <w:sz w:val="22"/>
          <w:szCs w:val="22"/>
        </w:rPr>
        <w:t xml:space="preserve"> Residentes en Im</w:t>
      </w:r>
      <w:r w:rsidR="00130822">
        <w:rPr>
          <w:b/>
          <w:sz w:val="22"/>
          <w:szCs w:val="22"/>
        </w:rPr>
        <w:t>ágenes del HC.</w:t>
      </w:r>
    </w:p>
    <w:p w:rsidR="003027A7" w:rsidRPr="00670229" w:rsidRDefault="003027A7" w:rsidP="00706A12">
      <w:pPr>
        <w:ind w:left="-7"/>
        <w:jc w:val="both"/>
        <w:rPr>
          <w:sz w:val="22"/>
          <w:szCs w:val="22"/>
        </w:rPr>
      </w:pPr>
    </w:p>
    <w:p w:rsidR="003D4B6D" w:rsidRDefault="003027A7" w:rsidP="00EE6470">
      <w:pPr>
        <w:ind w:left="-7"/>
        <w:jc w:val="both"/>
      </w:pPr>
      <w:r w:rsidRPr="00670229">
        <w:rPr>
          <w:sz w:val="22"/>
          <w:szCs w:val="22"/>
        </w:rPr>
        <w:t>En estas Bases y Condiciones se definen los alcances de las obligaciones que asumirá el adjudicado en la presta</w:t>
      </w:r>
      <w:r w:rsidR="00EE5C12" w:rsidRPr="00670229">
        <w:rPr>
          <w:sz w:val="22"/>
          <w:szCs w:val="22"/>
        </w:rPr>
        <w:t>ción del servicio tanto en sus Clínicas Especializadas en Diagnóstico por I</w:t>
      </w:r>
      <w:r w:rsidRPr="00670229">
        <w:rPr>
          <w:sz w:val="22"/>
          <w:szCs w:val="22"/>
        </w:rPr>
        <w:t>mágenes</w:t>
      </w:r>
      <w:r w:rsidR="00EE5C12" w:rsidRPr="00670229">
        <w:rPr>
          <w:sz w:val="22"/>
          <w:szCs w:val="22"/>
        </w:rPr>
        <w:t>,</w:t>
      </w:r>
      <w:r w:rsidR="00EE6470" w:rsidRPr="00EE6470">
        <w:t xml:space="preserve"> </w:t>
      </w:r>
      <w:r w:rsidR="00EE6470">
        <w:t xml:space="preserve">en el </w:t>
      </w:r>
      <w:r w:rsidR="00EE6470" w:rsidRPr="00AD6B30">
        <w:t>Hospital Central del IPS</w:t>
      </w:r>
      <w:r w:rsidR="007B7638">
        <w:t xml:space="preserve">, </w:t>
      </w:r>
      <w:r w:rsidR="00EE6470">
        <w:t xml:space="preserve"> en los espacio</w:t>
      </w:r>
      <w:r w:rsidR="007B7638">
        <w:t xml:space="preserve">s físicos designados por el IPS </w:t>
      </w:r>
      <w:r w:rsidR="00EE6470" w:rsidRPr="00AD6B30">
        <w:t xml:space="preserve">donde se </w:t>
      </w:r>
      <w:r w:rsidR="00EE6470">
        <w:t xml:space="preserve">realizarán </w:t>
      </w:r>
      <w:r w:rsidR="00EE6470" w:rsidRPr="00AD6B30">
        <w:t>la</w:t>
      </w:r>
      <w:r w:rsidR="00EE6470" w:rsidRPr="00774A41">
        <w:rPr>
          <w:b/>
        </w:rPr>
        <w:t xml:space="preserve"> </w:t>
      </w:r>
      <w:r w:rsidR="00EE6470" w:rsidRPr="002A2186">
        <w:rPr>
          <w:b/>
        </w:rPr>
        <w:t>adecuaciones edilicias,</w:t>
      </w:r>
      <w:r w:rsidR="00EE6470" w:rsidRPr="00AD6B30">
        <w:t xml:space="preserve"> </w:t>
      </w:r>
      <w:r w:rsidR="00EE6470" w:rsidRPr="002A2186">
        <w:rPr>
          <w:b/>
        </w:rPr>
        <w:t>provisión de equipos nuevos, servicios de mantenimiento preventivo y correctivo de equipos</w:t>
      </w:r>
      <w:r w:rsidR="00EE6470">
        <w:t>,</w:t>
      </w:r>
      <w:r w:rsidR="00EE6470" w:rsidRPr="00AD6B30">
        <w:t xml:space="preserve"> </w:t>
      </w:r>
      <w:r w:rsidR="00EE6470">
        <w:t xml:space="preserve">para </w:t>
      </w:r>
      <w:r w:rsidR="00EE6470" w:rsidRPr="00AD6B30">
        <w:t>la correspondiente gestión</w:t>
      </w:r>
      <w:r w:rsidR="00EE6470">
        <w:t xml:space="preserve"> </w:t>
      </w:r>
      <w:r w:rsidR="00EE6470" w:rsidRPr="00AD6B30">
        <w:t>técnica,</w:t>
      </w:r>
      <w:r w:rsidR="00EE6470">
        <w:t xml:space="preserve"> </w:t>
      </w:r>
      <w:r w:rsidR="00EE6470" w:rsidRPr="00AD6B30">
        <w:t>médica y administrativa de</w:t>
      </w:r>
      <w:r w:rsidR="00EE6470">
        <w:t xml:space="preserve"> los pedidos de estudios</w:t>
      </w:r>
      <w:r w:rsidR="00EE6470" w:rsidRPr="00AD6B30">
        <w:t>.</w:t>
      </w:r>
      <w:r w:rsidR="007B7638">
        <w:t>La/s empresa/s adjudicadas deberán estar en condiciones de cubrir requerimientos del IPS en el Interior del país.</w:t>
      </w:r>
    </w:p>
    <w:p w:rsidR="007B7638" w:rsidRPr="00EE6470" w:rsidRDefault="007B7638" w:rsidP="00EE6470">
      <w:pPr>
        <w:ind w:left="-7"/>
        <w:jc w:val="both"/>
      </w:pPr>
    </w:p>
    <w:p w:rsidR="00117B86" w:rsidRPr="00670229" w:rsidRDefault="00117B86" w:rsidP="00670229">
      <w:pPr>
        <w:jc w:val="both"/>
        <w:rPr>
          <w:sz w:val="22"/>
          <w:szCs w:val="22"/>
        </w:rPr>
      </w:pPr>
    </w:p>
    <w:p w:rsidR="00706A12" w:rsidRPr="00670229" w:rsidRDefault="003027A7" w:rsidP="00706A12">
      <w:pPr>
        <w:ind w:left="-7"/>
        <w:jc w:val="both"/>
        <w:rPr>
          <w:sz w:val="22"/>
          <w:szCs w:val="22"/>
        </w:rPr>
      </w:pPr>
      <w:r w:rsidRPr="00670229">
        <w:rPr>
          <w:sz w:val="22"/>
          <w:szCs w:val="22"/>
        </w:rPr>
        <w:t>Los estudios que se</w:t>
      </w:r>
      <w:r w:rsidR="002C77BD" w:rsidRPr="00670229">
        <w:rPr>
          <w:sz w:val="22"/>
          <w:szCs w:val="22"/>
        </w:rPr>
        <w:t>rán efectuados en la T</w:t>
      </w:r>
      <w:r w:rsidRPr="00670229">
        <w:rPr>
          <w:sz w:val="22"/>
          <w:szCs w:val="22"/>
        </w:rPr>
        <w:t>ercerización son</w:t>
      </w:r>
      <w:r w:rsidR="00706A12" w:rsidRPr="00670229">
        <w:rPr>
          <w:sz w:val="22"/>
          <w:szCs w:val="22"/>
        </w:rPr>
        <w:t xml:space="preserve">: </w:t>
      </w:r>
    </w:p>
    <w:p w:rsidR="00706A12" w:rsidRPr="00AD6B30" w:rsidRDefault="00706A12" w:rsidP="00706A12">
      <w:pPr>
        <w:jc w:val="both"/>
        <w:rPr>
          <w:u w:val="single"/>
        </w:rPr>
      </w:pPr>
    </w:p>
    <w:tbl>
      <w:tblPr>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1690"/>
        <w:gridCol w:w="4185"/>
        <w:gridCol w:w="1508"/>
        <w:gridCol w:w="1644"/>
      </w:tblGrid>
      <w:tr w:rsidR="00706A12" w:rsidRPr="00AD6B30" w:rsidTr="00670229">
        <w:trPr>
          <w:trHeight w:val="266"/>
        </w:trPr>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670229" w:rsidP="00AA7F9B">
            <w:pPr>
              <w:pStyle w:val="Subttulo"/>
              <w:spacing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 </w:t>
            </w:r>
            <w:r w:rsidR="00706A12" w:rsidRPr="00AD6B30">
              <w:rPr>
                <w:rFonts w:ascii="Times New Roman" w:hAnsi="Times New Roman" w:cs="Times New Roman"/>
                <w:sz w:val="24"/>
                <w:szCs w:val="24"/>
                <w:lang w:val="es-ES"/>
              </w:rPr>
              <w:t>N°</w:t>
            </w: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Subttulo"/>
              <w:spacing w:line="240" w:lineRule="auto"/>
              <w:rPr>
                <w:rFonts w:ascii="Times New Roman" w:hAnsi="Times New Roman" w:cs="Times New Roman"/>
                <w:sz w:val="24"/>
                <w:szCs w:val="24"/>
                <w:lang w:val="es-ES"/>
              </w:rPr>
            </w:pPr>
            <w:r w:rsidRPr="00AD6B30">
              <w:rPr>
                <w:rFonts w:ascii="Times New Roman" w:hAnsi="Times New Roman" w:cs="Times New Roman"/>
                <w:sz w:val="24"/>
                <w:szCs w:val="24"/>
                <w:lang w:val="es-ES"/>
              </w:rPr>
              <w:t>CÓDIGO DE CATALOGO</w:t>
            </w:r>
          </w:p>
        </w:tc>
        <w:tc>
          <w:tcPr>
            <w:tcW w:w="4185"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Subttulo"/>
              <w:spacing w:line="240" w:lineRule="auto"/>
              <w:rPr>
                <w:rFonts w:ascii="Times New Roman" w:hAnsi="Times New Roman" w:cs="Times New Roman"/>
                <w:sz w:val="24"/>
                <w:szCs w:val="24"/>
                <w:lang w:val="es-ES"/>
              </w:rPr>
            </w:pPr>
            <w:r w:rsidRPr="00AD6B30">
              <w:rPr>
                <w:rFonts w:ascii="Times New Roman" w:hAnsi="Times New Roman" w:cs="Times New Roman"/>
                <w:sz w:val="24"/>
                <w:szCs w:val="24"/>
                <w:lang w:val="es-ES"/>
              </w:rPr>
              <w:t>DESCRIPCIÓN</w:t>
            </w:r>
          </w:p>
        </w:tc>
        <w:tc>
          <w:tcPr>
            <w:tcW w:w="1508"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Subttulo"/>
              <w:spacing w:line="240" w:lineRule="auto"/>
              <w:rPr>
                <w:rFonts w:ascii="Times New Roman" w:hAnsi="Times New Roman" w:cs="Times New Roman"/>
                <w:sz w:val="24"/>
                <w:szCs w:val="24"/>
                <w:lang w:val="es-ES"/>
              </w:rPr>
            </w:pPr>
            <w:r w:rsidRPr="00AD6B30">
              <w:rPr>
                <w:rFonts w:ascii="Times New Roman" w:hAnsi="Times New Roman" w:cs="Times New Roman"/>
                <w:sz w:val="24"/>
                <w:szCs w:val="24"/>
                <w:lang w:val="es-ES"/>
              </w:rPr>
              <w:t>UNIDAD DE MEDIDA</w:t>
            </w:r>
          </w:p>
        </w:tc>
        <w:tc>
          <w:tcPr>
            <w:tcW w:w="1644"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Subttulo"/>
              <w:spacing w:line="240" w:lineRule="auto"/>
              <w:rPr>
                <w:rFonts w:ascii="Times New Roman" w:hAnsi="Times New Roman" w:cs="Times New Roman"/>
                <w:sz w:val="24"/>
                <w:szCs w:val="24"/>
                <w:lang w:val="es-ES"/>
              </w:rPr>
            </w:pPr>
            <w:r w:rsidRPr="00AD6B30">
              <w:rPr>
                <w:rFonts w:ascii="Times New Roman" w:hAnsi="Times New Roman" w:cs="Times New Roman"/>
                <w:sz w:val="24"/>
                <w:szCs w:val="24"/>
                <w:lang w:val="es-ES"/>
              </w:rPr>
              <w:t>PRESENTACIÓN</w:t>
            </w:r>
          </w:p>
        </w:tc>
      </w:tr>
      <w:tr w:rsidR="00706A12" w:rsidRPr="00AD6B30" w:rsidTr="00670229">
        <w:trPr>
          <w:trHeight w:val="292"/>
        </w:trPr>
        <w:tc>
          <w:tcPr>
            <w:tcW w:w="717" w:type="dxa"/>
            <w:tcBorders>
              <w:top w:val="single" w:sz="4" w:space="0" w:color="auto"/>
            </w:tcBorders>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1</w:t>
            </w:r>
          </w:p>
        </w:tc>
        <w:tc>
          <w:tcPr>
            <w:tcW w:w="1690" w:type="dxa"/>
            <w:tcBorders>
              <w:top w:val="single" w:sz="4" w:space="0" w:color="auto"/>
            </w:tcBorders>
            <w:vAlign w:val="center"/>
          </w:tcPr>
          <w:p w:rsidR="00706A12" w:rsidRPr="00AD6B30" w:rsidRDefault="00706A12" w:rsidP="00AA7F9B">
            <w:pPr>
              <w:spacing w:line="259" w:lineRule="auto"/>
              <w:ind w:right="-1"/>
              <w:jc w:val="center"/>
            </w:pPr>
            <w:r w:rsidRPr="00AD6B30">
              <w:t>85121308-991</w:t>
            </w:r>
          </w:p>
        </w:tc>
        <w:tc>
          <w:tcPr>
            <w:tcW w:w="4185" w:type="dxa"/>
            <w:tcBorders>
              <w:top w:val="single" w:sz="4" w:space="0" w:color="auto"/>
            </w:tcBorders>
            <w:vAlign w:val="center"/>
          </w:tcPr>
          <w:p w:rsidR="00706A12" w:rsidRDefault="0028393B" w:rsidP="00AA7F9B">
            <w:pPr>
              <w:pStyle w:val="Subttulo"/>
              <w:spacing w:line="240" w:lineRule="auto"/>
              <w:rPr>
                <w:rFonts w:ascii="Times New Roman" w:hAnsi="Times New Roman" w:cs="Times New Roman"/>
                <w:b w:val="0"/>
                <w:sz w:val="24"/>
                <w:szCs w:val="24"/>
                <w:lang w:val="es-PY"/>
              </w:rPr>
            </w:pPr>
            <w:r>
              <w:rPr>
                <w:rFonts w:ascii="Times New Roman" w:hAnsi="Times New Roman" w:cs="Times New Roman"/>
                <w:b w:val="0"/>
                <w:sz w:val="24"/>
                <w:szCs w:val="24"/>
                <w:lang w:val="es-PY"/>
              </w:rPr>
              <w:t>Tomografía Axial C</w:t>
            </w:r>
            <w:r w:rsidR="00706A12" w:rsidRPr="00AD6B30">
              <w:rPr>
                <w:rFonts w:ascii="Times New Roman" w:hAnsi="Times New Roman" w:cs="Times New Roman"/>
                <w:b w:val="0"/>
                <w:sz w:val="24"/>
                <w:szCs w:val="24"/>
                <w:lang w:val="es-PY"/>
              </w:rPr>
              <w:t>omputada (Todas las regiones anatómicas y todos los tipos)*</w:t>
            </w:r>
          </w:p>
          <w:p w:rsidR="000D6094" w:rsidRPr="00AD6B30" w:rsidRDefault="000D6094" w:rsidP="00AA7F9B">
            <w:pPr>
              <w:pStyle w:val="Subttulo"/>
              <w:spacing w:line="240" w:lineRule="auto"/>
              <w:rPr>
                <w:rFonts w:ascii="Times New Roman" w:hAnsi="Times New Roman" w:cs="Times New Roman"/>
                <w:b w:val="0"/>
                <w:sz w:val="24"/>
                <w:szCs w:val="24"/>
                <w:lang w:val="es-PY"/>
              </w:rPr>
            </w:pPr>
            <w:r>
              <w:rPr>
                <w:rFonts w:ascii="Times New Roman" w:hAnsi="Times New Roman" w:cs="Times New Roman"/>
                <w:b w:val="0"/>
                <w:sz w:val="24"/>
                <w:szCs w:val="24"/>
                <w:lang w:val="es-PY"/>
              </w:rPr>
              <w:t>(sin contraste)</w:t>
            </w:r>
          </w:p>
        </w:tc>
        <w:tc>
          <w:tcPr>
            <w:tcW w:w="1508" w:type="dxa"/>
            <w:tcBorders>
              <w:top w:val="single" w:sz="4" w:space="0" w:color="auto"/>
            </w:tcBorders>
            <w:vAlign w:val="center"/>
          </w:tcPr>
          <w:p w:rsidR="00706A12" w:rsidRPr="00AD6B30" w:rsidRDefault="00706A12" w:rsidP="00AA7F9B">
            <w:pPr>
              <w:jc w:val="center"/>
            </w:pPr>
            <w:r w:rsidRPr="00AD6B30">
              <w:t>Unidad</w:t>
            </w:r>
          </w:p>
        </w:tc>
        <w:tc>
          <w:tcPr>
            <w:tcW w:w="1644" w:type="dxa"/>
            <w:tcBorders>
              <w:top w:val="single" w:sz="4" w:space="0" w:color="auto"/>
            </w:tcBorders>
            <w:vAlign w:val="center"/>
          </w:tcPr>
          <w:p w:rsidR="00706A12" w:rsidRPr="00AD6B30" w:rsidRDefault="00706A12" w:rsidP="00AA7F9B">
            <w:pPr>
              <w:jc w:val="center"/>
            </w:pPr>
            <w:r w:rsidRPr="00AD6B30">
              <w:t>Evento</w:t>
            </w:r>
          </w:p>
        </w:tc>
      </w:tr>
      <w:tr w:rsidR="00706A12" w:rsidRPr="00AD6B30" w:rsidTr="00670229">
        <w:trPr>
          <w:trHeight w:val="292"/>
        </w:trPr>
        <w:tc>
          <w:tcPr>
            <w:tcW w:w="717" w:type="dxa"/>
            <w:tcBorders>
              <w:top w:val="single" w:sz="4" w:space="0" w:color="auto"/>
            </w:tcBorders>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2</w:t>
            </w:r>
          </w:p>
          <w:p w:rsidR="00706A12" w:rsidRPr="00AD6B30" w:rsidRDefault="00706A12" w:rsidP="00AA7F9B">
            <w:pPr>
              <w:pStyle w:val="Subttulo"/>
              <w:spacing w:line="240" w:lineRule="auto"/>
              <w:jc w:val="left"/>
              <w:rPr>
                <w:rFonts w:ascii="Times New Roman" w:hAnsi="Times New Roman" w:cs="Times New Roman"/>
                <w:b w:val="0"/>
                <w:sz w:val="24"/>
                <w:szCs w:val="24"/>
                <w:lang w:val="es-ES"/>
              </w:rPr>
            </w:pPr>
          </w:p>
        </w:tc>
        <w:tc>
          <w:tcPr>
            <w:tcW w:w="1690" w:type="dxa"/>
            <w:tcBorders>
              <w:top w:val="single" w:sz="4" w:space="0" w:color="auto"/>
            </w:tcBorders>
            <w:vAlign w:val="center"/>
          </w:tcPr>
          <w:p w:rsidR="00706A12" w:rsidRPr="00AD6B30" w:rsidRDefault="00706A12" w:rsidP="00AA7F9B">
            <w:pPr>
              <w:spacing w:line="259" w:lineRule="auto"/>
              <w:ind w:right="-1"/>
              <w:jc w:val="center"/>
            </w:pPr>
            <w:r w:rsidRPr="00AD6B30">
              <w:t>85121308-991</w:t>
            </w:r>
          </w:p>
        </w:tc>
        <w:tc>
          <w:tcPr>
            <w:tcW w:w="4185" w:type="dxa"/>
            <w:tcBorders>
              <w:top w:val="single" w:sz="4" w:space="0" w:color="auto"/>
            </w:tcBorders>
            <w:vAlign w:val="center"/>
          </w:tcPr>
          <w:p w:rsidR="00706A12" w:rsidRPr="00AD6B30" w:rsidRDefault="0028393B" w:rsidP="00AA7F9B">
            <w:pPr>
              <w:pStyle w:val="Subttulo"/>
              <w:spacing w:line="240" w:lineRule="auto"/>
              <w:rPr>
                <w:rFonts w:ascii="Times New Roman" w:hAnsi="Times New Roman" w:cs="Times New Roman"/>
                <w:b w:val="0"/>
                <w:sz w:val="24"/>
                <w:szCs w:val="24"/>
                <w:lang w:val="es-PY"/>
              </w:rPr>
            </w:pPr>
            <w:r>
              <w:rPr>
                <w:rFonts w:ascii="Times New Roman" w:hAnsi="Times New Roman" w:cs="Times New Roman"/>
                <w:b w:val="0"/>
                <w:sz w:val="24"/>
                <w:szCs w:val="24"/>
                <w:lang w:val="es-PY"/>
              </w:rPr>
              <w:t>Tomografía Axial C</w:t>
            </w:r>
            <w:r w:rsidR="00706A12" w:rsidRPr="00AD6B30">
              <w:rPr>
                <w:rFonts w:ascii="Times New Roman" w:hAnsi="Times New Roman" w:cs="Times New Roman"/>
                <w:b w:val="0"/>
                <w:sz w:val="24"/>
                <w:szCs w:val="24"/>
                <w:lang w:val="es-PY"/>
              </w:rPr>
              <w:t>omputada (Todas las regiones anatómicas y todos los tipos) – (con contraste)*</w:t>
            </w:r>
          </w:p>
        </w:tc>
        <w:tc>
          <w:tcPr>
            <w:tcW w:w="1508" w:type="dxa"/>
            <w:tcBorders>
              <w:top w:val="single" w:sz="4" w:space="0" w:color="auto"/>
            </w:tcBorders>
            <w:vAlign w:val="center"/>
          </w:tcPr>
          <w:p w:rsidR="00706A12" w:rsidRPr="00AD6B30" w:rsidRDefault="00706A12" w:rsidP="00AA7F9B">
            <w:pPr>
              <w:jc w:val="center"/>
            </w:pPr>
            <w:r w:rsidRPr="00AD6B30">
              <w:t>Unidad</w:t>
            </w:r>
          </w:p>
        </w:tc>
        <w:tc>
          <w:tcPr>
            <w:tcW w:w="1644" w:type="dxa"/>
            <w:tcBorders>
              <w:top w:val="single" w:sz="4" w:space="0" w:color="auto"/>
            </w:tcBorders>
            <w:vAlign w:val="center"/>
          </w:tcPr>
          <w:p w:rsidR="00706A12" w:rsidRPr="00AD6B30" w:rsidRDefault="00706A12" w:rsidP="00AA7F9B">
            <w:pPr>
              <w:jc w:val="center"/>
            </w:pPr>
            <w:r w:rsidRPr="00AD6B30">
              <w:t>Evento</w:t>
            </w:r>
          </w:p>
        </w:tc>
      </w:tr>
      <w:tr w:rsidR="00706A12" w:rsidRPr="00AD6B30" w:rsidTr="00670229">
        <w:trPr>
          <w:trHeight w:val="331"/>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3</w:t>
            </w:r>
          </w:p>
        </w:tc>
        <w:tc>
          <w:tcPr>
            <w:tcW w:w="1690" w:type="dxa"/>
            <w:vAlign w:val="center"/>
          </w:tcPr>
          <w:p w:rsidR="00706A12" w:rsidRPr="00AD6B30" w:rsidRDefault="00706A12" w:rsidP="00AA7F9B">
            <w:pPr>
              <w:spacing w:line="259" w:lineRule="auto"/>
              <w:ind w:right="-1"/>
              <w:jc w:val="center"/>
            </w:pPr>
            <w:r w:rsidRPr="00AD6B30">
              <w:t>85121808-005</w:t>
            </w:r>
          </w:p>
        </w:tc>
        <w:tc>
          <w:tcPr>
            <w:tcW w:w="4185" w:type="dxa"/>
            <w:vAlign w:val="center"/>
          </w:tcPr>
          <w:p w:rsidR="000D6094" w:rsidRDefault="0028393B" w:rsidP="00AA7F9B">
            <w:pPr>
              <w:tabs>
                <w:tab w:val="left" w:pos="2160"/>
              </w:tabs>
              <w:jc w:val="center"/>
            </w:pPr>
            <w:r>
              <w:t>Resonancia Magnética N</w:t>
            </w:r>
            <w:r w:rsidR="00706A12" w:rsidRPr="00AD6B30">
              <w:t xml:space="preserve">uclear (Todas las regiones anatómicas y todos los tipos) </w:t>
            </w:r>
          </w:p>
          <w:p w:rsidR="00706A12" w:rsidRPr="00AD6B30" w:rsidRDefault="000D6094" w:rsidP="00AA7F9B">
            <w:pPr>
              <w:tabs>
                <w:tab w:val="left" w:pos="2160"/>
              </w:tabs>
              <w:jc w:val="center"/>
              <w:rPr>
                <w:rFonts w:eastAsia="Arial Unicode MS"/>
              </w:rPr>
            </w:pPr>
            <w:r>
              <w:t>(sin contraste)</w:t>
            </w:r>
            <w:r w:rsidR="00706A12" w:rsidRPr="00AD6B30">
              <w:t>*</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86"/>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4</w:t>
            </w:r>
          </w:p>
        </w:tc>
        <w:tc>
          <w:tcPr>
            <w:tcW w:w="1690" w:type="dxa"/>
            <w:vAlign w:val="center"/>
          </w:tcPr>
          <w:p w:rsidR="00706A12" w:rsidRPr="00AD6B30" w:rsidRDefault="00706A12" w:rsidP="00AA7F9B">
            <w:pPr>
              <w:spacing w:line="259" w:lineRule="auto"/>
              <w:ind w:right="-1"/>
              <w:jc w:val="center"/>
            </w:pPr>
            <w:r w:rsidRPr="00AD6B30">
              <w:t>85121808-005</w:t>
            </w:r>
          </w:p>
        </w:tc>
        <w:tc>
          <w:tcPr>
            <w:tcW w:w="4185" w:type="dxa"/>
            <w:vAlign w:val="center"/>
          </w:tcPr>
          <w:p w:rsidR="00706A12" w:rsidRPr="00AD6B30" w:rsidRDefault="0028393B" w:rsidP="00AA7F9B">
            <w:pPr>
              <w:tabs>
                <w:tab w:val="left" w:pos="2160"/>
              </w:tabs>
              <w:jc w:val="center"/>
              <w:rPr>
                <w:rFonts w:eastAsia="Arial Unicode MS"/>
              </w:rPr>
            </w:pPr>
            <w:r>
              <w:t>Resonancia Magnética N</w:t>
            </w:r>
            <w:r w:rsidR="00706A12" w:rsidRPr="00AD6B30">
              <w:t xml:space="preserve">uclear (Todas las regiones </w:t>
            </w:r>
            <w:r>
              <w:t xml:space="preserve">anatómicas y todos los tipos)  </w:t>
            </w:r>
            <w:r w:rsidR="00706A12" w:rsidRPr="00AD6B30">
              <w:t xml:space="preserve"> (con contraste)*</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86"/>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5</w:t>
            </w:r>
          </w:p>
        </w:tc>
        <w:tc>
          <w:tcPr>
            <w:tcW w:w="1690" w:type="dxa"/>
            <w:vAlign w:val="center"/>
          </w:tcPr>
          <w:p w:rsidR="00706A12" w:rsidRPr="00AD6B30" w:rsidRDefault="00706A12" w:rsidP="00AA7F9B">
            <w:pPr>
              <w:spacing w:line="259" w:lineRule="auto"/>
              <w:ind w:right="-1"/>
              <w:jc w:val="center"/>
            </w:pPr>
            <w:r w:rsidRPr="00AD6B30">
              <w:t>85121808-006</w:t>
            </w:r>
          </w:p>
        </w:tc>
        <w:tc>
          <w:tcPr>
            <w:tcW w:w="4185" w:type="dxa"/>
            <w:vAlign w:val="center"/>
          </w:tcPr>
          <w:p w:rsidR="00706A12" w:rsidRPr="00AD6B30" w:rsidRDefault="00706A12" w:rsidP="00AA7F9B">
            <w:pPr>
              <w:spacing w:line="259" w:lineRule="auto"/>
              <w:jc w:val="center"/>
            </w:pPr>
            <w:r w:rsidRPr="00AD6B30">
              <w:t>Mamografía</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88"/>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6</w:t>
            </w:r>
          </w:p>
        </w:tc>
        <w:tc>
          <w:tcPr>
            <w:tcW w:w="1690" w:type="dxa"/>
            <w:vAlign w:val="center"/>
          </w:tcPr>
          <w:p w:rsidR="00706A12" w:rsidRPr="00AD6B30" w:rsidRDefault="00706A12" w:rsidP="00AA7F9B">
            <w:pPr>
              <w:spacing w:line="259" w:lineRule="auto"/>
              <w:ind w:right="-1"/>
              <w:jc w:val="center"/>
            </w:pPr>
            <w:r w:rsidRPr="00AD6B30">
              <w:t>85121808-004</w:t>
            </w:r>
          </w:p>
        </w:tc>
        <w:tc>
          <w:tcPr>
            <w:tcW w:w="4185" w:type="dxa"/>
            <w:vAlign w:val="center"/>
          </w:tcPr>
          <w:p w:rsidR="00706A12" w:rsidRPr="00AD6B30" w:rsidRDefault="00706A12" w:rsidP="00AA7F9B">
            <w:pPr>
              <w:spacing w:line="259" w:lineRule="auto"/>
              <w:jc w:val="center"/>
            </w:pPr>
            <w:r w:rsidRPr="00AD6B30">
              <w:t>Ecografía</w:t>
            </w:r>
            <w:r w:rsidR="003A34AF">
              <w:t xml:space="preserve"> General,</w:t>
            </w:r>
            <w:r w:rsidR="00292867">
              <w:t>(D</w:t>
            </w:r>
            <w:r w:rsidR="00345164">
              <w:t>oppler, partes blandas, pequeñas partes)</w:t>
            </w:r>
            <w:r w:rsidR="003A34AF">
              <w:t>,</w:t>
            </w:r>
            <w:r w:rsidR="00937C06">
              <w:t xml:space="preserve"> </w:t>
            </w:r>
            <w:r w:rsidR="00414941">
              <w:t xml:space="preserve">Ecografía Gineco-Obstétrica, </w:t>
            </w:r>
            <w:r w:rsidR="003A34AF">
              <w:t>Perinatológica</w:t>
            </w:r>
            <w:r w:rsidR="00414941">
              <w:t xml:space="preserve">(morfológicas, marcadores </w:t>
            </w:r>
            <w:r w:rsidR="00414941">
              <w:lastRenderedPageBreak/>
              <w:t>cromosómicos y Perfil Biofísico)Ecografía Pediátricas</w:t>
            </w:r>
            <w:r w:rsidR="00937C06">
              <w:t xml:space="preserve"> </w:t>
            </w:r>
            <w:r w:rsidR="00414941">
              <w:t xml:space="preserve">(Transfontanelar y otras) </w:t>
            </w:r>
          </w:p>
        </w:tc>
        <w:tc>
          <w:tcPr>
            <w:tcW w:w="1508" w:type="dxa"/>
            <w:vAlign w:val="center"/>
          </w:tcPr>
          <w:p w:rsidR="00706A12" w:rsidRPr="00AD6B30" w:rsidRDefault="00706A12" w:rsidP="00AA7F9B">
            <w:pPr>
              <w:jc w:val="center"/>
            </w:pPr>
            <w:r w:rsidRPr="00AD6B30">
              <w:lastRenderedPageBreak/>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76"/>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lastRenderedPageBreak/>
              <w:t>7</w:t>
            </w:r>
          </w:p>
        </w:tc>
        <w:tc>
          <w:tcPr>
            <w:tcW w:w="1690" w:type="dxa"/>
            <w:vAlign w:val="center"/>
          </w:tcPr>
          <w:p w:rsidR="00706A12" w:rsidRPr="00AD6B30" w:rsidRDefault="00706A12" w:rsidP="00AA7F9B">
            <w:pPr>
              <w:spacing w:line="259" w:lineRule="auto"/>
              <w:ind w:right="-1"/>
              <w:jc w:val="center"/>
            </w:pPr>
            <w:r w:rsidRPr="00AD6B30">
              <w:t>85121808-009</w:t>
            </w:r>
          </w:p>
        </w:tc>
        <w:tc>
          <w:tcPr>
            <w:tcW w:w="4185" w:type="dxa"/>
            <w:vAlign w:val="center"/>
          </w:tcPr>
          <w:p w:rsidR="00706A12" w:rsidRPr="00AD6B30" w:rsidRDefault="00706A12" w:rsidP="00AA7F9B">
            <w:pPr>
              <w:tabs>
                <w:tab w:val="left" w:pos="2160"/>
              </w:tabs>
              <w:jc w:val="center"/>
              <w:rPr>
                <w:rFonts w:eastAsia="Arial Unicode MS"/>
              </w:rPr>
            </w:pPr>
            <w:r w:rsidRPr="00AD6B30">
              <w:t>Ecocardiografía</w:t>
            </w:r>
            <w:r w:rsidR="00147906">
              <w:t xml:space="preserve"> </w:t>
            </w:r>
            <w:r w:rsidR="00147906" w:rsidRPr="00860743">
              <w:t>(Transtorácica y Transesofágica</w:t>
            </w:r>
            <w:r w:rsidR="00147906">
              <w:t>)</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241"/>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8</w:t>
            </w:r>
          </w:p>
        </w:tc>
        <w:tc>
          <w:tcPr>
            <w:tcW w:w="1690" w:type="dxa"/>
            <w:vAlign w:val="center"/>
          </w:tcPr>
          <w:p w:rsidR="00706A12" w:rsidRPr="00AD6B30" w:rsidRDefault="00706A12" w:rsidP="00AA7F9B">
            <w:pPr>
              <w:spacing w:line="259" w:lineRule="auto"/>
              <w:ind w:right="-1"/>
              <w:jc w:val="center"/>
            </w:pPr>
            <w:r w:rsidRPr="00AD6B30">
              <w:t>85121808-009</w:t>
            </w:r>
          </w:p>
        </w:tc>
        <w:tc>
          <w:tcPr>
            <w:tcW w:w="4185" w:type="dxa"/>
            <w:vAlign w:val="center"/>
          </w:tcPr>
          <w:p w:rsidR="00706A12" w:rsidRPr="00AD6B30" w:rsidRDefault="00706A12" w:rsidP="00AA7F9B">
            <w:pPr>
              <w:tabs>
                <w:tab w:val="left" w:pos="2160"/>
              </w:tabs>
              <w:jc w:val="center"/>
              <w:rPr>
                <w:rFonts w:eastAsia="Arial Unicode MS"/>
              </w:rPr>
            </w:pPr>
            <w:r w:rsidRPr="00AD6B30">
              <w:rPr>
                <w:rFonts w:eastAsia="Arial Unicode MS"/>
              </w:rPr>
              <w:t>Rayos X (Todas las regiones anatómicas y todos los tipos</w:t>
            </w:r>
            <w:r w:rsidR="005E072A">
              <w:rPr>
                <w:rFonts w:eastAsia="Arial Unicode MS"/>
              </w:rPr>
              <w:t>, incluye E</w:t>
            </w:r>
            <w:r w:rsidR="00457854">
              <w:rPr>
                <w:rFonts w:eastAsia="Arial Unicode MS"/>
              </w:rPr>
              <w:t xml:space="preserve">spinografia </w:t>
            </w:r>
            <w:r w:rsidR="004E44C6">
              <w:rPr>
                <w:rFonts w:eastAsia="Arial Unicode MS"/>
              </w:rPr>
              <w:t xml:space="preserve">por </w:t>
            </w:r>
            <w:r w:rsidR="00457854">
              <w:rPr>
                <w:rFonts w:eastAsia="Arial Unicode MS"/>
              </w:rPr>
              <w:t>región</w:t>
            </w:r>
            <w:r w:rsidRPr="00AD6B30">
              <w:rPr>
                <w:rFonts w:eastAsia="Arial Unicode MS"/>
              </w:rPr>
              <w:t>)</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83"/>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9</w:t>
            </w:r>
          </w:p>
        </w:tc>
        <w:tc>
          <w:tcPr>
            <w:tcW w:w="1690" w:type="dxa"/>
            <w:vAlign w:val="center"/>
          </w:tcPr>
          <w:p w:rsidR="00706A12" w:rsidRPr="00AD6B30" w:rsidRDefault="00706A12" w:rsidP="00AA7F9B">
            <w:pPr>
              <w:spacing w:after="160" w:line="259" w:lineRule="auto"/>
              <w:jc w:val="center"/>
            </w:pPr>
            <w:r w:rsidRPr="00AD6B30">
              <w:t>85121808-009</w:t>
            </w:r>
          </w:p>
        </w:tc>
        <w:tc>
          <w:tcPr>
            <w:tcW w:w="4185" w:type="dxa"/>
            <w:vAlign w:val="center"/>
          </w:tcPr>
          <w:p w:rsidR="00706A12" w:rsidRPr="00AD6B30" w:rsidRDefault="00706A12" w:rsidP="00AA7F9B">
            <w:pPr>
              <w:tabs>
                <w:tab w:val="left" w:pos="2160"/>
              </w:tabs>
              <w:jc w:val="center"/>
              <w:rPr>
                <w:rFonts w:eastAsia="Arial Unicode MS"/>
              </w:rPr>
            </w:pPr>
            <w:r w:rsidRPr="00AD6B30">
              <w:rPr>
                <w:rFonts w:eastAsia="Arial Unicode MS"/>
              </w:rPr>
              <w:t>Rayos X (con contraste)*</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183"/>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10</w:t>
            </w:r>
          </w:p>
        </w:tc>
        <w:tc>
          <w:tcPr>
            <w:tcW w:w="1690" w:type="dxa"/>
            <w:vAlign w:val="center"/>
          </w:tcPr>
          <w:p w:rsidR="00706A12" w:rsidRPr="00AD6B30" w:rsidRDefault="00706A12" w:rsidP="00AA7F9B">
            <w:pPr>
              <w:spacing w:line="259" w:lineRule="auto"/>
              <w:ind w:right="45"/>
              <w:jc w:val="center"/>
            </w:pPr>
            <w:r w:rsidRPr="00AD6B30">
              <w:t>8512603-004</w:t>
            </w:r>
          </w:p>
        </w:tc>
        <w:tc>
          <w:tcPr>
            <w:tcW w:w="4185" w:type="dxa"/>
            <w:vAlign w:val="center"/>
          </w:tcPr>
          <w:p w:rsidR="00706A12" w:rsidRPr="00AD6B30" w:rsidRDefault="00706A12" w:rsidP="00AA7F9B">
            <w:pPr>
              <w:tabs>
                <w:tab w:val="left" w:pos="2160"/>
              </w:tabs>
              <w:jc w:val="center"/>
              <w:rPr>
                <w:rFonts w:eastAsia="Arial Unicode MS"/>
              </w:rPr>
            </w:pPr>
            <w:r w:rsidRPr="00AD6B30">
              <w:rPr>
                <w:rFonts w:eastAsia="Arial Unicode MS"/>
              </w:rPr>
              <w:t>Electrocardiograma</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706A12" w:rsidRPr="00AD6B30" w:rsidTr="00670229">
        <w:trPr>
          <w:trHeight w:val="277"/>
        </w:trPr>
        <w:tc>
          <w:tcPr>
            <w:tcW w:w="717" w:type="dxa"/>
            <w:vAlign w:val="center"/>
          </w:tcPr>
          <w:p w:rsidR="00706A12" w:rsidRPr="00AD6B30" w:rsidRDefault="00706A12" w:rsidP="00AA7F9B">
            <w:pPr>
              <w:pStyle w:val="Subttulo"/>
              <w:spacing w:line="240" w:lineRule="auto"/>
              <w:rPr>
                <w:rFonts w:ascii="Times New Roman" w:hAnsi="Times New Roman" w:cs="Times New Roman"/>
                <w:b w:val="0"/>
                <w:sz w:val="24"/>
                <w:szCs w:val="24"/>
                <w:lang w:val="es-ES"/>
              </w:rPr>
            </w:pPr>
            <w:r w:rsidRPr="00AD6B30">
              <w:rPr>
                <w:rFonts w:ascii="Times New Roman" w:hAnsi="Times New Roman" w:cs="Times New Roman"/>
                <w:b w:val="0"/>
                <w:sz w:val="24"/>
                <w:szCs w:val="24"/>
                <w:lang w:val="es-ES"/>
              </w:rPr>
              <w:t>11</w:t>
            </w:r>
          </w:p>
        </w:tc>
        <w:tc>
          <w:tcPr>
            <w:tcW w:w="1690" w:type="dxa"/>
            <w:vAlign w:val="center"/>
          </w:tcPr>
          <w:p w:rsidR="00706A12" w:rsidRPr="00AD6B30" w:rsidRDefault="00706A12" w:rsidP="00AA7F9B">
            <w:pPr>
              <w:spacing w:line="259" w:lineRule="auto"/>
              <w:ind w:right="-1"/>
              <w:jc w:val="center"/>
            </w:pPr>
            <w:r w:rsidRPr="00AD6B30">
              <w:t>85121808-009</w:t>
            </w:r>
          </w:p>
        </w:tc>
        <w:tc>
          <w:tcPr>
            <w:tcW w:w="4185" w:type="dxa"/>
            <w:vAlign w:val="center"/>
          </w:tcPr>
          <w:p w:rsidR="00706A12" w:rsidRPr="00AD6B30" w:rsidRDefault="00B70B1D" w:rsidP="003E4BAA">
            <w:pPr>
              <w:tabs>
                <w:tab w:val="left" w:pos="2160"/>
              </w:tabs>
              <w:jc w:val="center"/>
              <w:rPr>
                <w:rFonts w:eastAsia="Arial Unicode MS"/>
              </w:rPr>
            </w:pPr>
            <w:r>
              <w:rPr>
                <w:rFonts w:eastAsia="Arial Unicode MS"/>
              </w:rPr>
              <w:t>Procedimientos (C</w:t>
            </w:r>
            <w:r w:rsidR="00706A12" w:rsidRPr="00AD6B30">
              <w:rPr>
                <w:rFonts w:eastAsia="Arial Unicode MS"/>
              </w:rPr>
              <w:t>olangiografia</w:t>
            </w:r>
            <w:r w:rsidR="003E4BAA">
              <w:rPr>
                <w:rFonts w:eastAsia="Arial Unicode MS"/>
              </w:rPr>
              <w:t xml:space="preserve"> para Á</w:t>
            </w:r>
            <w:r>
              <w:rPr>
                <w:rFonts w:eastAsia="Arial Unicode MS"/>
              </w:rPr>
              <w:t>rea Interior</w:t>
            </w:r>
            <w:r w:rsidR="003E4BAA">
              <w:rPr>
                <w:rFonts w:eastAsia="Arial Unicode MS"/>
              </w:rPr>
              <w:t xml:space="preserve"> en caso de necesidad</w:t>
            </w:r>
            <w:r w:rsidR="00706A12" w:rsidRPr="00AD6B30">
              <w:rPr>
                <w:rFonts w:eastAsia="Arial Unicode MS"/>
              </w:rPr>
              <w:t xml:space="preserve">, </w:t>
            </w:r>
            <w:r w:rsidR="003E4BAA">
              <w:rPr>
                <w:rFonts w:eastAsia="Arial Unicode MS"/>
              </w:rPr>
              <w:t>P</w:t>
            </w:r>
            <w:r w:rsidR="00706A12" w:rsidRPr="00AD6B30">
              <w:rPr>
                <w:rFonts w:eastAsia="Arial Unicode MS"/>
              </w:rPr>
              <w:t xml:space="preserve">unción </w:t>
            </w:r>
            <w:r w:rsidR="003E4BAA">
              <w:rPr>
                <w:rFonts w:eastAsia="Arial Unicode MS"/>
              </w:rPr>
              <w:t>de tiroides, Drenajes, B</w:t>
            </w:r>
            <w:r w:rsidR="00706A12" w:rsidRPr="00AD6B30">
              <w:rPr>
                <w:rFonts w:eastAsia="Arial Unicode MS"/>
              </w:rPr>
              <w:t xml:space="preserve">iopsias </w:t>
            </w:r>
            <w:r w:rsidR="00147906">
              <w:rPr>
                <w:rFonts w:eastAsia="Arial Unicode MS"/>
              </w:rPr>
              <w:t xml:space="preserve">bajo pantalla) </w:t>
            </w:r>
            <w:r w:rsidR="00147906" w:rsidRPr="00E00CA3">
              <w:rPr>
                <w:rFonts w:eastAsia="Arial Unicode MS"/>
                <w:b/>
              </w:rPr>
              <w:t xml:space="preserve">Observación: Estas prestaciones </w:t>
            </w:r>
            <w:r w:rsidR="00147906">
              <w:rPr>
                <w:rFonts w:eastAsia="Arial Unicode MS"/>
                <w:b/>
              </w:rPr>
              <w:t>No dependen del Centro de Diagnó</w:t>
            </w:r>
            <w:r w:rsidR="00147906" w:rsidRPr="00E00CA3">
              <w:rPr>
                <w:rFonts w:eastAsia="Arial Unicode MS"/>
                <w:b/>
              </w:rPr>
              <w:t>stico e Imágenes</w:t>
            </w:r>
          </w:p>
        </w:tc>
        <w:tc>
          <w:tcPr>
            <w:tcW w:w="1508" w:type="dxa"/>
            <w:vAlign w:val="center"/>
          </w:tcPr>
          <w:p w:rsidR="00706A12" w:rsidRPr="00AD6B30" w:rsidRDefault="00706A12" w:rsidP="00AA7F9B">
            <w:pPr>
              <w:jc w:val="center"/>
            </w:pPr>
            <w:r w:rsidRPr="00AD6B30">
              <w:t>Unidad</w:t>
            </w:r>
          </w:p>
        </w:tc>
        <w:tc>
          <w:tcPr>
            <w:tcW w:w="1644" w:type="dxa"/>
            <w:vAlign w:val="center"/>
          </w:tcPr>
          <w:p w:rsidR="00706A12" w:rsidRPr="00AD6B30" w:rsidRDefault="00706A12" w:rsidP="00AA7F9B">
            <w:pPr>
              <w:jc w:val="center"/>
            </w:pPr>
            <w:r w:rsidRPr="00AD6B30">
              <w:t>Evento</w:t>
            </w:r>
          </w:p>
        </w:tc>
      </w:tr>
      <w:tr w:rsidR="00E650C6" w:rsidRPr="00AD6B30" w:rsidTr="00670229">
        <w:trPr>
          <w:trHeight w:val="277"/>
        </w:trPr>
        <w:tc>
          <w:tcPr>
            <w:tcW w:w="717" w:type="dxa"/>
            <w:vAlign w:val="center"/>
          </w:tcPr>
          <w:p w:rsidR="00E650C6" w:rsidRPr="00AD6B30"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12</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Pr="00AD6B30" w:rsidRDefault="00937C06" w:rsidP="00E650C6">
            <w:pPr>
              <w:tabs>
                <w:tab w:val="left" w:pos="2160"/>
              </w:tabs>
              <w:jc w:val="center"/>
              <w:rPr>
                <w:rFonts w:eastAsia="Arial Unicode MS"/>
              </w:rPr>
            </w:pPr>
            <w:r>
              <w:rPr>
                <w:rFonts w:eastAsia="Arial Unicode MS"/>
              </w:rPr>
              <w:t>Espinografia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13</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Default="00E650C6" w:rsidP="00E650C6">
            <w:pPr>
              <w:tabs>
                <w:tab w:val="left" w:pos="2160"/>
              </w:tabs>
              <w:jc w:val="center"/>
              <w:rPr>
                <w:rFonts w:eastAsia="Arial Unicode MS"/>
              </w:rPr>
            </w:pPr>
            <w:r>
              <w:rPr>
                <w:rFonts w:eastAsia="Arial Unicode MS"/>
              </w:rPr>
              <w:t>Densitometría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Pr="00AD6B30"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14</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Pr="00AD6B30" w:rsidRDefault="00E650C6" w:rsidP="003E4BAA">
            <w:pPr>
              <w:tabs>
                <w:tab w:val="left" w:pos="2160"/>
              </w:tabs>
              <w:jc w:val="center"/>
              <w:rPr>
                <w:rFonts w:eastAsia="Arial Unicode MS"/>
              </w:rPr>
            </w:pPr>
            <w:r>
              <w:rPr>
                <w:rFonts w:eastAsia="Arial Unicode MS"/>
              </w:rPr>
              <w:t>Colonoscopía</w:t>
            </w:r>
            <w:r w:rsidR="003E4BAA">
              <w:rPr>
                <w:rFonts w:eastAsia="Arial Unicode MS"/>
              </w:rPr>
              <w:t xml:space="preserve"> (para Área Interior) </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Pr="00AD6B30"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15</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Pr="00AD6B30" w:rsidRDefault="00E650C6" w:rsidP="003E4BAA">
            <w:pPr>
              <w:tabs>
                <w:tab w:val="left" w:pos="2160"/>
              </w:tabs>
              <w:jc w:val="center"/>
              <w:rPr>
                <w:rFonts w:eastAsia="Arial Unicode MS"/>
              </w:rPr>
            </w:pPr>
            <w:r>
              <w:rPr>
                <w:rFonts w:eastAsia="Arial Unicode MS"/>
              </w:rPr>
              <w:t>Endoscopía</w:t>
            </w:r>
            <w:r w:rsidR="003E4BAA">
              <w:rPr>
                <w:rFonts w:eastAsia="Arial Unicode MS"/>
              </w:rPr>
              <w:t xml:space="preserve"> Digestiva A</w:t>
            </w:r>
            <w:r>
              <w:rPr>
                <w:rFonts w:eastAsia="Arial Unicode MS"/>
              </w:rPr>
              <w:t>lta</w:t>
            </w:r>
            <w:r w:rsidR="003E4BAA">
              <w:rPr>
                <w:rFonts w:eastAsia="Arial Unicode MS"/>
              </w:rPr>
              <w:t xml:space="preserve"> (para Área Interior) </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Pr="00AD6B30"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16</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Pr="00AD6B30" w:rsidRDefault="003617F1" w:rsidP="00E650C6">
            <w:pPr>
              <w:tabs>
                <w:tab w:val="left" w:pos="2160"/>
              </w:tabs>
              <w:jc w:val="center"/>
              <w:rPr>
                <w:rFonts w:eastAsia="Arial Unicode MS"/>
              </w:rPr>
            </w:pPr>
            <w:r>
              <w:rPr>
                <w:rFonts w:eastAsia="Arial Unicode MS"/>
              </w:rPr>
              <w:t>Holter</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17</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Default="00E650C6" w:rsidP="00E650C6">
            <w:pPr>
              <w:tabs>
                <w:tab w:val="left" w:pos="2160"/>
              </w:tabs>
              <w:jc w:val="center"/>
              <w:rPr>
                <w:rFonts w:eastAsia="Arial Unicode MS"/>
              </w:rPr>
            </w:pPr>
            <w:r>
              <w:rPr>
                <w:rFonts w:eastAsia="Arial Unicode MS"/>
              </w:rPr>
              <w:t>Electroencefalografía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18</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Default="00E650C6" w:rsidP="00E650C6">
            <w:pPr>
              <w:tabs>
                <w:tab w:val="left" w:pos="2160"/>
              </w:tabs>
              <w:jc w:val="center"/>
              <w:rPr>
                <w:rFonts w:eastAsia="Arial Unicode MS"/>
              </w:rPr>
            </w:pPr>
            <w:r>
              <w:rPr>
                <w:rFonts w:eastAsia="Arial Unicode MS"/>
              </w:rPr>
              <w:t>Electromiografía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19</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Default="00E650C6" w:rsidP="00E650C6">
            <w:pPr>
              <w:tabs>
                <w:tab w:val="left" w:pos="2160"/>
              </w:tabs>
              <w:jc w:val="center"/>
              <w:rPr>
                <w:rFonts w:eastAsia="Arial Unicode MS"/>
              </w:rPr>
            </w:pPr>
            <w:r>
              <w:rPr>
                <w:rFonts w:eastAsia="Arial Unicode MS"/>
              </w:rPr>
              <w:t>Ergometría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20</w:t>
            </w:r>
          </w:p>
        </w:tc>
        <w:tc>
          <w:tcPr>
            <w:tcW w:w="1690" w:type="dxa"/>
            <w:vAlign w:val="center"/>
          </w:tcPr>
          <w:p w:rsidR="00E650C6" w:rsidRPr="00AD6B30" w:rsidRDefault="00E650C6" w:rsidP="00E650C6">
            <w:pPr>
              <w:spacing w:line="259" w:lineRule="auto"/>
              <w:ind w:right="-1"/>
              <w:jc w:val="center"/>
            </w:pPr>
          </w:p>
        </w:tc>
        <w:tc>
          <w:tcPr>
            <w:tcW w:w="4185" w:type="dxa"/>
            <w:vAlign w:val="center"/>
          </w:tcPr>
          <w:p w:rsidR="00E650C6" w:rsidRDefault="003617F1" w:rsidP="00E650C6">
            <w:pPr>
              <w:tabs>
                <w:tab w:val="left" w:pos="2160"/>
              </w:tabs>
              <w:jc w:val="center"/>
              <w:rPr>
                <w:rFonts w:eastAsia="Arial Unicode MS"/>
              </w:rPr>
            </w:pPr>
            <w:r>
              <w:rPr>
                <w:rFonts w:eastAsia="Arial Unicode MS"/>
              </w:rPr>
              <w:t>MAPA</w:t>
            </w:r>
          </w:p>
        </w:tc>
        <w:tc>
          <w:tcPr>
            <w:tcW w:w="1508" w:type="dxa"/>
            <w:vAlign w:val="center"/>
          </w:tcPr>
          <w:p w:rsidR="00E650C6" w:rsidRPr="00AD6B30" w:rsidRDefault="00E650C6" w:rsidP="00E650C6">
            <w:pPr>
              <w:jc w:val="center"/>
            </w:pPr>
            <w:r w:rsidRPr="00AD6B30">
              <w:t>Unidad</w:t>
            </w:r>
          </w:p>
        </w:tc>
        <w:tc>
          <w:tcPr>
            <w:tcW w:w="1644" w:type="dxa"/>
            <w:vAlign w:val="center"/>
          </w:tcPr>
          <w:p w:rsidR="00E650C6" w:rsidRPr="00AD6B30" w:rsidRDefault="00E650C6" w:rsidP="00E650C6">
            <w:pPr>
              <w:jc w:val="center"/>
            </w:pPr>
            <w:r w:rsidRPr="00AD6B30">
              <w:t>Evento</w:t>
            </w:r>
          </w:p>
        </w:tc>
      </w:tr>
      <w:tr w:rsidR="00E650C6" w:rsidRPr="00AD6B30" w:rsidTr="00670229">
        <w:trPr>
          <w:trHeight w:val="277"/>
        </w:trPr>
        <w:tc>
          <w:tcPr>
            <w:tcW w:w="717" w:type="dxa"/>
            <w:tcBorders>
              <w:top w:val="single" w:sz="4" w:space="0" w:color="000000"/>
              <w:left w:val="single" w:sz="4" w:space="0" w:color="000000"/>
              <w:bottom w:val="single" w:sz="4" w:space="0" w:color="000000"/>
              <w:right w:val="single" w:sz="4" w:space="0" w:color="000000"/>
            </w:tcBorders>
            <w:vAlign w:val="center"/>
          </w:tcPr>
          <w:p w:rsidR="00E650C6" w:rsidRDefault="00E650C6" w:rsidP="00E650C6">
            <w:pPr>
              <w:pStyle w:val="Subttulo"/>
              <w:spacing w:line="240" w:lineRule="auto"/>
              <w:rPr>
                <w:rFonts w:ascii="Times New Roman" w:hAnsi="Times New Roman" w:cs="Times New Roman"/>
                <w:b w:val="0"/>
                <w:sz w:val="24"/>
                <w:szCs w:val="24"/>
                <w:lang w:val="es-ES"/>
              </w:rPr>
            </w:pPr>
            <w:r>
              <w:rPr>
                <w:rFonts w:ascii="Times New Roman" w:hAnsi="Times New Roman" w:cs="Times New Roman"/>
                <w:b w:val="0"/>
                <w:sz w:val="24"/>
                <w:szCs w:val="24"/>
                <w:lang w:val="es-ES"/>
              </w:rPr>
              <w:t>21</w:t>
            </w:r>
          </w:p>
        </w:tc>
        <w:tc>
          <w:tcPr>
            <w:tcW w:w="1690" w:type="dxa"/>
            <w:tcBorders>
              <w:top w:val="single" w:sz="4" w:space="0" w:color="000000"/>
              <w:left w:val="single" w:sz="4" w:space="0" w:color="000000"/>
              <w:bottom w:val="single" w:sz="4" w:space="0" w:color="000000"/>
              <w:right w:val="single" w:sz="4" w:space="0" w:color="000000"/>
            </w:tcBorders>
            <w:vAlign w:val="center"/>
          </w:tcPr>
          <w:p w:rsidR="00E650C6" w:rsidRPr="00AD6B30" w:rsidRDefault="00E650C6" w:rsidP="00E650C6">
            <w:pPr>
              <w:spacing w:line="259" w:lineRule="auto"/>
              <w:ind w:right="-1"/>
              <w:jc w:val="center"/>
            </w:pPr>
          </w:p>
        </w:tc>
        <w:tc>
          <w:tcPr>
            <w:tcW w:w="4185" w:type="dxa"/>
            <w:tcBorders>
              <w:top w:val="single" w:sz="4" w:space="0" w:color="000000"/>
              <w:left w:val="single" w:sz="4" w:space="0" w:color="000000"/>
              <w:bottom w:val="single" w:sz="4" w:space="0" w:color="000000"/>
              <w:right w:val="single" w:sz="4" w:space="0" w:color="000000"/>
            </w:tcBorders>
            <w:vAlign w:val="center"/>
          </w:tcPr>
          <w:p w:rsidR="00E650C6" w:rsidRDefault="005C40CC" w:rsidP="00E650C6">
            <w:pPr>
              <w:tabs>
                <w:tab w:val="left" w:pos="2160"/>
              </w:tabs>
              <w:jc w:val="center"/>
              <w:rPr>
                <w:rFonts w:eastAsia="Arial Unicode MS"/>
              </w:rPr>
            </w:pPr>
            <w:r>
              <w:rPr>
                <w:rFonts w:eastAsia="Arial Unicode MS"/>
              </w:rPr>
              <w:t>Espiromet</w:t>
            </w:r>
            <w:r w:rsidR="006216AA">
              <w:rPr>
                <w:rFonts w:eastAsia="Arial Unicode MS"/>
              </w:rPr>
              <w:t>r</w:t>
            </w:r>
            <w:r>
              <w:rPr>
                <w:rFonts w:eastAsia="Arial Unicode MS"/>
              </w:rPr>
              <w:t>ía</w:t>
            </w:r>
          </w:p>
        </w:tc>
        <w:tc>
          <w:tcPr>
            <w:tcW w:w="1508" w:type="dxa"/>
            <w:tcBorders>
              <w:top w:val="single" w:sz="4" w:space="0" w:color="000000"/>
              <w:left w:val="single" w:sz="4" w:space="0" w:color="000000"/>
              <w:bottom w:val="single" w:sz="4" w:space="0" w:color="000000"/>
              <w:right w:val="single" w:sz="4" w:space="0" w:color="000000"/>
            </w:tcBorders>
            <w:vAlign w:val="center"/>
          </w:tcPr>
          <w:p w:rsidR="00E650C6" w:rsidRPr="00AD6B30" w:rsidRDefault="00E650C6" w:rsidP="00E650C6">
            <w:pPr>
              <w:jc w:val="center"/>
            </w:pPr>
            <w:r w:rsidRPr="00AD6B30">
              <w:t>Unidad</w:t>
            </w:r>
          </w:p>
        </w:tc>
        <w:tc>
          <w:tcPr>
            <w:tcW w:w="1644" w:type="dxa"/>
            <w:tcBorders>
              <w:top w:val="single" w:sz="4" w:space="0" w:color="000000"/>
              <w:left w:val="single" w:sz="4" w:space="0" w:color="000000"/>
              <w:bottom w:val="single" w:sz="4" w:space="0" w:color="000000"/>
              <w:right w:val="single" w:sz="4" w:space="0" w:color="000000"/>
            </w:tcBorders>
            <w:vAlign w:val="center"/>
          </w:tcPr>
          <w:p w:rsidR="00E650C6" w:rsidRPr="00AD6B30" w:rsidRDefault="00E650C6" w:rsidP="00E650C6">
            <w:pPr>
              <w:jc w:val="center"/>
            </w:pPr>
            <w:r w:rsidRPr="00AD6B30">
              <w:t>Evento</w:t>
            </w:r>
          </w:p>
        </w:tc>
      </w:tr>
    </w:tbl>
    <w:p w:rsidR="002E2546" w:rsidRPr="00AD6B30" w:rsidRDefault="002E2546" w:rsidP="00706A12">
      <w:pPr>
        <w:spacing w:after="44"/>
        <w:jc w:val="both"/>
      </w:pPr>
    </w:p>
    <w:p w:rsidR="00706A12" w:rsidRPr="00AD6B30" w:rsidRDefault="00706A12" w:rsidP="00706A12">
      <w:pPr>
        <w:spacing w:after="44"/>
        <w:jc w:val="both"/>
      </w:pPr>
      <w:r w:rsidRPr="00AD6B30">
        <w:t>*La provisión y los costos del medio de contraste y la provisión y los costos de la bomba inyectora correrán por cuenta de la empresa adjudicada, las cu</w:t>
      </w:r>
      <w:r w:rsidR="0081488B" w:rsidRPr="00AD6B30">
        <w:t>ales, además como mínimo deben</w:t>
      </w:r>
      <w:r w:rsidRPr="00AD6B30">
        <w:t xml:space="preserve"> reunir los siguientes requisitos:</w:t>
      </w:r>
    </w:p>
    <w:p w:rsidR="00706A12" w:rsidRPr="00AD6B30" w:rsidRDefault="0081488B" w:rsidP="005D612C">
      <w:pPr>
        <w:pStyle w:val="Prrafodelista"/>
        <w:numPr>
          <w:ilvl w:val="1"/>
          <w:numId w:val="13"/>
        </w:numPr>
        <w:spacing w:after="44"/>
        <w:jc w:val="both"/>
        <w:rPr>
          <w:rFonts w:ascii="Times New Roman" w:hAnsi="Times New Roman"/>
          <w:sz w:val="24"/>
          <w:szCs w:val="24"/>
          <w:lang w:val="es-PY"/>
        </w:rPr>
      </w:pPr>
      <w:r w:rsidRPr="00AD6B30">
        <w:rPr>
          <w:rFonts w:ascii="Times New Roman" w:hAnsi="Times New Roman"/>
          <w:sz w:val="24"/>
          <w:szCs w:val="24"/>
          <w:lang w:val="es-PY"/>
        </w:rPr>
        <w:t>Las bombas de contraste deben</w:t>
      </w:r>
      <w:r w:rsidR="00706A12" w:rsidRPr="00AD6B30">
        <w:rPr>
          <w:rFonts w:ascii="Times New Roman" w:hAnsi="Times New Roman"/>
          <w:sz w:val="24"/>
          <w:szCs w:val="24"/>
          <w:lang w:val="es-PY"/>
        </w:rPr>
        <w:t xml:space="preserve"> cumplir con las siguientes EE.TT.:</w:t>
      </w:r>
    </w:p>
    <w:p w:rsidR="00706A12" w:rsidRPr="00AD6B30" w:rsidRDefault="00706A12" w:rsidP="005D612C">
      <w:pPr>
        <w:pStyle w:val="Prrafodelista"/>
        <w:numPr>
          <w:ilvl w:val="0"/>
          <w:numId w:val="14"/>
        </w:numPr>
        <w:spacing w:after="44"/>
        <w:jc w:val="both"/>
        <w:rPr>
          <w:rFonts w:ascii="Times New Roman" w:hAnsi="Times New Roman"/>
          <w:sz w:val="24"/>
          <w:szCs w:val="24"/>
          <w:lang w:val="es-PY"/>
        </w:rPr>
      </w:pPr>
      <w:r w:rsidRPr="00AD6B30">
        <w:rPr>
          <w:rFonts w:ascii="Times New Roman" w:hAnsi="Times New Roman"/>
          <w:sz w:val="24"/>
          <w:szCs w:val="24"/>
          <w:lang w:val="es-PY"/>
        </w:rPr>
        <w:t>Inyector de contraste automático de doble cabezal con control de volumen de flujo y tiempo</w:t>
      </w:r>
    </w:p>
    <w:p w:rsidR="00706A12" w:rsidRPr="00AD6B30" w:rsidRDefault="00706A12" w:rsidP="005D612C">
      <w:pPr>
        <w:pStyle w:val="Prrafodelista"/>
        <w:numPr>
          <w:ilvl w:val="0"/>
          <w:numId w:val="14"/>
        </w:numPr>
        <w:spacing w:after="44"/>
        <w:jc w:val="both"/>
        <w:rPr>
          <w:rFonts w:ascii="Times New Roman" w:hAnsi="Times New Roman"/>
          <w:sz w:val="24"/>
          <w:szCs w:val="24"/>
          <w:lang w:val="es-PY"/>
        </w:rPr>
      </w:pPr>
      <w:r w:rsidRPr="00AD6B30">
        <w:rPr>
          <w:rFonts w:ascii="Times New Roman" w:hAnsi="Times New Roman"/>
          <w:sz w:val="24"/>
          <w:szCs w:val="24"/>
          <w:lang w:val="es-PY"/>
        </w:rPr>
        <w:t>Jeringas descartables con conectores, transparentes para visualización de contraste</w:t>
      </w:r>
    </w:p>
    <w:p w:rsidR="00706A12" w:rsidRPr="00AD6B30" w:rsidRDefault="00706A12" w:rsidP="005D612C">
      <w:pPr>
        <w:pStyle w:val="Prrafodelista"/>
        <w:numPr>
          <w:ilvl w:val="0"/>
          <w:numId w:val="14"/>
        </w:numPr>
        <w:spacing w:after="44"/>
        <w:jc w:val="both"/>
        <w:rPr>
          <w:rFonts w:ascii="Times New Roman" w:hAnsi="Times New Roman"/>
          <w:sz w:val="24"/>
          <w:szCs w:val="24"/>
        </w:rPr>
      </w:pPr>
      <w:r w:rsidRPr="00AD6B30">
        <w:rPr>
          <w:rFonts w:ascii="Times New Roman" w:hAnsi="Times New Roman"/>
          <w:sz w:val="24"/>
          <w:szCs w:val="24"/>
        </w:rPr>
        <w:t>Calefactor de medio de contraste</w:t>
      </w:r>
    </w:p>
    <w:p w:rsidR="00706A12" w:rsidRPr="00AD6B30" w:rsidRDefault="00706A12" w:rsidP="005D612C">
      <w:pPr>
        <w:pStyle w:val="Prrafodelista"/>
        <w:numPr>
          <w:ilvl w:val="0"/>
          <w:numId w:val="14"/>
        </w:numPr>
        <w:spacing w:after="44"/>
        <w:jc w:val="both"/>
        <w:rPr>
          <w:rFonts w:ascii="Times New Roman" w:hAnsi="Times New Roman"/>
          <w:sz w:val="24"/>
          <w:szCs w:val="24"/>
        </w:rPr>
      </w:pPr>
      <w:r w:rsidRPr="00AD6B30">
        <w:rPr>
          <w:rFonts w:ascii="Times New Roman" w:hAnsi="Times New Roman"/>
          <w:sz w:val="24"/>
          <w:szCs w:val="24"/>
        </w:rPr>
        <w:t>Alimentación eléctrica 220V/50 Hz</w:t>
      </w:r>
      <w:r w:rsidRPr="00AD6B30">
        <w:rPr>
          <w:rFonts w:ascii="Times New Roman" w:hAnsi="Times New Roman"/>
          <w:sz w:val="24"/>
          <w:szCs w:val="24"/>
        </w:rPr>
        <w:tab/>
      </w:r>
    </w:p>
    <w:p w:rsidR="00706A12" w:rsidRPr="00AD6B30" w:rsidRDefault="00706A12" w:rsidP="00706A12">
      <w:pPr>
        <w:spacing w:after="44"/>
        <w:ind w:left="426"/>
        <w:jc w:val="both"/>
      </w:pPr>
    </w:p>
    <w:p w:rsidR="00706A12" w:rsidRPr="00AD6B30" w:rsidRDefault="00706A12" w:rsidP="005D612C">
      <w:pPr>
        <w:pStyle w:val="Prrafodelista"/>
        <w:numPr>
          <w:ilvl w:val="1"/>
          <w:numId w:val="13"/>
        </w:numPr>
        <w:spacing w:after="44"/>
        <w:jc w:val="both"/>
        <w:rPr>
          <w:rFonts w:ascii="Times New Roman" w:hAnsi="Times New Roman"/>
          <w:sz w:val="24"/>
          <w:szCs w:val="24"/>
          <w:lang w:val="es-PY"/>
        </w:rPr>
      </w:pPr>
      <w:r w:rsidRPr="00AD6B30">
        <w:rPr>
          <w:rFonts w:ascii="Times New Roman" w:hAnsi="Times New Roman"/>
          <w:sz w:val="24"/>
          <w:szCs w:val="24"/>
          <w:lang w:val="es-PY"/>
        </w:rPr>
        <w:t>Los medios de contraste a utilizarse se enumeran:</w:t>
      </w:r>
    </w:p>
    <w:p w:rsidR="00706A12" w:rsidRPr="00AD6B30" w:rsidRDefault="00706A12" w:rsidP="005D612C">
      <w:pPr>
        <w:pStyle w:val="Prrafodelista"/>
        <w:numPr>
          <w:ilvl w:val="0"/>
          <w:numId w:val="15"/>
        </w:numPr>
        <w:spacing w:after="44"/>
        <w:jc w:val="both"/>
        <w:rPr>
          <w:rFonts w:ascii="Times New Roman" w:hAnsi="Times New Roman"/>
          <w:sz w:val="24"/>
          <w:szCs w:val="24"/>
        </w:rPr>
      </w:pPr>
      <w:r w:rsidRPr="00AD6B30">
        <w:rPr>
          <w:rFonts w:ascii="Times New Roman" w:hAnsi="Times New Roman"/>
          <w:sz w:val="24"/>
          <w:szCs w:val="24"/>
        </w:rPr>
        <w:t xml:space="preserve">GADOLINIO </w:t>
      </w:r>
    </w:p>
    <w:p w:rsidR="00706A12" w:rsidRPr="00AD6B30" w:rsidRDefault="00AE39C2" w:rsidP="005D612C">
      <w:pPr>
        <w:pStyle w:val="Prrafodelista"/>
        <w:numPr>
          <w:ilvl w:val="0"/>
          <w:numId w:val="15"/>
        </w:numPr>
        <w:spacing w:after="44"/>
        <w:jc w:val="both"/>
        <w:rPr>
          <w:rFonts w:ascii="Times New Roman" w:hAnsi="Times New Roman"/>
          <w:sz w:val="24"/>
          <w:szCs w:val="24"/>
        </w:rPr>
      </w:pPr>
      <w:r w:rsidRPr="00AD6B30">
        <w:rPr>
          <w:rFonts w:ascii="Times New Roman" w:hAnsi="Times New Roman"/>
          <w:sz w:val="24"/>
          <w:szCs w:val="24"/>
        </w:rPr>
        <w:t>CONTRASTES IODADOS</w:t>
      </w:r>
    </w:p>
    <w:p w:rsidR="00706A12" w:rsidRPr="00AD6B30" w:rsidRDefault="00706A12" w:rsidP="005D612C">
      <w:pPr>
        <w:pStyle w:val="Prrafodelista"/>
        <w:numPr>
          <w:ilvl w:val="0"/>
          <w:numId w:val="15"/>
        </w:numPr>
        <w:spacing w:after="44"/>
        <w:jc w:val="both"/>
        <w:rPr>
          <w:rFonts w:ascii="Times New Roman" w:hAnsi="Times New Roman"/>
          <w:sz w:val="24"/>
          <w:szCs w:val="24"/>
        </w:rPr>
      </w:pPr>
      <w:r w:rsidRPr="00AD6B30">
        <w:rPr>
          <w:rFonts w:ascii="Times New Roman" w:hAnsi="Times New Roman"/>
          <w:sz w:val="24"/>
          <w:szCs w:val="24"/>
        </w:rPr>
        <w:t>SULFATO DE BARIO</w:t>
      </w:r>
    </w:p>
    <w:p w:rsidR="00706A12" w:rsidRPr="00AD6B30" w:rsidRDefault="003027A7" w:rsidP="003027A7">
      <w:pPr>
        <w:pStyle w:val="Prrafodelista"/>
        <w:spacing w:after="44"/>
        <w:ind w:left="0"/>
        <w:jc w:val="both"/>
        <w:rPr>
          <w:rFonts w:ascii="Times New Roman" w:hAnsi="Times New Roman"/>
          <w:sz w:val="24"/>
          <w:szCs w:val="24"/>
        </w:rPr>
      </w:pPr>
      <w:r w:rsidRPr="00AD6B30">
        <w:rPr>
          <w:rFonts w:ascii="Times New Roman" w:hAnsi="Times New Roman"/>
          <w:sz w:val="24"/>
          <w:szCs w:val="24"/>
        </w:rPr>
        <w:t xml:space="preserve">Los medios de contrate </w:t>
      </w:r>
      <w:r w:rsidR="0081488B" w:rsidRPr="00AD6B30">
        <w:rPr>
          <w:rFonts w:ascii="Times New Roman" w:hAnsi="Times New Roman"/>
          <w:sz w:val="24"/>
          <w:szCs w:val="24"/>
        </w:rPr>
        <w:t>deben</w:t>
      </w:r>
      <w:r w:rsidRPr="00AD6B30">
        <w:rPr>
          <w:rFonts w:ascii="Times New Roman" w:hAnsi="Times New Roman"/>
          <w:sz w:val="24"/>
          <w:szCs w:val="24"/>
        </w:rPr>
        <w:t xml:space="preserve"> contar con Ce</w:t>
      </w:r>
      <w:r w:rsidR="00706A12" w:rsidRPr="00AD6B30">
        <w:rPr>
          <w:rFonts w:ascii="Times New Roman" w:hAnsi="Times New Roman"/>
          <w:sz w:val="24"/>
          <w:szCs w:val="24"/>
        </w:rPr>
        <w:t xml:space="preserve">rtificación FDA </w:t>
      </w:r>
      <w:r w:rsidRPr="00AD6B30">
        <w:rPr>
          <w:rFonts w:ascii="Times New Roman" w:hAnsi="Times New Roman"/>
          <w:sz w:val="24"/>
          <w:szCs w:val="24"/>
        </w:rPr>
        <w:t>y</w:t>
      </w:r>
      <w:r w:rsidR="00706A12" w:rsidRPr="00AD6B30">
        <w:rPr>
          <w:rFonts w:ascii="Times New Roman" w:hAnsi="Times New Roman"/>
          <w:sz w:val="24"/>
          <w:szCs w:val="24"/>
        </w:rPr>
        <w:t xml:space="preserve"> CE</w:t>
      </w:r>
    </w:p>
    <w:p w:rsidR="00706A12" w:rsidRPr="00AD6B30" w:rsidRDefault="00706A12" w:rsidP="00706A12">
      <w:pPr>
        <w:spacing w:after="44"/>
        <w:jc w:val="both"/>
      </w:pPr>
      <w:r w:rsidRPr="00AD6B30">
        <w:tab/>
      </w:r>
      <w:r w:rsidRPr="00AD6B30">
        <w:tab/>
      </w:r>
    </w:p>
    <w:p w:rsidR="00706A12" w:rsidRPr="003305B1" w:rsidRDefault="00706A12" w:rsidP="00706A12">
      <w:pPr>
        <w:spacing w:after="44"/>
        <w:ind w:left="567" w:hanging="141"/>
        <w:jc w:val="both"/>
      </w:pPr>
      <w:r w:rsidRPr="003305B1">
        <w:t>*</w:t>
      </w:r>
      <w:r w:rsidR="00D9219C" w:rsidRPr="003305B1">
        <w:t>La provisión de máquina</w:t>
      </w:r>
      <w:r w:rsidR="003305B1">
        <w:t>s</w:t>
      </w:r>
      <w:r w:rsidR="00D9219C" w:rsidRPr="003305B1">
        <w:t xml:space="preserve"> de anestesia, los gases y el procedimiento de anestesia para los estudios que requieran sedación del paciente, estarán a exclusivo cargo del </w:t>
      </w:r>
      <w:r w:rsidR="004E44C6" w:rsidRPr="003305B1">
        <w:t>oferente</w:t>
      </w:r>
      <w:r w:rsidR="00D9219C" w:rsidRPr="003305B1">
        <w:t>.</w:t>
      </w:r>
    </w:p>
    <w:p w:rsidR="00706A12" w:rsidRPr="00AD6B30" w:rsidRDefault="00D9219C" w:rsidP="00706A12">
      <w:pPr>
        <w:spacing w:after="44"/>
        <w:ind w:left="567" w:hanging="141"/>
        <w:jc w:val="both"/>
      </w:pPr>
      <w:r w:rsidRPr="003305B1">
        <w:lastRenderedPageBreak/>
        <w:t>*</w:t>
      </w:r>
      <w:r w:rsidR="00706A12" w:rsidRPr="003305B1">
        <w:t>En</w:t>
      </w:r>
      <w:r w:rsidR="003305B1">
        <w:t xml:space="preserve"> el caso de Procedimientos (C</w:t>
      </w:r>
      <w:r w:rsidR="00706A12" w:rsidRPr="00AD6B30">
        <w:t>olangiografía</w:t>
      </w:r>
      <w:r w:rsidR="003305B1">
        <w:t xml:space="preserve"> para Área</w:t>
      </w:r>
      <w:r w:rsidR="00BD3809">
        <w:t xml:space="preserve"> Interior, Punciones de Tiroides, Drenajes, Biopsias bajo pantalla,</w:t>
      </w:r>
      <w:r w:rsidR="00937C06">
        <w:t xml:space="preserve"> </w:t>
      </w:r>
      <w:r w:rsidR="00BD3809">
        <w:t>etc)</w:t>
      </w:r>
      <w:r w:rsidR="00706A12" w:rsidRPr="00AD6B30">
        <w:t xml:space="preserve"> Los mismos estarán a cargo del IPS, siendo responsabilidad del oferente adjudicado solo la provisión del equipo para su uso en dichos procedimientos.</w:t>
      </w:r>
    </w:p>
    <w:p w:rsidR="00706A12" w:rsidRPr="00AD6B30" w:rsidRDefault="00706A12" w:rsidP="00706A12">
      <w:pPr>
        <w:pStyle w:val="Subttulo"/>
        <w:spacing w:line="240" w:lineRule="auto"/>
        <w:jc w:val="left"/>
        <w:rPr>
          <w:rFonts w:ascii="Times New Roman" w:eastAsia="Arial Unicode MS" w:hAnsi="Times New Roman" w:cs="Times New Roman"/>
          <w:b w:val="0"/>
          <w:sz w:val="24"/>
          <w:szCs w:val="24"/>
          <w:u w:val="single"/>
          <w:lang w:val="es-PY"/>
        </w:rPr>
      </w:pPr>
    </w:p>
    <w:p w:rsidR="003D4B6D" w:rsidRPr="00AD6B30" w:rsidRDefault="00706A12" w:rsidP="005D612C">
      <w:pPr>
        <w:pStyle w:val="Prrafodelista"/>
        <w:numPr>
          <w:ilvl w:val="0"/>
          <w:numId w:val="13"/>
        </w:numPr>
        <w:tabs>
          <w:tab w:val="left" w:pos="284"/>
        </w:tabs>
        <w:spacing w:before="60" w:after="60" w:line="276" w:lineRule="auto"/>
        <w:jc w:val="both"/>
        <w:rPr>
          <w:rFonts w:ascii="Times New Roman" w:hAnsi="Times New Roman"/>
          <w:b/>
          <w:bCs/>
          <w:color w:val="FF0000"/>
          <w:sz w:val="24"/>
          <w:szCs w:val="24"/>
          <w:lang w:val="es-ES"/>
        </w:rPr>
      </w:pPr>
      <w:r w:rsidRPr="00AD6B30">
        <w:rPr>
          <w:rFonts w:ascii="Times New Roman" w:hAnsi="Times New Roman"/>
          <w:b/>
          <w:bCs/>
          <w:caps/>
          <w:sz w:val="24"/>
          <w:szCs w:val="24"/>
          <w:lang w:val="es-ES"/>
        </w:rPr>
        <w:t>Inicio del servicio</w:t>
      </w:r>
      <w:r w:rsidR="003D4B6D" w:rsidRPr="00AD6B30">
        <w:rPr>
          <w:rFonts w:ascii="Times New Roman" w:hAnsi="Times New Roman"/>
          <w:b/>
          <w:bCs/>
          <w:caps/>
          <w:sz w:val="24"/>
          <w:szCs w:val="24"/>
          <w:lang w:val="es-ES"/>
        </w:rPr>
        <w:t xml:space="preserve"> – orden de trabajo</w:t>
      </w:r>
    </w:p>
    <w:p w:rsidR="00706A12" w:rsidRPr="00AD6B30" w:rsidRDefault="00706A12" w:rsidP="005D612C">
      <w:pPr>
        <w:pStyle w:val="Prrafodelista"/>
        <w:numPr>
          <w:ilvl w:val="0"/>
          <w:numId w:val="19"/>
        </w:numPr>
        <w:tabs>
          <w:tab w:val="left" w:pos="284"/>
        </w:tabs>
        <w:spacing w:before="60" w:after="60" w:line="276" w:lineRule="auto"/>
        <w:jc w:val="both"/>
        <w:rPr>
          <w:rFonts w:ascii="Times New Roman" w:hAnsi="Times New Roman"/>
          <w:b/>
          <w:bCs/>
          <w:color w:val="FF0000"/>
          <w:sz w:val="24"/>
          <w:szCs w:val="24"/>
          <w:lang w:val="es-ES"/>
        </w:rPr>
      </w:pPr>
      <w:r w:rsidRPr="00AD6B30">
        <w:rPr>
          <w:rFonts w:ascii="Times New Roman" w:hAnsi="Times New Roman"/>
          <w:b/>
          <w:sz w:val="24"/>
          <w:szCs w:val="24"/>
        </w:rPr>
        <w:t>INICIO D</w:t>
      </w:r>
      <w:r w:rsidR="003D4B6D" w:rsidRPr="00AD6B30">
        <w:rPr>
          <w:rFonts w:ascii="Times New Roman" w:hAnsi="Times New Roman"/>
          <w:b/>
          <w:sz w:val="24"/>
          <w:szCs w:val="24"/>
        </w:rPr>
        <w:t>EL SERVICIO:</w:t>
      </w:r>
    </w:p>
    <w:p w:rsidR="00060805" w:rsidRPr="00060805" w:rsidRDefault="003D4B6D" w:rsidP="005D612C">
      <w:pPr>
        <w:pStyle w:val="Default"/>
        <w:numPr>
          <w:ilvl w:val="1"/>
          <w:numId w:val="16"/>
        </w:numPr>
        <w:spacing w:line="276" w:lineRule="auto"/>
        <w:jc w:val="both"/>
        <w:rPr>
          <w:rFonts w:ascii="Times New Roman" w:hAnsi="Times New Roman" w:cs="Times New Roman"/>
          <w:color w:val="auto"/>
        </w:rPr>
      </w:pPr>
      <w:r w:rsidRPr="00AD6B30">
        <w:rPr>
          <w:rFonts w:ascii="Times New Roman" w:hAnsi="Times New Roman" w:cs="Times New Roman"/>
        </w:rPr>
        <w:t xml:space="preserve">Posterior a la firma del Contrato y dentro de los cinco (5) días hábiles de su suscripción, se procederá a la firma de la </w:t>
      </w:r>
      <w:r w:rsidR="00B977E1" w:rsidRPr="00BD3809">
        <w:rPr>
          <w:rFonts w:ascii="Times New Roman" w:hAnsi="Times New Roman" w:cs="Times New Roman"/>
          <w:b/>
        </w:rPr>
        <w:t>O</w:t>
      </w:r>
      <w:r w:rsidRPr="00BD3809">
        <w:rPr>
          <w:rFonts w:ascii="Times New Roman" w:hAnsi="Times New Roman" w:cs="Times New Roman"/>
          <w:b/>
        </w:rPr>
        <w:t xml:space="preserve">rden de </w:t>
      </w:r>
      <w:r w:rsidR="00B977E1" w:rsidRPr="00BD3809">
        <w:rPr>
          <w:rFonts w:ascii="Times New Roman" w:hAnsi="Times New Roman" w:cs="Times New Roman"/>
          <w:b/>
        </w:rPr>
        <w:t>I</w:t>
      </w:r>
      <w:r w:rsidRPr="00BD3809">
        <w:rPr>
          <w:rFonts w:ascii="Times New Roman" w:hAnsi="Times New Roman" w:cs="Times New Roman"/>
          <w:b/>
        </w:rPr>
        <w:t>nicio</w:t>
      </w:r>
      <w:r w:rsidRPr="00AD6B30">
        <w:rPr>
          <w:rFonts w:ascii="Times New Roman" w:hAnsi="Times New Roman" w:cs="Times New Roman"/>
        </w:rPr>
        <w:t xml:space="preserve">, con lo que el Administrador de Contrato </w:t>
      </w:r>
    </w:p>
    <w:p w:rsidR="00060805" w:rsidRPr="00060805" w:rsidRDefault="00060805" w:rsidP="00060805">
      <w:pPr>
        <w:pStyle w:val="Default"/>
        <w:spacing w:line="276" w:lineRule="auto"/>
        <w:ind w:left="1080"/>
        <w:jc w:val="both"/>
        <w:rPr>
          <w:rFonts w:ascii="Times New Roman" w:hAnsi="Times New Roman" w:cs="Times New Roman"/>
          <w:color w:val="auto"/>
        </w:rPr>
      </w:pPr>
    </w:p>
    <w:p w:rsidR="00B977E1" w:rsidRPr="007037E0" w:rsidRDefault="00FD76B3" w:rsidP="007037E0">
      <w:pPr>
        <w:pStyle w:val="Default"/>
        <w:spacing w:line="276" w:lineRule="auto"/>
        <w:ind w:left="1080"/>
        <w:jc w:val="both"/>
        <w:rPr>
          <w:rFonts w:ascii="Times New Roman" w:hAnsi="Times New Roman" w:cs="Times New Roman"/>
        </w:rPr>
      </w:pPr>
      <w:r w:rsidRPr="00AD6B30">
        <w:rPr>
          <w:rFonts w:ascii="Times New Roman" w:hAnsi="Times New Roman" w:cs="Times New Roman"/>
        </w:rPr>
        <w:t>P</w:t>
      </w:r>
      <w:r>
        <w:rPr>
          <w:rFonts w:ascii="Times New Roman" w:hAnsi="Times New Roman" w:cs="Times New Roman"/>
        </w:rPr>
        <w:t>rocederá</w:t>
      </w:r>
      <w:r w:rsidR="007037E0">
        <w:rPr>
          <w:rFonts w:ascii="Times New Roman" w:hAnsi="Times New Roman" w:cs="Times New Roman"/>
        </w:rPr>
        <w:t xml:space="preserve"> a</w:t>
      </w:r>
      <w:r w:rsidR="003D4B6D" w:rsidRPr="00AD6B30">
        <w:rPr>
          <w:rFonts w:ascii="Times New Roman" w:hAnsi="Times New Roman" w:cs="Times New Roman"/>
        </w:rPr>
        <w:t xml:space="preserve"> derivar pacientes para su </w:t>
      </w:r>
      <w:r w:rsidR="00896845" w:rsidRPr="00AD6B30">
        <w:rPr>
          <w:rFonts w:ascii="Times New Roman" w:hAnsi="Times New Roman" w:cs="Times New Roman"/>
        </w:rPr>
        <w:t>atención</w:t>
      </w:r>
      <w:r w:rsidR="003D4B6D" w:rsidRPr="00AD6B30">
        <w:rPr>
          <w:rFonts w:ascii="Times New Roman" w:hAnsi="Times New Roman" w:cs="Times New Roman"/>
        </w:rPr>
        <w:t xml:space="preserve"> en las </w:t>
      </w:r>
      <w:r w:rsidR="003027A7" w:rsidRPr="00AD6B30">
        <w:rPr>
          <w:rFonts w:ascii="Times New Roman" w:hAnsi="Times New Roman" w:cs="Times New Roman"/>
        </w:rPr>
        <w:t>Clínicas</w:t>
      </w:r>
      <w:r w:rsidR="003D4B6D" w:rsidRPr="00AD6B30">
        <w:rPr>
          <w:rFonts w:ascii="Times New Roman" w:hAnsi="Times New Roman" w:cs="Times New Roman"/>
        </w:rPr>
        <w:t xml:space="preserve"> Especializada</w:t>
      </w:r>
      <w:r w:rsidR="00DE0DDD">
        <w:rPr>
          <w:rFonts w:ascii="Times New Roman" w:hAnsi="Times New Roman" w:cs="Times New Roman"/>
        </w:rPr>
        <w:t>s</w:t>
      </w:r>
      <w:r w:rsidR="003D4B6D" w:rsidRPr="00AD6B30">
        <w:rPr>
          <w:rFonts w:ascii="Times New Roman" w:hAnsi="Times New Roman" w:cs="Times New Roman"/>
        </w:rPr>
        <w:t xml:space="preserve"> en </w:t>
      </w:r>
      <w:r w:rsidR="00DE0DDD">
        <w:rPr>
          <w:rFonts w:ascii="Times New Roman" w:hAnsi="Times New Roman" w:cs="Times New Roman"/>
        </w:rPr>
        <w:t>Diagnó</w:t>
      </w:r>
      <w:r w:rsidR="00B977E1" w:rsidRPr="00AD6B30">
        <w:rPr>
          <w:rFonts w:ascii="Times New Roman" w:hAnsi="Times New Roman" w:cs="Times New Roman"/>
        </w:rPr>
        <w:t>stico</w:t>
      </w:r>
      <w:r w:rsidR="00DE0DDD">
        <w:rPr>
          <w:rFonts w:ascii="Times New Roman" w:hAnsi="Times New Roman" w:cs="Times New Roman"/>
        </w:rPr>
        <w:t xml:space="preserve"> por I</w:t>
      </w:r>
      <w:r w:rsidR="003D4B6D" w:rsidRPr="00AD6B30">
        <w:rPr>
          <w:rFonts w:ascii="Times New Roman" w:hAnsi="Times New Roman" w:cs="Times New Roman"/>
        </w:rPr>
        <w:t>mágenes propuesta por el oferente</w:t>
      </w:r>
      <w:r w:rsidR="00B977E1" w:rsidRPr="00AD6B30">
        <w:rPr>
          <w:rFonts w:ascii="Times New Roman" w:hAnsi="Times New Roman" w:cs="Times New Roman"/>
        </w:rPr>
        <w:t xml:space="preserve"> como centro de derivaciones descritas en este PBC.</w:t>
      </w:r>
    </w:p>
    <w:p w:rsidR="00B977E1" w:rsidRPr="00AD6B30" w:rsidRDefault="00B977E1" w:rsidP="005D612C">
      <w:pPr>
        <w:pStyle w:val="Default"/>
        <w:numPr>
          <w:ilvl w:val="1"/>
          <w:numId w:val="16"/>
        </w:numPr>
        <w:spacing w:line="276" w:lineRule="auto"/>
        <w:jc w:val="both"/>
        <w:rPr>
          <w:rFonts w:ascii="Times New Roman" w:hAnsi="Times New Roman" w:cs="Times New Roman"/>
          <w:color w:val="auto"/>
        </w:rPr>
      </w:pPr>
      <w:r w:rsidRPr="00AD6B30">
        <w:rPr>
          <w:rFonts w:ascii="Times New Roman" w:hAnsi="Times New Roman" w:cs="Times New Roman"/>
        </w:rPr>
        <w:t>La totalidad de estudios que comprende esta contratación y que fueron señalados en el punt</w:t>
      </w:r>
      <w:r w:rsidR="0050253F">
        <w:rPr>
          <w:rFonts w:ascii="Times New Roman" w:hAnsi="Times New Roman" w:cs="Times New Roman"/>
        </w:rPr>
        <w:t>o 1 de estas Especificaciones Té</w:t>
      </w:r>
      <w:r w:rsidRPr="00AD6B30">
        <w:rPr>
          <w:rFonts w:ascii="Times New Roman" w:hAnsi="Times New Roman" w:cs="Times New Roman"/>
        </w:rPr>
        <w:t xml:space="preserve">cnicas, </w:t>
      </w:r>
      <w:r w:rsidR="0081488B" w:rsidRPr="00AD6B30">
        <w:rPr>
          <w:rFonts w:ascii="Times New Roman" w:hAnsi="Times New Roman" w:cs="Times New Roman"/>
        </w:rPr>
        <w:t>deben</w:t>
      </w:r>
      <w:r w:rsidRPr="00AD6B30">
        <w:rPr>
          <w:rFonts w:ascii="Times New Roman" w:hAnsi="Times New Roman" w:cs="Times New Roman"/>
        </w:rPr>
        <w:t xml:space="preserve"> estar habilitadas desde el primer día de servicio, y no podrá ser interrumpido en ningún caso durante toda la vigencia del contrato. </w:t>
      </w:r>
    </w:p>
    <w:p w:rsidR="00B977E1" w:rsidRPr="00AD6B30" w:rsidRDefault="00B977E1" w:rsidP="00B977E1">
      <w:pPr>
        <w:pStyle w:val="Default"/>
        <w:spacing w:line="276" w:lineRule="auto"/>
        <w:ind w:left="1080"/>
        <w:jc w:val="both"/>
        <w:rPr>
          <w:rFonts w:ascii="Times New Roman" w:hAnsi="Times New Roman" w:cs="Times New Roman"/>
          <w:color w:val="auto"/>
        </w:rPr>
      </w:pPr>
    </w:p>
    <w:p w:rsidR="00B977E1" w:rsidRPr="00AD6B30" w:rsidRDefault="00B977E1" w:rsidP="005D612C">
      <w:pPr>
        <w:pStyle w:val="Prrafodelista"/>
        <w:numPr>
          <w:ilvl w:val="0"/>
          <w:numId w:val="19"/>
        </w:numPr>
        <w:tabs>
          <w:tab w:val="left" w:pos="284"/>
        </w:tabs>
        <w:spacing w:before="60" w:after="60" w:line="276" w:lineRule="auto"/>
        <w:jc w:val="both"/>
        <w:rPr>
          <w:rFonts w:ascii="Times New Roman" w:hAnsi="Times New Roman"/>
          <w:sz w:val="24"/>
          <w:szCs w:val="24"/>
        </w:rPr>
      </w:pPr>
      <w:r w:rsidRPr="00AD6B30">
        <w:rPr>
          <w:rFonts w:ascii="Times New Roman" w:hAnsi="Times New Roman"/>
          <w:b/>
          <w:sz w:val="24"/>
          <w:szCs w:val="24"/>
        </w:rPr>
        <w:t>ORDEN DE TRABAJO:</w:t>
      </w:r>
    </w:p>
    <w:p w:rsidR="00706A12" w:rsidRPr="00AD6B30" w:rsidRDefault="00B977E1" w:rsidP="005D612C">
      <w:pPr>
        <w:pStyle w:val="Prrafodelista"/>
        <w:numPr>
          <w:ilvl w:val="0"/>
          <w:numId w:val="20"/>
        </w:numPr>
        <w:tabs>
          <w:tab w:val="left" w:pos="284"/>
        </w:tabs>
        <w:spacing w:before="60" w:after="60" w:line="276" w:lineRule="auto"/>
        <w:jc w:val="both"/>
        <w:rPr>
          <w:rFonts w:ascii="Times New Roman" w:hAnsi="Times New Roman"/>
          <w:sz w:val="24"/>
          <w:szCs w:val="24"/>
        </w:rPr>
      </w:pPr>
      <w:r w:rsidRPr="00AD6B30">
        <w:rPr>
          <w:rFonts w:ascii="Times New Roman" w:hAnsi="Times New Roman"/>
          <w:sz w:val="24"/>
          <w:szCs w:val="24"/>
        </w:rPr>
        <w:t xml:space="preserve">Posterior a la firma del Contrato y dentro de los cinco (5) días hábiles de su suscripción, se emitirá la </w:t>
      </w:r>
      <w:r w:rsidRPr="00BD3809">
        <w:rPr>
          <w:rFonts w:ascii="Times New Roman" w:hAnsi="Times New Roman"/>
          <w:b/>
          <w:sz w:val="24"/>
          <w:szCs w:val="24"/>
        </w:rPr>
        <w:t xml:space="preserve">Orden de Trabajo </w:t>
      </w:r>
      <w:r w:rsidRPr="00AD6B30">
        <w:rPr>
          <w:rFonts w:ascii="Times New Roman" w:hAnsi="Times New Roman"/>
          <w:sz w:val="24"/>
          <w:szCs w:val="24"/>
        </w:rPr>
        <w:t xml:space="preserve">para la adecuación </w:t>
      </w:r>
      <w:r w:rsidR="00AE39C2" w:rsidRPr="00AD6B30">
        <w:rPr>
          <w:rFonts w:ascii="Times New Roman" w:hAnsi="Times New Roman"/>
          <w:sz w:val="24"/>
          <w:szCs w:val="24"/>
        </w:rPr>
        <w:t>de in</w:t>
      </w:r>
      <w:r w:rsidR="0050253F">
        <w:rPr>
          <w:rFonts w:ascii="Times New Roman" w:hAnsi="Times New Roman"/>
          <w:sz w:val="24"/>
          <w:szCs w:val="24"/>
        </w:rPr>
        <w:t xml:space="preserve">fraestructura existente de las </w:t>
      </w:r>
      <w:r w:rsidR="00B738E2" w:rsidRPr="00573029">
        <w:rPr>
          <w:rFonts w:ascii="Times New Roman" w:hAnsi="Times New Roman"/>
          <w:b/>
          <w:sz w:val="24"/>
          <w:szCs w:val="24"/>
        </w:rPr>
        <w:t>Áreas</w:t>
      </w:r>
      <w:r w:rsidR="00AE39C2" w:rsidRPr="00573029">
        <w:rPr>
          <w:rFonts w:ascii="Times New Roman" w:hAnsi="Times New Roman"/>
          <w:b/>
          <w:sz w:val="24"/>
          <w:szCs w:val="24"/>
        </w:rPr>
        <w:t xml:space="preserve"> asignadas por el IPS</w:t>
      </w:r>
      <w:r w:rsidR="00AE39C2" w:rsidRPr="00AD6B30">
        <w:rPr>
          <w:rFonts w:ascii="Times New Roman" w:hAnsi="Times New Roman"/>
          <w:sz w:val="24"/>
          <w:szCs w:val="24"/>
        </w:rPr>
        <w:t xml:space="preserve"> para la instalación de equipos</w:t>
      </w:r>
      <w:r w:rsidRPr="00AD6B30">
        <w:rPr>
          <w:rFonts w:ascii="Times New Roman" w:hAnsi="Times New Roman"/>
          <w:sz w:val="24"/>
          <w:szCs w:val="24"/>
        </w:rPr>
        <w:t xml:space="preserve"> y equipamiento </w:t>
      </w:r>
      <w:r w:rsidR="0050253F" w:rsidRPr="00AD6B30">
        <w:rPr>
          <w:rFonts w:ascii="Times New Roman" w:hAnsi="Times New Roman"/>
          <w:sz w:val="24"/>
          <w:szCs w:val="24"/>
        </w:rPr>
        <w:t>médico</w:t>
      </w:r>
      <w:r w:rsidRPr="00AD6B30">
        <w:rPr>
          <w:rFonts w:ascii="Times New Roman" w:hAnsi="Times New Roman"/>
          <w:sz w:val="24"/>
          <w:szCs w:val="24"/>
        </w:rPr>
        <w:t xml:space="preserve"> en el Hospital Central del IPS el cual deberá ser entregado en un plazo no mayor a los 1</w:t>
      </w:r>
      <w:r w:rsidR="0078511A" w:rsidRPr="00AD6B30">
        <w:rPr>
          <w:rFonts w:ascii="Times New Roman" w:hAnsi="Times New Roman"/>
          <w:sz w:val="24"/>
          <w:szCs w:val="24"/>
        </w:rPr>
        <w:t>8</w:t>
      </w:r>
      <w:r w:rsidRPr="00AD6B30">
        <w:rPr>
          <w:rFonts w:ascii="Times New Roman" w:hAnsi="Times New Roman"/>
          <w:sz w:val="24"/>
          <w:szCs w:val="24"/>
        </w:rPr>
        <w:t xml:space="preserve">0 (ciento </w:t>
      </w:r>
      <w:r w:rsidR="0078511A" w:rsidRPr="00AD6B30">
        <w:rPr>
          <w:rFonts w:ascii="Times New Roman" w:hAnsi="Times New Roman"/>
          <w:sz w:val="24"/>
          <w:szCs w:val="24"/>
        </w:rPr>
        <w:t>ochenta</w:t>
      </w:r>
      <w:r w:rsidRPr="00AD6B30">
        <w:rPr>
          <w:rFonts w:ascii="Times New Roman" w:hAnsi="Times New Roman"/>
          <w:sz w:val="24"/>
          <w:szCs w:val="24"/>
        </w:rPr>
        <w:t>) días corridos.</w:t>
      </w:r>
    </w:p>
    <w:p w:rsidR="00706A12" w:rsidRPr="00AD6B30" w:rsidRDefault="00706A12" w:rsidP="005D612C">
      <w:pPr>
        <w:pStyle w:val="Default"/>
        <w:numPr>
          <w:ilvl w:val="0"/>
          <w:numId w:val="20"/>
        </w:numPr>
        <w:spacing w:line="276" w:lineRule="auto"/>
        <w:jc w:val="both"/>
        <w:rPr>
          <w:rFonts w:ascii="Times New Roman" w:hAnsi="Times New Roman" w:cs="Times New Roman"/>
          <w:color w:val="auto"/>
        </w:rPr>
      </w:pPr>
      <w:r w:rsidRPr="00AD6B30">
        <w:rPr>
          <w:rFonts w:ascii="Times New Roman" w:hAnsi="Times New Roman" w:cs="Times New Roman"/>
        </w:rPr>
        <w:t xml:space="preserve">Una vez </w:t>
      </w:r>
      <w:r w:rsidR="00B977E1" w:rsidRPr="00AD6B30">
        <w:rPr>
          <w:rFonts w:ascii="Times New Roman" w:hAnsi="Times New Roman" w:cs="Times New Roman"/>
        </w:rPr>
        <w:t>aprobada las obras efectuadas, el equipamiento montado, y verificada la puesta en funcionamiento y operatividad de los equipos se procederá a la ejecución de los servicios dentro del Hospital Central</w:t>
      </w:r>
      <w:r w:rsidR="0050253F">
        <w:rPr>
          <w:rFonts w:ascii="Times New Roman" w:hAnsi="Times New Roman" w:cs="Times New Roman"/>
        </w:rPr>
        <w:t xml:space="preserve"> y/o</w:t>
      </w:r>
      <w:r w:rsidR="00B977E1" w:rsidRPr="00AD6B30">
        <w:rPr>
          <w:rFonts w:ascii="Times New Roman" w:hAnsi="Times New Roman" w:cs="Times New Roman"/>
        </w:rPr>
        <w:t xml:space="preserve"> </w:t>
      </w:r>
      <w:r w:rsidR="0050253F" w:rsidRPr="00573029">
        <w:rPr>
          <w:rFonts w:ascii="Times New Roman" w:hAnsi="Times New Roman"/>
          <w:b/>
        </w:rPr>
        <w:t>Áreas asignadas por el IPS</w:t>
      </w:r>
      <w:r w:rsidR="00B977E1" w:rsidRPr="00AD6B30">
        <w:rPr>
          <w:rFonts w:ascii="Times New Roman" w:hAnsi="Times New Roman" w:cs="Times New Roman"/>
        </w:rPr>
        <w:t xml:space="preserve">. El plazo entre la </w:t>
      </w:r>
      <w:r w:rsidR="006E5B75" w:rsidRPr="00AD6B30">
        <w:rPr>
          <w:rFonts w:ascii="Times New Roman" w:hAnsi="Times New Roman" w:cs="Times New Roman"/>
        </w:rPr>
        <w:t>entrega</w:t>
      </w:r>
      <w:r w:rsidR="00B977E1" w:rsidRPr="00AD6B30">
        <w:rPr>
          <w:rFonts w:ascii="Times New Roman" w:hAnsi="Times New Roman" w:cs="Times New Roman"/>
        </w:rPr>
        <w:t xml:space="preserve"> de la orden de trabajo y el inicio de los servicios dentro del Hospital Centra</w:t>
      </w:r>
      <w:r w:rsidR="0078511A" w:rsidRPr="00AD6B30">
        <w:rPr>
          <w:rFonts w:ascii="Times New Roman" w:hAnsi="Times New Roman" w:cs="Times New Roman"/>
        </w:rPr>
        <w:t>l del IPS no podrá exceder de 18</w:t>
      </w:r>
      <w:r w:rsidR="00B977E1" w:rsidRPr="00AD6B30">
        <w:rPr>
          <w:rFonts w:ascii="Times New Roman" w:hAnsi="Times New Roman" w:cs="Times New Roman"/>
        </w:rPr>
        <w:t xml:space="preserve">0 (ciento </w:t>
      </w:r>
      <w:r w:rsidR="0078511A" w:rsidRPr="00AD6B30">
        <w:rPr>
          <w:rFonts w:ascii="Times New Roman" w:hAnsi="Times New Roman" w:cs="Times New Roman"/>
        </w:rPr>
        <w:t>ochenta</w:t>
      </w:r>
      <w:r w:rsidR="00B977E1" w:rsidRPr="00AD6B30">
        <w:rPr>
          <w:rFonts w:ascii="Times New Roman" w:hAnsi="Times New Roman" w:cs="Times New Roman"/>
        </w:rPr>
        <w:t>) días.</w:t>
      </w:r>
    </w:p>
    <w:p w:rsidR="00B977E1" w:rsidRPr="00AD6B30" w:rsidRDefault="00B977E1" w:rsidP="005D612C">
      <w:pPr>
        <w:pStyle w:val="Default"/>
        <w:numPr>
          <w:ilvl w:val="0"/>
          <w:numId w:val="20"/>
        </w:numPr>
        <w:spacing w:line="276" w:lineRule="auto"/>
        <w:jc w:val="both"/>
        <w:rPr>
          <w:rFonts w:ascii="Times New Roman" w:hAnsi="Times New Roman" w:cs="Times New Roman"/>
          <w:color w:val="auto"/>
        </w:rPr>
      </w:pPr>
      <w:r w:rsidRPr="00AD6B30">
        <w:rPr>
          <w:rFonts w:ascii="Times New Roman" w:hAnsi="Times New Roman" w:cs="Times New Roman"/>
        </w:rPr>
        <w:t xml:space="preserve">Todo el equipamiento que se instalará y montará en el Hospital Central </w:t>
      </w:r>
      <w:r w:rsidR="00B738E2">
        <w:rPr>
          <w:rFonts w:ascii="Times New Roman" w:hAnsi="Times New Roman" w:cs="Times New Roman"/>
        </w:rPr>
        <w:t>y/o</w:t>
      </w:r>
      <w:r w:rsidR="00B738E2" w:rsidRPr="00AD6B30">
        <w:rPr>
          <w:rFonts w:ascii="Times New Roman" w:hAnsi="Times New Roman" w:cs="Times New Roman"/>
        </w:rPr>
        <w:t xml:space="preserve"> </w:t>
      </w:r>
      <w:r w:rsidR="00B738E2" w:rsidRPr="00573029">
        <w:rPr>
          <w:rFonts w:ascii="Times New Roman" w:hAnsi="Times New Roman"/>
          <w:b/>
        </w:rPr>
        <w:t>Áreas asignadas por el IPS</w:t>
      </w:r>
      <w:r w:rsidR="00B738E2" w:rsidRPr="00AD6B30">
        <w:rPr>
          <w:rFonts w:ascii="Times New Roman" w:hAnsi="Times New Roman" w:cs="Times New Roman"/>
        </w:rPr>
        <w:t xml:space="preserve"> </w:t>
      </w:r>
      <w:r w:rsidRPr="00AD6B30">
        <w:rPr>
          <w:rFonts w:ascii="Times New Roman" w:hAnsi="Times New Roman" w:cs="Times New Roman"/>
        </w:rPr>
        <w:t>deberán ser nuevos y sin uso previo.</w:t>
      </w:r>
    </w:p>
    <w:p w:rsidR="000D48FC" w:rsidRPr="00DA3AEF" w:rsidRDefault="00706A12" w:rsidP="00DA3AEF">
      <w:pPr>
        <w:pStyle w:val="Default"/>
        <w:numPr>
          <w:ilvl w:val="0"/>
          <w:numId w:val="20"/>
        </w:numPr>
        <w:spacing w:line="276" w:lineRule="auto"/>
        <w:jc w:val="both"/>
        <w:rPr>
          <w:rFonts w:ascii="Times New Roman" w:hAnsi="Times New Roman" w:cs="Times New Roman"/>
          <w:color w:val="auto"/>
        </w:rPr>
      </w:pPr>
      <w:r w:rsidRPr="00AD6B30">
        <w:rPr>
          <w:rFonts w:ascii="Times New Roman" w:hAnsi="Times New Roman" w:cs="Times New Roman"/>
        </w:rPr>
        <w:t xml:space="preserve">En caso fortuito o fuerza mayor (interna/externa) se aplicara el </w:t>
      </w:r>
      <w:r w:rsidRPr="00B738E2">
        <w:rPr>
          <w:rFonts w:ascii="Times New Roman" w:hAnsi="Times New Roman" w:cs="Times New Roman"/>
          <w:b/>
        </w:rPr>
        <w:t>Plan de</w:t>
      </w:r>
      <w:r w:rsidRPr="00AD6B30">
        <w:rPr>
          <w:rFonts w:ascii="Times New Roman" w:hAnsi="Times New Roman" w:cs="Times New Roman"/>
        </w:rPr>
        <w:t xml:space="preserve"> </w:t>
      </w:r>
      <w:r w:rsidRPr="00B738E2">
        <w:rPr>
          <w:rFonts w:ascii="Times New Roman" w:hAnsi="Times New Roman" w:cs="Times New Roman"/>
          <w:b/>
        </w:rPr>
        <w:t>Contingencia</w:t>
      </w:r>
      <w:r w:rsidRPr="00AD6B30">
        <w:rPr>
          <w:rFonts w:ascii="Times New Roman" w:hAnsi="Times New Roman" w:cs="Times New Roman"/>
        </w:rPr>
        <w:t xml:space="preserve"> estipulado en las EE.TT.</w:t>
      </w:r>
    </w:p>
    <w:p w:rsidR="000D48FC" w:rsidRPr="00AD6B30" w:rsidRDefault="000D48FC" w:rsidP="00706A12">
      <w:pPr>
        <w:pStyle w:val="Default"/>
        <w:spacing w:line="276" w:lineRule="auto"/>
        <w:ind w:left="360"/>
        <w:jc w:val="both"/>
        <w:rPr>
          <w:rFonts w:ascii="Times New Roman" w:hAnsi="Times New Roman" w:cs="Times New Roman"/>
          <w:color w:val="auto"/>
        </w:rPr>
      </w:pPr>
    </w:p>
    <w:p w:rsidR="00C6315D" w:rsidRPr="00AD6B30" w:rsidRDefault="00C6315D" w:rsidP="005D612C">
      <w:pPr>
        <w:pStyle w:val="Prrafodelista"/>
        <w:numPr>
          <w:ilvl w:val="0"/>
          <w:numId w:val="13"/>
        </w:numPr>
        <w:tabs>
          <w:tab w:val="left" w:pos="284"/>
        </w:tabs>
        <w:spacing w:before="60" w:after="60" w:line="276" w:lineRule="auto"/>
        <w:jc w:val="both"/>
        <w:rPr>
          <w:rFonts w:ascii="Times New Roman" w:hAnsi="Times New Roman"/>
          <w:b/>
          <w:sz w:val="24"/>
          <w:szCs w:val="24"/>
        </w:rPr>
      </w:pPr>
      <w:r w:rsidRPr="00AD6B30">
        <w:rPr>
          <w:rFonts w:ascii="Times New Roman" w:hAnsi="Times New Roman"/>
          <w:b/>
          <w:sz w:val="24"/>
          <w:szCs w:val="24"/>
        </w:rPr>
        <w:t>SERVICIOS DE DIAGNOSTICO</w:t>
      </w:r>
      <w:r w:rsidR="00A64D24">
        <w:rPr>
          <w:rFonts w:ascii="Times New Roman" w:hAnsi="Times New Roman"/>
          <w:b/>
          <w:sz w:val="24"/>
          <w:szCs w:val="24"/>
        </w:rPr>
        <w:t xml:space="preserve"> </w:t>
      </w:r>
      <w:r w:rsidR="000D48FC" w:rsidRPr="00AD6B30">
        <w:rPr>
          <w:rFonts w:ascii="Times New Roman" w:hAnsi="Times New Roman"/>
          <w:b/>
          <w:sz w:val="24"/>
          <w:szCs w:val="24"/>
        </w:rPr>
        <w:t xml:space="preserve">IMÁGENES </w:t>
      </w:r>
      <w:r w:rsidR="000D48FC">
        <w:rPr>
          <w:rFonts w:ascii="Times New Roman" w:hAnsi="Times New Roman"/>
          <w:b/>
          <w:sz w:val="24"/>
          <w:szCs w:val="24"/>
        </w:rPr>
        <w:t>Y ESTUDIOS ESPECIALIZADOS</w:t>
      </w:r>
      <w:r w:rsidRPr="00AD6B30">
        <w:rPr>
          <w:rFonts w:ascii="Times New Roman" w:hAnsi="Times New Roman"/>
          <w:b/>
          <w:sz w:val="24"/>
          <w:szCs w:val="24"/>
        </w:rPr>
        <w:t xml:space="preserve"> POR OBJETO DE LA TERCERIZACION</w:t>
      </w:r>
      <w:r w:rsidR="000D48FC">
        <w:rPr>
          <w:rFonts w:ascii="Times New Roman" w:hAnsi="Times New Roman"/>
          <w:b/>
          <w:sz w:val="24"/>
          <w:szCs w:val="24"/>
        </w:rPr>
        <w:t>.</w:t>
      </w:r>
    </w:p>
    <w:p w:rsidR="00C6315D" w:rsidRPr="0000098A" w:rsidRDefault="00C6315D" w:rsidP="0000098A">
      <w:pPr>
        <w:pStyle w:val="Prrafodelista"/>
        <w:tabs>
          <w:tab w:val="left" w:pos="284"/>
        </w:tabs>
        <w:spacing w:before="60" w:after="60" w:line="276" w:lineRule="auto"/>
        <w:ind w:left="360"/>
        <w:jc w:val="both"/>
        <w:rPr>
          <w:rFonts w:ascii="Times New Roman" w:hAnsi="Times New Roman"/>
          <w:sz w:val="24"/>
          <w:szCs w:val="24"/>
          <w:lang w:val="es-PY"/>
        </w:rPr>
      </w:pPr>
      <w:r w:rsidRPr="00AD6B30">
        <w:rPr>
          <w:rFonts w:ascii="Times New Roman" w:hAnsi="Times New Roman"/>
          <w:sz w:val="24"/>
          <w:szCs w:val="24"/>
        </w:rPr>
        <w:t xml:space="preserve">Los servicios que serán ejecutados en el marco de esta tercerización son: </w:t>
      </w:r>
      <w:r w:rsidRPr="00AD6B30">
        <w:rPr>
          <w:rFonts w:ascii="Times New Roman" w:hAnsi="Times New Roman"/>
          <w:sz w:val="24"/>
          <w:szCs w:val="24"/>
          <w:lang w:val="es-PY"/>
        </w:rPr>
        <w:t xml:space="preserve">Tomografía Axial computada (Todas las regiones anatómicas y todos los tipos) con y sin contraste; </w:t>
      </w:r>
      <w:r w:rsidR="00B55667">
        <w:rPr>
          <w:rFonts w:ascii="Times New Roman" w:hAnsi="Times New Roman"/>
          <w:sz w:val="24"/>
          <w:szCs w:val="24"/>
        </w:rPr>
        <w:t>Resonancia Magnética N</w:t>
      </w:r>
      <w:r w:rsidRPr="00AD6B30">
        <w:rPr>
          <w:rFonts w:ascii="Times New Roman" w:hAnsi="Times New Roman"/>
          <w:sz w:val="24"/>
          <w:szCs w:val="24"/>
        </w:rPr>
        <w:t>uclear (Todas las regiones anatómicas y todos los tipos)</w:t>
      </w:r>
      <w:r w:rsidRPr="00AD6B30">
        <w:rPr>
          <w:rFonts w:ascii="Times New Roman" w:hAnsi="Times New Roman"/>
          <w:sz w:val="24"/>
          <w:szCs w:val="24"/>
          <w:lang w:val="es-PY"/>
        </w:rPr>
        <w:t xml:space="preserve"> con y sin contraste; </w:t>
      </w:r>
      <w:r w:rsidR="00B55667">
        <w:rPr>
          <w:rFonts w:ascii="Times New Roman" w:hAnsi="Times New Roman"/>
          <w:sz w:val="24"/>
          <w:szCs w:val="24"/>
        </w:rPr>
        <w:t>Mamografía, Ecografía, Ecocardiografía(Transtorácica y Transesofágica)</w:t>
      </w:r>
      <w:r w:rsidRPr="00AD6B30">
        <w:rPr>
          <w:rFonts w:ascii="Times New Roman" w:hAnsi="Times New Roman"/>
          <w:sz w:val="24"/>
          <w:szCs w:val="24"/>
        </w:rPr>
        <w:t xml:space="preserve"> </w:t>
      </w:r>
      <w:r w:rsidRPr="00AD6B30">
        <w:rPr>
          <w:rFonts w:ascii="Times New Roman" w:eastAsia="Arial Unicode MS" w:hAnsi="Times New Roman"/>
          <w:sz w:val="24"/>
          <w:szCs w:val="24"/>
        </w:rPr>
        <w:t>Rayos X (Todas las regiones anatómicas y todos los tipos</w:t>
      </w:r>
      <w:r w:rsidR="00B55667">
        <w:rPr>
          <w:rFonts w:ascii="Times New Roman" w:eastAsia="Arial Unicode MS" w:hAnsi="Times New Roman"/>
          <w:sz w:val="24"/>
          <w:szCs w:val="24"/>
        </w:rPr>
        <w:t>) con y sin contraste,</w:t>
      </w:r>
      <w:r w:rsidR="0000098A">
        <w:rPr>
          <w:rFonts w:ascii="Times New Roman" w:eastAsia="Arial Unicode MS" w:hAnsi="Times New Roman"/>
          <w:sz w:val="24"/>
          <w:szCs w:val="24"/>
        </w:rPr>
        <w:t xml:space="preserve"> E</w:t>
      </w:r>
      <w:r w:rsidR="00200631">
        <w:rPr>
          <w:rFonts w:ascii="Times New Roman" w:eastAsia="Arial Unicode MS" w:hAnsi="Times New Roman"/>
          <w:sz w:val="24"/>
          <w:szCs w:val="24"/>
        </w:rPr>
        <w:t>spinografia,</w:t>
      </w:r>
      <w:r w:rsidRPr="00AD6B30">
        <w:rPr>
          <w:rFonts w:ascii="Times New Roman" w:eastAsia="Arial Unicode MS" w:hAnsi="Times New Roman"/>
          <w:sz w:val="24"/>
          <w:szCs w:val="24"/>
        </w:rPr>
        <w:t xml:space="preserve"> Electrocardiograma y </w:t>
      </w:r>
      <w:r w:rsidR="00CE6012" w:rsidRPr="00AD6B30">
        <w:rPr>
          <w:rFonts w:ascii="Times New Roman" w:eastAsia="Arial Unicode MS" w:hAnsi="Times New Roman"/>
          <w:sz w:val="24"/>
          <w:szCs w:val="24"/>
        </w:rPr>
        <w:t>Procedimientos</w:t>
      </w:r>
      <w:r w:rsidR="00CE6012">
        <w:rPr>
          <w:rFonts w:ascii="Times New Roman" w:eastAsia="Arial Unicode MS" w:hAnsi="Times New Roman"/>
          <w:sz w:val="24"/>
          <w:szCs w:val="24"/>
        </w:rPr>
        <w:t>:</w:t>
      </w:r>
      <w:r w:rsidR="00CE6012">
        <w:t xml:space="preserve"> </w:t>
      </w:r>
      <w:r w:rsidR="00CE6012" w:rsidRPr="00AD6B30">
        <w:t>Colangiografia</w:t>
      </w:r>
      <w:r w:rsidR="00B55667">
        <w:t xml:space="preserve"> para Área Interior</w:t>
      </w:r>
      <w:r w:rsidR="00B55667">
        <w:rPr>
          <w:rFonts w:ascii="Times New Roman" w:eastAsia="Arial Unicode MS" w:hAnsi="Times New Roman"/>
          <w:sz w:val="24"/>
          <w:szCs w:val="24"/>
        </w:rPr>
        <w:t>, P</w:t>
      </w:r>
      <w:r w:rsidRPr="00AD6B30">
        <w:rPr>
          <w:rFonts w:ascii="Times New Roman" w:eastAsia="Arial Unicode MS" w:hAnsi="Times New Roman"/>
          <w:sz w:val="24"/>
          <w:szCs w:val="24"/>
        </w:rPr>
        <w:t xml:space="preserve">unción </w:t>
      </w:r>
      <w:r w:rsidR="00B55667">
        <w:rPr>
          <w:rFonts w:ascii="Times New Roman" w:eastAsia="Arial Unicode MS" w:hAnsi="Times New Roman"/>
          <w:sz w:val="24"/>
          <w:szCs w:val="24"/>
        </w:rPr>
        <w:t>de tiroides, D</w:t>
      </w:r>
      <w:r w:rsidRPr="00AD6B30">
        <w:rPr>
          <w:rFonts w:ascii="Times New Roman" w:eastAsia="Arial Unicode MS" w:hAnsi="Times New Roman"/>
          <w:sz w:val="24"/>
          <w:szCs w:val="24"/>
        </w:rPr>
        <w:t>r</w:t>
      </w:r>
      <w:r w:rsidR="00B55667">
        <w:rPr>
          <w:rFonts w:ascii="Times New Roman" w:eastAsia="Arial Unicode MS" w:hAnsi="Times New Roman"/>
          <w:sz w:val="24"/>
          <w:szCs w:val="24"/>
        </w:rPr>
        <w:t>enajes, B</w:t>
      </w:r>
      <w:r w:rsidR="00AE39C2" w:rsidRPr="00AD6B30">
        <w:rPr>
          <w:rFonts w:ascii="Times New Roman" w:eastAsia="Arial Unicode MS" w:hAnsi="Times New Roman"/>
          <w:sz w:val="24"/>
          <w:szCs w:val="24"/>
        </w:rPr>
        <w:t xml:space="preserve">iopsias bajo </w:t>
      </w:r>
      <w:r w:rsidR="00AE39C2" w:rsidRPr="00AD6B30">
        <w:rPr>
          <w:rFonts w:ascii="Times New Roman" w:eastAsia="Arial Unicode MS" w:hAnsi="Times New Roman"/>
          <w:sz w:val="24"/>
          <w:szCs w:val="24"/>
        </w:rPr>
        <w:lastRenderedPageBreak/>
        <w:t>pantalla).</w:t>
      </w:r>
      <w:r w:rsidR="000D48FC" w:rsidRPr="000D48FC">
        <w:rPr>
          <w:rFonts w:eastAsia="Arial Unicode MS"/>
        </w:rPr>
        <w:t xml:space="preserve"> </w:t>
      </w:r>
      <w:r w:rsidR="0000098A" w:rsidRPr="0062489E">
        <w:rPr>
          <w:rFonts w:ascii="Times New Roman" w:hAnsi="Times New Roman"/>
          <w:sz w:val="24"/>
          <w:szCs w:val="24"/>
          <w:lang w:val="es-PY"/>
        </w:rPr>
        <w:t>Espinografia</w:t>
      </w:r>
      <w:r w:rsidR="000D48FC" w:rsidRPr="0062489E">
        <w:rPr>
          <w:rFonts w:ascii="Times New Roman" w:hAnsi="Times New Roman"/>
          <w:sz w:val="24"/>
          <w:szCs w:val="24"/>
          <w:lang w:val="es-PY"/>
        </w:rPr>
        <w:t>, Densitome</w:t>
      </w:r>
      <w:r w:rsidR="0000098A">
        <w:rPr>
          <w:rFonts w:ascii="Times New Roman" w:hAnsi="Times New Roman"/>
          <w:sz w:val="24"/>
          <w:szCs w:val="24"/>
          <w:lang w:val="es-PY"/>
        </w:rPr>
        <w:t>tría, Colonoscopía</w:t>
      </w:r>
      <w:r w:rsidR="00CE6012" w:rsidRPr="00CE6012">
        <w:t xml:space="preserve"> </w:t>
      </w:r>
      <w:r w:rsidR="00CE6012">
        <w:t>para Área Interior</w:t>
      </w:r>
      <w:r w:rsidR="0000098A">
        <w:rPr>
          <w:rFonts w:ascii="Times New Roman" w:hAnsi="Times New Roman"/>
          <w:sz w:val="24"/>
          <w:szCs w:val="24"/>
          <w:lang w:val="es-PY"/>
        </w:rPr>
        <w:t>, Endoscopía A</w:t>
      </w:r>
      <w:r w:rsidR="000D48FC" w:rsidRPr="0062489E">
        <w:rPr>
          <w:rFonts w:ascii="Times New Roman" w:hAnsi="Times New Roman"/>
          <w:sz w:val="24"/>
          <w:szCs w:val="24"/>
          <w:lang w:val="es-PY"/>
        </w:rPr>
        <w:t>lta</w:t>
      </w:r>
      <w:r w:rsidR="00CE6012" w:rsidRPr="00CE6012">
        <w:t xml:space="preserve"> </w:t>
      </w:r>
      <w:r w:rsidR="00CE6012">
        <w:t>para Área Interior</w:t>
      </w:r>
      <w:r w:rsidR="000D48FC" w:rsidRPr="0062489E">
        <w:rPr>
          <w:rFonts w:ascii="Times New Roman" w:hAnsi="Times New Roman"/>
          <w:sz w:val="24"/>
          <w:szCs w:val="24"/>
          <w:lang w:val="es-PY"/>
        </w:rPr>
        <w:t xml:space="preserve">, </w:t>
      </w:r>
      <w:r w:rsidR="00EF2F34">
        <w:rPr>
          <w:rFonts w:ascii="Times New Roman" w:hAnsi="Times New Roman"/>
          <w:sz w:val="24"/>
          <w:szCs w:val="24"/>
          <w:lang w:val="es-PY"/>
        </w:rPr>
        <w:t>Holter</w:t>
      </w:r>
      <w:r w:rsidR="000D48FC" w:rsidRPr="0062489E">
        <w:rPr>
          <w:rFonts w:ascii="Times New Roman" w:hAnsi="Times New Roman"/>
          <w:sz w:val="24"/>
          <w:szCs w:val="24"/>
          <w:lang w:val="es-PY"/>
        </w:rPr>
        <w:t xml:space="preserve">, Electroencefalografía, </w:t>
      </w:r>
      <w:r w:rsidR="00516F29" w:rsidRPr="0062489E">
        <w:rPr>
          <w:rFonts w:ascii="Times New Roman" w:hAnsi="Times New Roman"/>
          <w:sz w:val="24"/>
          <w:szCs w:val="24"/>
          <w:lang w:val="es-PY"/>
        </w:rPr>
        <w:t xml:space="preserve">Electromiografía, </w:t>
      </w:r>
      <w:r w:rsidR="003D44CB" w:rsidRPr="0062489E">
        <w:rPr>
          <w:rFonts w:ascii="Times New Roman" w:hAnsi="Times New Roman"/>
          <w:sz w:val="24"/>
          <w:szCs w:val="24"/>
          <w:lang w:val="es-PY"/>
        </w:rPr>
        <w:t xml:space="preserve">Ergometría, </w:t>
      </w:r>
      <w:r w:rsidR="00EF2F34">
        <w:rPr>
          <w:rFonts w:ascii="Times New Roman" w:hAnsi="Times New Roman"/>
          <w:sz w:val="24"/>
          <w:szCs w:val="24"/>
          <w:lang w:val="es-PY"/>
        </w:rPr>
        <w:t>MAPA</w:t>
      </w:r>
      <w:r w:rsidR="00DF0BE3" w:rsidRPr="0062489E">
        <w:rPr>
          <w:rFonts w:ascii="Times New Roman" w:hAnsi="Times New Roman"/>
          <w:sz w:val="24"/>
          <w:szCs w:val="24"/>
          <w:lang w:val="es-PY"/>
        </w:rPr>
        <w:t>, Espirometría.</w:t>
      </w:r>
    </w:p>
    <w:p w:rsidR="00C6315D" w:rsidRDefault="00991ACA" w:rsidP="00C034DE">
      <w:pPr>
        <w:tabs>
          <w:tab w:val="left" w:pos="284"/>
        </w:tabs>
        <w:spacing w:before="60" w:after="60" w:line="276" w:lineRule="auto"/>
        <w:jc w:val="both"/>
      </w:pPr>
      <w:r w:rsidRPr="00C034DE">
        <w:t xml:space="preserve">Los servicios serán tramitados bajo la figura de la Tercerización, quedando a cargo del </w:t>
      </w:r>
      <w:r w:rsidR="00C6315D" w:rsidRPr="00C034DE">
        <w:t>adjudicado la totalidad de los servicios que se requiere para la realización del estud</w:t>
      </w:r>
      <w:r w:rsidR="0000098A" w:rsidRPr="00C034DE">
        <w:t>io</w:t>
      </w:r>
      <w:r w:rsidRPr="00C034DE">
        <w:t>,</w:t>
      </w:r>
      <w:r w:rsidR="0000098A" w:rsidRPr="00C034DE">
        <w:t xml:space="preserve"> la entrega del informe de Diagnóstico requerido por el mé</w:t>
      </w:r>
      <w:r w:rsidR="00C6315D" w:rsidRPr="00C034DE">
        <w:t>dico tratante y autorizado en la orden de estudio conforme se describe en este PBC.</w:t>
      </w:r>
    </w:p>
    <w:p w:rsidR="00923B55" w:rsidRPr="00991ACA" w:rsidRDefault="00A30524" w:rsidP="00A30524">
      <w:pPr>
        <w:tabs>
          <w:tab w:val="left" w:pos="284"/>
        </w:tabs>
        <w:spacing w:before="60" w:after="60" w:line="276" w:lineRule="auto"/>
        <w:jc w:val="both"/>
        <w:rPr>
          <w:b/>
          <w:sz w:val="28"/>
        </w:rPr>
      </w:pPr>
      <w:r w:rsidRPr="00991ACA">
        <w:rPr>
          <w:b/>
          <w:sz w:val="22"/>
          <w:szCs w:val="22"/>
        </w:rPr>
        <w:t>LOS LUGARES DE PRESTACIÓN DE SERVICIO SERÁN</w:t>
      </w:r>
      <w:r w:rsidRPr="00991ACA">
        <w:rPr>
          <w:b/>
          <w:sz w:val="28"/>
        </w:rPr>
        <w:t>:</w:t>
      </w:r>
    </w:p>
    <w:p w:rsidR="000E1724" w:rsidRDefault="00923B55" w:rsidP="000E1724">
      <w:pPr>
        <w:pStyle w:val="Prrafodelista"/>
        <w:numPr>
          <w:ilvl w:val="0"/>
          <w:numId w:val="22"/>
        </w:numPr>
        <w:tabs>
          <w:tab w:val="left" w:pos="284"/>
        </w:tabs>
        <w:spacing w:before="60" w:after="60" w:line="276" w:lineRule="auto"/>
        <w:jc w:val="both"/>
        <w:rPr>
          <w:rFonts w:ascii="Times New Roman" w:hAnsi="Times New Roman"/>
          <w:sz w:val="24"/>
          <w:szCs w:val="24"/>
        </w:rPr>
      </w:pPr>
      <w:r w:rsidRPr="00AD6B30">
        <w:rPr>
          <w:rFonts w:ascii="Times New Roman" w:hAnsi="Times New Roman"/>
          <w:sz w:val="24"/>
          <w:szCs w:val="24"/>
        </w:rPr>
        <w:t xml:space="preserve">En </w:t>
      </w:r>
      <w:r w:rsidR="00200631">
        <w:rPr>
          <w:rFonts w:ascii="Times New Roman" w:hAnsi="Times New Roman"/>
          <w:sz w:val="24"/>
          <w:szCs w:val="24"/>
        </w:rPr>
        <w:t>el Predio</w:t>
      </w:r>
      <w:r w:rsidR="0000098A">
        <w:rPr>
          <w:rFonts w:ascii="Times New Roman" w:hAnsi="Times New Roman"/>
          <w:sz w:val="24"/>
          <w:szCs w:val="24"/>
        </w:rPr>
        <w:t xml:space="preserve"> </w:t>
      </w:r>
      <w:r w:rsidR="00200631">
        <w:rPr>
          <w:rFonts w:ascii="Times New Roman" w:hAnsi="Times New Roman"/>
          <w:sz w:val="24"/>
          <w:szCs w:val="24"/>
        </w:rPr>
        <w:t xml:space="preserve">del </w:t>
      </w:r>
      <w:r w:rsidRPr="00AD6B30">
        <w:rPr>
          <w:rFonts w:ascii="Times New Roman" w:hAnsi="Times New Roman"/>
          <w:sz w:val="24"/>
          <w:szCs w:val="24"/>
        </w:rPr>
        <w:t>Hospital Central del IPS</w:t>
      </w:r>
      <w:r w:rsidR="000E1724">
        <w:rPr>
          <w:rFonts w:ascii="Times New Roman" w:hAnsi="Times New Roman"/>
          <w:sz w:val="24"/>
          <w:szCs w:val="24"/>
        </w:rPr>
        <w:t xml:space="preserve"> </w:t>
      </w:r>
    </w:p>
    <w:p w:rsidR="000E1724" w:rsidRDefault="000E1724" w:rsidP="000E1724">
      <w:pPr>
        <w:pStyle w:val="Prrafodelista"/>
        <w:numPr>
          <w:ilvl w:val="0"/>
          <w:numId w:val="22"/>
        </w:numPr>
        <w:tabs>
          <w:tab w:val="left" w:pos="284"/>
        </w:tabs>
        <w:spacing w:before="60" w:after="60" w:line="276" w:lineRule="auto"/>
        <w:jc w:val="both"/>
        <w:rPr>
          <w:rFonts w:ascii="Times New Roman" w:hAnsi="Times New Roman"/>
          <w:sz w:val="24"/>
          <w:szCs w:val="24"/>
        </w:rPr>
      </w:pPr>
      <w:r w:rsidRPr="003A4A8D">
        <w:rPr>
          <w:rFonts w:ascii="Times New Roman" w:hAnsi="Times New Roman"/>
          <w:sz w:val="24"/>
          <w:szCs w:val="24"/>
        </w:rPr>
        <w:t xml:space="preserve">Otras Áreas </w:t>
      </w:r>
      <w:r w:rsidR="00A30524">
        <w:rPr>
          <w:rFonts w:ascii="Times New Roman" w:hAnsi="Times New Roman"/>
          <w:sz w:val="24"/>
          <w:szCs w:val="24"/>
        </w:rPr>
        <w:t>a</w:t>
      </w:r>
      <w:r w:rsidRPr="003A4A8D">
        <w:rPr>
          <w:rFonts w:ascii="Times New Roman" w:hAnsi="Times New Roman"/>
          <w:sz w:val="24"/>
          <w:szCs w:val="24"/>
        </w:rPr>
        <w:t>signadas por el IPS, con provisión total de equipos biomédicos nuevos</w:t>
      </w:r>
      <w:r w:rsidR="00D933FC">
        <w:rPr>
          <w:rFonts w:ascii="Times New Roman" w:hAnsi="Times New Roman"/>
          <w:sz w:val="24"/>
          <w:szCs w:val="24"/>
        </w:rPr>
        <w:t>.</w:t>
      </w:r>
    </w:p>
    <w:p w:rsidR="000E1724" w:rsidRDefault="000E1724" w:rsidP="000E1724">
      <w:pPr>
        <w:pStyle w:val="Prrafodelista"/>
        <w:numPr>
          <w:ilvl w:val="0"/>
          <w:numId w:val="22"/>
        </w:numPr>
        <w:tabs>
          <w:tab w:val="left" w:pos="284"/>
        </w:tabs>
        <w:spacing w:before="60" w:after="60" w:line="276" w:lineRule="auto"/>
        <w:jc w:val="both"/>
        <w:rPr>
          <w:rFonts w:ascii="Times New Roman" w:hAnsi="Times New Roman"/>
          <w:sz w:val="24"/>
          <w:szCs w:val="24"/>
        </w:rPr>
      </w:pPr>
      <w:r w:rsidRPr="003A4A8D">
        <w:rPr>
          <w:rFonts w:ascii="Times New Roman" w:hAnsi="Times New Roman"/>
          <w:sz w:val="24"/>
          <w:szCs w:val="24"/>
        </w:rPr>
        <w:t>En las Clínicas Esp</w:t>
      </w:r>
      <w:r w:rsidR="00D933FC">
        <w:rPr>
          <w:rFonts w:ascii="Times New Roman" w:hAnsi="Times New Roman"/>
          <w:sz w:val="24"/>
          <w:szCs w:val="24"/>
        </w:rPr>
        <w:t>ecializadas en Diagnóstico por I</w:t>
      </w:r>
      <w:r w:rsidRPr="003A4A8D">
        <w:rPr>
          <w:rFonts w:ascii="Times New Roman" w:hAnsi="Times New Roman"/>
          <w:sz w:val="24"/>
          <w:szCs w:val="24"/>
        </w:rPr>
        <w:t xml:space="preserve">mágenes propuesta por el oferente </w:t>
      </w:r>
    </w:p>
    <w:p w:rsidR="00064F3D" w:rsidRPr="003A4A8D" w:rsidRDefault="00571FB8" w:rsidP="000E1724">
      <w:pPr>
        <w:pStyle w:val="Prrafodelista"/>
        <w:numPr>
          <w:ilvl w:val="0"/>
          <w:numId w:val="22"/>
        </w:numPr>
        <w:tabs>
          <w:tab w:val="left" w:pos="284"/>
        </w:tabs>
        <w:spacing w:before="60" w:after="60" w:line="276" w:lineRule="auto"/>
        <w:jc w:val="both"/>
        <w:rPr>
          <w:rFonts w:ascii="Times New Roman" w:hAnsi="Times New Roman"/>
          <w:sz w:val="24"/>
          <w:szCs w:val="24"/>
        </w:rPr>
      </w:pPr>
      <w:r>
        <w:rPr>
          <w:rFonts w:ascii="Times New Roman" w:hAnsi="Times New Roman"/>
          <w:sz w:val="24"/>
          <w:szCs w:val="24"/>
        </w:rPr>
        <w:t>En zonas designadas</w:t>
      </w:r>
      <w:r w:rsidR="00064F3D">
        <w:rPr>
          <w:rFonts w:ascii="Times New Roman" w:hAnsi="Times New Roman"/>
          <w:sz w:val="24"/>
          <w:szCs w:val="24"/>
        </w:rPr>
        <w:t xml:space="preserve"> del Interior del país. </w:t>
      </w:r>
    </w:p>
    <w:p w:rsidR="00C15A20" w:rsidRDefault="00A30524" w:rsidP="00C15A20">
      <w:pPr>
        <w:pStyle w:val="Prrafodelista"/>
        <w:numPr>
          <w:ilvl w:val="0"/>
          <w:numId w:val="22"/>
        </w:numPr>
        <w:tabs>
          <w:tab w:val="left" w:pos="284"/>
        </w:tabs>
        <w:suppressAutoHyphens/>
        <w:spacing w:before="60" w:after="60" w:line="276" w:lineRule="auto"/>
        <w:jc w:val="both"/>
        <w:rPr>
          <w:rFonts w:ascii="Times New Roman" w:hAnsi="Times New Roman"/>
          <w:sz w:val="24"/>
          <w:szCs w:val="24"/>
        </w:rPr>
      </w:pPr>
      <w:r w:rsidRPr="00C15A20">
        <w:rPr>
          <w:rFonts w:ascii="Times New Roman" w:hAnsi="Times New Roman"/>
          <w:sz w:val="24"/>
          <w:szCs w:val="24"/>
        </w:rPr>
        <w:t>El equipo de Resonancia Magnética</w:t>
      </w:r>
      <w:r w:rsidR="00C15A20">
        <w:rPr>
          <w:rFonts w:ascii="Times New Roman" w:hAnsi="Times New Roman"/>
          <w:sz w:val="24"/>
          <w:szCs w:val="24"/>
        </w:rPr>
        <w:t xml:space="preserve"> será instalado en </w:t>
      </w:r>
      <w:r w:rsidR="00C15A20" w:rsidRPr="00C15A20">
        <w:rPr>
          <w:rFonts w:ascii="Times New Roman" w:hAnsi="Times New Roman"/>
          <w:sz w:val="24"/>
          <w:szCs w:val="24"/>
        </w:rPr>
        <w:t xml:space="preserve"> </w:t>
      </w:r>
      <w:r w:rsidR="00C15A20">
        <w:rPr>
          <w:rFonts w:ascii="Times New Roman" w:hAnsi="Times New Roman"/>
          <w:sz w:val="24"/>
          <w:szCs w:val="24"/>
        </w:rPr>
        <w:t xml:space="preserve">el predio del </w:t>
      </w:r>
      <w:r w:rsidR="00C15A20" w:rsidRPr="00AD6B30">
        <w:rPr>
          <w:rFonts w:ascii="Times New Roman" w:hAnsi="Times New Roman"/>
          <w:sz w:val="24"/>
          <w:szCs w:val="24"/>
        </w:rPr>
        <w:t>Hospital Central del IPS</w:t>
      </w:r>
      <w:r w:rsidRPr="00C15A20">
        <w:rPr>
          <w:rFonts w:ascii="Times New Roman" w:hAnsi="Times New Roman"/>
          <w:sz w:val="24"/>
          <w:szCs w:val="24"/>
        </w:rPr>
        <w:t>,</w:t>
      </w:r>
      <w:r w:rsidR="00C15A20" w:rsidRPr="00C15A20">
        <w:rPr>
          <w:rFonts w:ascii="Times New Roman" w:hAnsi="Times New Roman"/>
          <w:sz w:val="24"/>
          <w:szCs w:val="24"/>
        </w:rPr>
        <w:t xml:space="preserve"> </w:t>
      </w:r>
      <w:r w:rsidR="00D933FC">
        <w:rPr>
          <w:rFonts w:ascii="Times New Roman" w:hAnsi="Times New Roman"/>
          <w:sz w:val="24"/>
          <w:szCs w:val="24"/>
        </w:rPr>
        <w:t>u o</w:t>
      </w:r>
      <w:r w:rsidR="00C15A20" w:rsidRPr="003A4A8D">
        <w:rPr>
          <w:rFonts w:ascii="Times New Roman" w:hAnsi="Times New Roman"/>
          <w:sz w:val="24"/>
          <w:szCs w:val="24"/>
        </w:rPr>
        <w:t xml:space="preserve">tras Áreas </w:t>
      </w:r>
      <w:r w:rsidR="00C15A20">
        <w:rPr>
          <w:rFonts w:ascii="Times New Roman" w:hAnsi="Times New Roman"/>
          <w:sz w:val="24"/>
          <w:szCs w:val="24"/>
        </w:rPr>
        <w:t>a</w:t>
      </w:r>
      <w:r w:rsidR="00C15A20" w:rsidRPr="003A4A8D">
        <w:rPr>
          <w:rFonts w:ascii="Times New Roman" w:hAnsi="Times New Roman"/>
          <w:sz w:val="24"/>
          <w:szCs w:val="24"/>
        </w:rPr>
        <w:t>signadas por el IPS</w:t>
      </w:r>
    </w:p>
    <w:p w:rsidR="00706A12" w:rsidRPr="00C15A20" w:rsidRDefault="006535AB" w:rsidP="006535AB">
      <w:pPr>
        <w:pStyle w:val="Prrafodelista"/>
        <w:tabs>
          <w:tab w:val="left" w:pos="284"/>
        </w:tabs>
        <w:suppressAutoHyphens/>
        <w:spacing w:before="60" w:after="60" w:line="276" w:lineRule="auto"/>
        <w:ind w:left="0"/>
        <w:jc w:val="both"/>
        <w:rPr>
          <w:rFonts w:ascii="Times New Roman" w:hAnsi="Times New Roman"/>
          <w:sz w:val="24"/>
          <w:szCs w:val="24"/>
        </w:rPr>
      </w:pPr>
      <w:r>
        <w:rPr>
          <w:rFonts w:ascii="Times New Roman" w:hAnsi="Times New Roman"/>
          <w:sz w:val="24"/>
          <w:szCs w:val="24"/>
        </w:rPr>
        <w:t xml:space="preserve">.4. </w:t>
      </w:r>
      <w:r w:rsidR="00C6315D" w:rsidRPr="00C15A20">
        <w:rPr>
          <w:rFonts w:ascii="Times New Roman" w:eastAsia="Arial Unicode MS" w:hAnsi="Times New Roman"/>
          <w:b/>
          <w:sz w:val="24"/>
          <w:szCs w:val="24"/>
          <w:lang w:val="es-PY"/>
        </w:rPr>
        <w:t xml:space="preserve">DE LA INFRAESTRUCTURA EXISTENTE </w:t>
      </w:r>
      <w:r w:rsidR="0032581A" w:rsidRPr="00C15A20">
        <w:rPr>
          <w:rFonts w:ascii="Times New Roman" w:eastAsia="Arial Unicode MS" w:hAnsi="Times New Roman"/>
          <w:b/>
          <w:sz w:val="24"/>
          <w:szCs w:val="24"/>
          <w:lang w:val="es-PY"/>
        </w:rPr>
        <w:t>Y EL SITIO.</w:t>
      </w:r>
    </w:p>
    <w:p w:rsidR="00923B55" w:rsidRPr="00937C06" w:rsidRDefault="0032581A" w:rsidP="00706A12">
      <w:pPr>
        <w:pStyle w:val="Prrafodelista"/>
        <w:numPr>
          <w:ilvl w:val="0"/>
          <w:numId w:val="22"/>
        </w:numPr>
        <w:tabs>
          <w:tab w:val="left" w:pos="284"/>
        </w:tabs>
        <w:suppressAutoHyphens/>
        <w:spacing w:before="60" w:after="60" w:line="276" w:lineRule="auto"/>
        <w:jc w:val="both"/>
        <w:rPr>
          <w:rFonts w:ascii="Times New Roman" w:hAnsi="Times New Roman"/>
          <w:sz w:val="24"/>
          <w:szCs w:val="24"/>
        </w:rPr>
      </w:pPr>
      <w:r>
        <w:rPr>
          <w:rFonts w:eastAsia="Arial Unicode MS"/>
        </w:rPr>
        <w:t xml:space="preserve">Para fines de la instalación de los equipos </w:t>
      </w:r>
      <w:r w:rsidR="00D656CE">
        <w:rPr>
          <w:rFonts w:eastAsia="Arial Unicode MS"/>
        </w:rPr>
        <w:t xml:space="preserve">nuevos exigidos al oferente en este PBC, </w:t>
      </w:r>
      <w:r w:rsidR="00706A12" w:rsidRPr="00AD6B30">
        <w:rPr>
          <w:rFonts w:eastAsia="Arial Unicode MS"/>
        </w:rPr>
        <w:t xml:space="preserve">El Instituto de Previsión Social </w:t>
      </w:r>
      <w:r>
        <w:rPr>
          <w:rFonts w:eastAsia="Arial Unicode MS"/>
        </w:rPr>
        <w:t>destinará</w:t>
      </w:r>
      <w:r w:rsidR="00C6315D" w:rsidRPr="00AD6B30">
        <w:rPr>
          <w:rFonts w:eastAsia="Arial Unicode MS"/>
        </w:rPr>
        <w:t xml:space="preserve"> </w:t>
      </w:r>
      <w:r w:rsidR="005468E2">
        <w:rPr>
          <w:rFonts w:eastAsia="Arial Unicode MS"/>
        </w:rPr>
        <w:t xml:space="preserve">y pondrá a disposición del oferente adjudicado </w:t>
      </w:r>
      <w:r w:rsidR="00C6315D" w:rsidRPr="00AD6B30">
        <w:rPr>
          <w:rFonts w:eastAsia="Arial Unicode MS"/>
        </w:rPr>
        <w:t xml:space="preserve">el área </w:t>
      </w:r>
      <w:r w:rsidR="0049578F">
        <w:rPr>
          <w:rFonts w:eastAsia="Arial Unicode MS"/>
        </w:rPr>
        <w:t xml:space="preserve">en el </w:t>
      </w:r>
      <w:r w:rsidR="00C6315D" w:rsidRPr="00AD6B30">
        <w:rPr>
          <w:rFonts w:eastAsia="Arial Unicode MS"/>
        </w:rPr>
        <w:t>Hospital Central</w:t>
      </w:r>
      <w:r w:rsidR="0049578F">
        <w:rPr>
          <w:rFonts w:eastAsia="Arial Unicode MS"/>
        </w:rPr>
        <w:t xml:space="preserve"> – </w:t>
      </w:r>
      <w:r w:rsidR="002A0393">
        <w:rPr>
          <w:rFonts w:ascii="Times New Roman" w:hAnsi="Times New Roman"/>
          <w:sz w:val="24"/>
          <w:szCs w:val="24"/>
        </w:rPr>
        <w:t>u o</w:t>
      </w:r>
      <w:r w:rsidR="002A0393" w:rsidRPr="003A4A8D">
        <w:rPr>
          <w:rFonts w:ascii="Times New Roman" w:hAnsi="Times New Roman"/>
          <w:sz w:val="24"/>
          <w:szCs w:val="24"/>
        </w:rPr>
        <w:t xml:space="preserve">tras Áreas </w:t>
      </w:r>
      <w:r w:rsidR="002A0393">
        <w:rPr>
          <w:rFonts w:ascii="Times New Roman" w:hAnsi="Times New Roman"/>
          <w:sz w:val="24"/>
          <w:szCs w:val="24"/>
        </w:rPr>
        <w:t>a</w:t>
      </w:r>
      <w:r w:rsidR="002A0393" w:rsidRPr="003A4A8D">
        <w:rPr>
          <w:rFonts w:ascii="Times New Roman" w:hAnsi="Times New Roman"/>
          <w:sz w:val="24"/>
          <w:szCs w:val="24"/>
        </w:rPr>
        <w:t>signadas por el IPS</w:t>
      </w:r>
      <w:r w:rsidR="0062489E" w:rsidRPr="002A0393">
        <w:rPr>
          <w:rFonts w:eastAsia="Arial Unicode MS"/>
        </w:rPr>
        <w:t xml:space="preserve"> </w:t>
      </w:r>
      <w:r w:rsidR="00C6315D" w:rsidRPr="002A0393">
        <w:rPr>
          <w:rFonts w:eastAsia="Arial Unicode MS"/>
        </w:rPr>
        <w:t>para la instalación de la totalidad de los equipos biomédicos exigidos en este PBC, las áreas de atención a pacientes, salas de esperas, los espacios para el equipamiento informático, refrigeración</w:t>
      </w:r>
      <w:r w:rsidR="003027A7" w:rsidRPr="002A0393">
        <w:rPr>
          <w:rFonts w:eastAsia="Arial Unicode MS"/>
        </w:rPr>
        <w:t xml:space="preserve">, </w:t>
      </w:r>
      <w:r w:rsidR="006523A9" w:rsidRPr="002A0393">
        <w:rPr>
          <w:rFonts w:eastAsia="Arial Unicode MS"/>
        </w:rPr>
        <w:t>instalación</w:t>
      </w:r>
      <w:r w:rsidR="003027A7" w:rsidRPr="002A0393">
        <w:rPr>
          <w:rFonts w:eastAsia="Arial Unicode MS"/>
        </w:rPr>
        <w:t xml:space="preserve"> eléctrica 220v</w:t>
      </w:r>
      <w:r w:rsidR="00C6315D" w:rsidRPr="002A0393">
        <w:rPr>
          <w:rFonts w:eastAsia="Arial Unicode MS"/>
        </w:rPr>
        <w:t xml:space="preserve"> y otros</w:t>
      </w:r>
      <w:r w:rsidR="00706A12" w:rsidRPr="002A0393">
        <w:rPr>
          <w:rFonts w:eastAsia="Arial Unicode MS"/>
        </w:rPr>
        <w:t>.</w:t>
      </w:r>
    </w:p>
    <w:p w:rsidR="00923B55" w:rsidRPr="00AD6B30" w:rsidRDefault="00923B55" w:rsidP="002A0393">
      <w:pPr>
        <w:pStyle w:val="Sinespaciado"/>
        <w:numPr>
          <w:ilvl w:val="0"/>
          <w:numId w:val="22"/>
        </w:numPr>
        <w:jc w:val="both"/>
        <w:rPr>
          <w:rFonts w:eastAsia="Arial Unicode MS"/>
        </w:rPr>
      </w:pPr>
      <w:r w:rsidRPr="00AD6B30">
        <w:rPr>
          <w:rFonts w:eastAsia="Arial Unicode MS"/>
        </w:rPr>
        <w:t>Proveerá igualmente el acceso al sistema PACs y RIS del IPS para la gestión del servicio.</w:t>
      </w:r>
    </w:p>
    <w:p w:rsidR="00AA7F9B" w:rsidRDefault="00AA7F9B" w:rsidP="00706A12">
      <w:pPr>
        <w:pStyle w:val="Sinespaciado"/>
        <w:jc w:val="both"/>
        <w:rPr>
          <w:rFonts w:eastAsia="Arial Unicode MS"/>
        </w:rPr>
      </w:pPr>
    </w:p>
    <w:p w:rsidR="00937C06" w:rsidRPr="00AD6B30" w:rsidRDefault="00937C06" w:rsidP="00706A12">
      <w:pPr>
        <w:pStyle w:val="Sinespaciado"/>
        <w:jc w:val="both"/>
        <w:rPr>
          <w:rFonts w:eastAsia="Arial Unicode MS"/>
        </w:rPr>
      </w:pPr>
    </w:p>
    <w:p w:rsidR="00AA7F9B" w:rsidRPr="006535AB" w:rsidRDefault="006535AB" w:rsidP="006535AB">
      <w:pPr>
        <w:suppressAutoHyphens/>
        <w:spacing w:before="60" w:after="60" w:line="276" w:lineRule="auto"/>
        <w:jc w:val="both"/>
        <w:rPr>
          <w:rFonts w:eastAsia="Arial Unicode MS"/>
          <w:b/>
        </w:rPr>
      </w:pPr>
      <w:r>
        <w:rPr>
          <w:rFonts w:eastAsia="Arial Unicode MS"/>
          <w:b/>
        </w:rPr>
        <w:t>5.</w:t>
      </w:r>
      <w:r w:rsidR="00C034DE">
        <w:rPr>
          <w:rFonts w:eastAsia="Arial Unicode MS"/>
          <w:b/>
        </w:rPr>
        <w:t xml:space="preserve"> </w:t>
      </w:r>
      <w:r w:rsidR="00AA7F9B" w:rsidRPr="006535AB">
        <w:rPr>
          <w:rFonts w:eastAsia="Arial Unicode MS"/>
          <w:b/>
        </w:rPr>
        <w:t>INFRAESTRUCTURA QUE PROVEER</w:t>
      </w:r>
      <w:r w:rsidR="006523A9" w:rsidRPr="006535AB">
        <w:rPr>
          <w:rFonts w:eastAsia="Arial Unicode MS"/>
          <w:b/>
        </w:rPr>
        <w:t>Á</w:t>
      </w:r>
      <w:r w:rsidR="00AA7F9B" w:rsidRPr="006535AB">
        <w:rPr>
          <w:rFonts w:eastAsia="Arial Unicode MS"/>
          <w:b/>
        </w:rPr>
        <w:t xml:space="preserve"> EL ADJUDICADO</w:t>
      </w:r>
    </w:p>
    <w:p w:rsidR="00706A12" w:rsidRPr="00AD6B30" w:rsidRDefault="00AA7F9B" w:rsidP="00AA7F9B">
      <w:pPr>
        <w:pStyle w:val="Sinespaciado"/>
        <w:jc w:val="both"/>
        <w:rPr>
          <w:rFonts w:eastAsia="Arial Unicode MS"/>
        </w:rPr>
      </w:pPr>
      <w:r w:rsidRPr="00AD6B30">
        <w:rPr>
          <w:rFonts w:eastAsia="Arial Unicode MS"/>
          <w:lang w:val="es-ES_tradnl"/>
        </w:rPr>
        <w:t xml:space="preserve">Con la recepción de la Orden de Trabajo, la empresa adjudicada </w:t>
      </w:r>
      <w:r w:rsidR="00395176">
        <w:rPr>
          <w:rFonts w:eastAsia="Arial Unicode MS"/>
        </w:rPr>
        <w:t>se ocupará</w:t>
      </w:r>
      <w:r w:rsidRPr="00AD6B30">
        <w:rPr>
          <w:rFonts w:eastAsia="Arial Unicode MS"/>
        </w:rPr>
        <w:t xml:space="preserve"> de la </w:t>
      </w:r>
      <w:r w:rsidR="00706A12" w:rsidRPr="00AD6B30">
        <w:rPr>
          <w:rFonts w:eastAsia="Arial Unicode MS"/>
        </w:rPr>
        <w:t xml:space="preserve">infraestructura </w:t>
      </w:r>
      <w:r w:rsidRPr="00AD6B30">
        <w:rPr>
          <w:rFonts w:eastAsia="Arial Unicode MS"/>
        </w:rPr>
        <w:t xml:space="preserve">que </w:t>
      </w:r>
      <w:r w:rsidR="00706A12" w:rsidRPr="00AD6B30">
        <w:rPr>
          <w:rFonts w:eastAsia="Arial Unicode MS"/>
        </w:rPr>
        <w:t>comprende la preparación</w:t>
      </w:r>
      <w:r w:rsidRPr="00AD6B30">
        <w:rPr>
          <w:rFonts w:eastAsia="Arial Unicode MS"/>
        </w:rPr>
        <w:t xml:space="preserve"> y/o </w:t>
      </w:r>
      <w:r w:rsidR="00923B55" w:rsidRPr="00AD6B30">
        <w:rPr>
          <w:rFonts w:eastAsia="Arial Unicode MS"/>
        </w:rPr>
        <w:t>adecuación</w:t>
      </w:r>
      <w:r w:rsidR="00706A12" w:rsidRPr="00AD6B30">
        <w:rPr>
          <w:rFonts w:eastAsia="Arial Unicode MS"/>
        </w:rPr>
        <w:t xml:space="preserve"> de las salas </w:t>
      </w:r>
      <w:r w:rsidRPr="00AD6B30">
        <w:rPr>
          <w:rFonts w:eastAsia="Arial Unicode MS"/>
        </w:rPr>
        <w:t xml:space="preserve">para todos los equipos biomédicos a ser instalados, </w:t>
      </w:r>
      <w:r w:rsidR="00706A12" w:rsidRPr="00AD6B30">
        <w:rPr>
          <w:rFonts w:eastAsia="Arial Unicode MS"/>
        </w:rPr>
        <w:t>con iluminación, sistemas eléctricos, y de refrigeración de modo a asegurar el óptimo ambiente para la ejecución de los servicios tercerizados</w:t>
      </w:r>
      <w:r w:rsidRPr="00AD6B30">
        <w:rPr>
          <w:rFonts w:eastAsia="Arial Unicode MS"/>
        </w:rPr>
        <w:t>.</w:t>
      </w:r>
    </w:p>
    <w:p w:rsidR="00706A12" w:rsidRPr="00AD6B30" w:rsidRDefault="00706A12" w:rsidP="00706A12">
      <w:pPr>
        <w:pStyle w:val="Sinespaciado"/>
        <w:jc w:val="both"/>
        <w:rPr>
          <w:rFonts w:eastAsia="Arial Unicode MS"/>
        </w:rPr>
      </w:pPr>
      <w:r w:rsidRPr="00AD6B30">
        <w:rPr>
          <w:rFonts w:eastAsia="Arial Unicode MS"/>
        </w:rPr>
        <w:t xml:space="preserve">La construcción de la </w:t>
      </w:r>
      <w:r w:rsidRPr="00AD6B30">
        <w:rPr>
          <w:rFonts w:eastAsia="Arial Unicode MS"/>
          <w:b/>
        </w:rPr>
        <w:t>Jaula de Faradai</w:t>
      </w:r>
      <w:r w:rsidRPr="00AD6B30">
        <w:rPr>
          <w:rFonts w:eastAsia="Arial Unicode MS"/>
        </w:rPr>
        <w:t xml:space="preserve"> y </w:t>
      </w:r>
      <w:r w:rsidR="008A52B3">
        <w:rPr>
          <w:rFonts w:eastAsia="Arial Unicode MS"/>
        </w:rPr>
        <w:t>aislación radiológica</w:t>
      </w:r>
      <w:r w:rsidR="003C5AAF">
        <w:rPr>
          <w:rFonts w:eastAsia="Arial Unicode MS"/>
        </w:rPr>
        <w:t xml:space="preserve"> de salas de Rayos y T</w:t>
      </w:r>
      <w:r w:rsidRPr="00AD6B30">
        <w:rPr>
          <w:rFonts w:eastAsia="Arial Unicode MS"/>
        </w:rPr>
        <w:t xml:space="preserve">omografía estará a cargo igualmente del </w:t>
      </w:r>
      <w:r w:rsidR="008E67CF" w:rsidRPr="00AD6B30">
        <w:rPr>
          <w:rFonts w:eastAsia="Arial Unicode MS"/>
        </w:rPr>
        <w:t>adjudicado</w:t>
      </w:r>
      <w:r w:rsidRPr="00AD6B30">
        <w:rPr>
          <w:rFonts w:eastAsia="Arial Unicode MS"/>
        </w:rPr>
        <w:t>, así como la provisión total de los mobiliarios y equipos informáticos básicos que no estén contemplados como accesorios y ane</w:t>
      </w:r>
      <w:r w:rsidR="008E67CF" w:rsidRPr="00AD6B30">
        <w:rPr>
          <w:rFonts w:eastAsia="Arial Unicode MS"/>
        </w:rPr>
        <w:t>xos de los equipos de imágenes.</w:t>
      </w:r>
    </w:p>
    <w:p w:rsidR="00AA7F9B" w:rsidRPr="00AD6B30" w:rsidRDefault="008E67CF" w:rsidP="00AA7F9B">
      <w:pPr>
        <w:pStyle w:val="Sinespaciado"/>
        <w:jc w:val="both"/>
        <w:rPr>
          <w:rFonts w:eastAsia="Arial Unicode MS"/>
        </w:rPr>
      </w:pPr>
      <w:r w:rsidRPr="00AD6B30">
        <w:rPr>
          <w:rFonts w:eastAsia="Arial Unicode MS"/>
        </w:rPr>
        <w:t>L</w:t>
      </w:r>
      <w:r w:rsidR="00AA7F9B" w:rsidRPr="00AD6B30">
        <w:rPr>
          <w:rFonts w:eastAsia="Arial Unicode MS"/>
        </w:rPr>
        <w:t xml:space="preserve">os vidrios de plomo o material equivalente </w:t>
      </w:r>
      <w:r w:rsidR="003C5AAF" w:rsidRPr="00AD6B30">
        <w:rPr>
          <w:rFonts w:eastAsia="Arial Unicode MS"/>
        </w:rPr>
        <w:t>para la</w:t>
      </w:r>
      <w:r w:rsidR="00AA7F9B" w:rsidRPr="00AD6B30">
        <w:rPr>
          <w:rFonts w:eastAsia="Arial Unicode MS"/>
        </w:rPr>
        <w:t xml:space="preserve"> protección radiológica </w:t>
      </w:r>
      <w:r w:rsidRPr="00AD6B30">
        <w:rPr>
          <w:rFonts w:eastAsia="Arial Unicode MS"/>
        </w:rPr>
        <w:t>estará</w:t>
      </w:r>
      <w:r w:rsidR="003C5AAF">
        <w:rPr>
          <w:rFonts w:eastAsia="Arial Unicode MS"/>
        </w:rPr>
        <w:t>n</w:t>
      </w:r>
      <w:r w:rsidRPr="00AD6B30">
        <w:rPr>
          <w:rFonts w:eastAsia="Arial Unicode MS"/>
        </w:rPr>
        <w:t xml:space="preserve"> a cargo del adjudicado </w:t>
      </w:r>
      <w:r w:rsidR="00AA7F9B" w:rsidRPr="00AD6B30">
        <w:rPr>
          <w:rFonts w:eastAsia="Arial Unicode MS"/>
        </w:rPr>
        <w:t>y deberán realizar el cambio con las características técnicas que correspondan según las normativas nacionales vigentes y el tamaño de estos podrá ser reducido siempre que se encuentre dentro a lo establecido por el ente de regulación nacional.</w:t>
      </w:r>
    </w:p>
    <w:p w:rsidR="00AA7F9B" w:rsidRPr="00AD6B30" w:rsidRDefault="00AA7F9B" w:rsidP="00AA7F9B">
      <w:pPr>
        <w:pStyle w:val="Sinespaciado"/>
        <w:jc w:val="both"/>
        <w:rPr>
          <w:rFonts w:eastAsia="Arial Unicode MS"/>
        </w:rPr>
      </w:pPr>
    </w:p>
    <w:p w:rsidR="00AA7F9B" w:rsidRPr="00AD6B30" w:rsidRDefault="00AA7F9B" w:rsidP="00AA7F9B">
      <w:pPr>
        <w:pStyle w:val="Sinespaciado"/>
        <w:jc w:val="both"/>
        <w:rPr>
          <w:rFonts w:eastAsia="Arial Unicode MS"/>
        </w:rPr>
      </w:pPr>
      <w:r w:rsidRPr="00AD6B30">
        <w:rPr>
          <w:rFonts w:eastAsia="Arial Unicode MS"/>
        </w:rPr>
        <w:t>La empresa adjudicada deberá proveer las puertas con el blindaje de protección radiológica para l</w:t>
      </w:r>
      <w:r w:rsidR="003C5AAF">
        <w:rPr>
          <w:rFonts w:eastAsia="Arial Unicode MS"/>
        </w:rPr>
        <w:t>as salas de Tomografía, Radiografía y M</w:t>
      </w:r>
      <w:r w:rsidRPr="00AD6B30">
        <w:rPr>
          <w:rFonts w:eastAsia="Arial Unicode MS"/>
        </w:rPr>
        <w:t>amografía, acorde a lo establecido en las normativas nacionales vigentes.</w:t>
      </w:r>
    </w:p>
    <w:p w:rsidR="00AA7F9B" w:rsidRPr="00AD6B30" w:rsidRDefault="00AA7F9B" w:rsidP="00AA7F9B">
      <w:pPr>
        <w:pStyle w:val="Sinespaciado"/>
        <w:jc w:val="both"/>
        <w:rPr>
          <w:rFonts w:eastAsia="Arial Unicode MS"/>
        </w:rPr>
      </w:pPr>
    </w:p>
    <w:p w:rsidR="00AA7F9B" w:rsidRPr="00AD6B30" w:rsidRDefault="00AA7F9B" w:rsidP="00AA7F9B">
      <w:pPr>
        <w:pStyle w:val="Sinespaciado"/>
        <w:jc w:val="both"/>
        <w:rPr>
          <w:rFonts w:eastAsia="Arial Unicode MS"/>
        </w:rPr>
      </w:pPr>
      <w:r w:rsidRPr="00AD6B30">
        <w:rPr>
          <w:rFonts w:eastAsia="Arial Unicode MS"/>
        </w:rPr>
        <w:t>La empresa deberá proveer láminas de plomo</w:t>
      </w:r>
      <w:r w:rsidR="00142DCE">
        <w:rPr>
          <w:rFonts w:eastAsia="Arial Unicode MS"/>
        </w:rPr>
        <w:t xml:space="preserve"> o</w:t>
      </w:r>
      <w:r w:rsidRPr="00AD6B30">
        <w:rPr>
          <w:rFonts w:eastAsia="Arial Unicode MS"/>
        </w:rPr>
        <w:t xml:space="preserve"> revoque baritado u otro material equivalente para el blindaje de protección radiológica con el espesor acorde a lo establecido en las normativas nacionales vigentes.</w:t>
      </w:r>
    </w:p>
    <w:p w:rsidR="00AA7F9B" w:rsidRPr="00AD6B30" w:rsidRDefault="00AA7F9B" w:rsidP="00AA7F9B">
      <w:pPr>
        <w:pStyle w:val="Sinespaciado"/>
        <w:jc w:val="both"/>
        <w:rPr>
          <w:rFonts w:eastAsia="Arial Unicode MS"/>
        </w:rPr>
      </w:pPr>
    </w:p>
    <w:p w:rsidR="00AA7F9B" w:rsidRPr="00AD6B30" w:rsidRDefault="00AA7F9B" w:rsidP="00AA7F9B">
      <w:pPr>
        <w:pStyle w:val="Sinespaciado"/>
        <w:jc w:val="both"/>
        <w:rPr>
          <w:rFonts w:eastAsia="Arial Unicode MS"/>
        </w:rPr>
      </w:pPr>
      <w:r w:rsidRPr="00AD6B30">
        <w:rPr>
          <w:rFonts w:eastAsia="Arial Unicode MS"/>
        </w:rPr>
        <w:t>La instalación eléctrica (cableado) para los equipos estará a cargo de empresa adjudicada</w:t>
      </w:r>
      <w:r w:rsidR="00AE39C2" w:rsidRPr="00AD6B30">
        <w:rPr>
          <w:rFonts w:eastAsia="Arial Unicode MS"/>
        </w:rPr>
        <w:t>.</w:t>
      </w:r>
    </w:p>
    <w:p w:rsidR="0049578F" w:rsidRDefault="0049578F" w:rsidP="00AA7F9B">
      <w:pPr>
        <w:pStyle w:val="Sinespaciado"/>
        <w:jc w:val="both"/>
        <w:rPr>
          <w:rFonts w:eastAsia="Arial Unicode MS"/>
        </w:rPr>
      </w:pPr>
      <w:r>
        <w:rPr>
          <w:rFonts w:eastAsia="Arial Unicode MS"/>
        </w:rPr>
        <w:t xml:space="preserve">Igualmente la empresa adjudicada proveerá de camillas y sillas de ruedas especiales para Resonancia </w:t>
      </w:r>
      <w:r w:rsidR="009E5571">
        <w:rPr>
          <w:rFonts w:eastAsia="Arial Unicode MS"/>
        </w:rPr>
        <w:t>Magnética</w:t>
      </w:r>
      <w:r>
        <w:rPr>
          <w:rFonts w:eastAsia="Arial Unicode MS"/>
        </w:rPr>
        <w:t>.</w:t>
      </w:r>
    </w:p>
    <w:p w:rsidR="0049578F" w:rsidRPr="00AD6B30" w:rsidRDefault="0049578F" w:rsidP="00AA7F9B">
      <w:pPr>
        <w:pStyle w:val="Sinespaciado"/>
        <w:jc w:val="both"/>
        <w:rPr>
          <w:rFonts w:eastAsia="Arial Unicode MS"/>
        </w:rPr>
      </w:pPr>
    </w:p>
    <w:p w:rsidR="00706A12" w:rsidRPr="00AD6B30" w:rsidRDefault="00706A12" w:rsidP="00706A12">
      <w:pPr>
        <w:pStyle w:val="Sinespaciado"/>
        <w:jc w:val="both"/>
        <w:rPr>
          <w:rFonts w:eastAsia="Arial Unicode MS"/>
          <w:b/>
        </w:rPr>
      </w:pPr>
      <w:r w:rsidRPr="00AD6B30">
        <w:rPr>
          <w:rFonts w:eastAsia="Arial Unicode MS"/>
          <w:b/>
        </w:rPr>
        <w:t>OBSERVACIONES:</w:t>
      </w:r>
    </w:p>
    <w:p w:rsidR="00706A12" w:rsidRPr="00AD6B30" w:rsidRDefault="00706A12" w:rsidP="005D612C">
      <w:pPr>
        <w:pStyle w:val="Sinespaciado"/>
        <w:numPr>
          <w:ilvl w:val="0"/>
          <w:numId w:val="21"/>
        </w:numPr>
        <w:jc w:val="both"/>
        <w:rPr>
          <w:rFonts w:eastAsia="Arial Unicode MS"/>
        </w:rPr>
      </w:pPr>
      <w:r w:rsidRPr="00AD6B30">
        <w:rPr>
          <w:rFonts w:eastAsia="Arial Unicode MS"/>
        </w:rPr>
        <w:t>En el caso que los equipos no puedan ser ingresados por los accesos correspondientes y que no haya otra alternativa de hacer ingresar los equipos, la EMPRESA ADJUDICADA podrá realizar aberturas (rompiendo paredes, puertas o ventanas) y deberá dejar la infraestructura terminada, así como se les entrega.</w:t>
      </w:r>
    </w:p>
    <w:p w:rsidR="00706A12" w:rsidRPr="00AD6B30" w:rsidRDefault="00706A12" w:rsidP="005D612C">
      <w:pPr>
        <w:pStyle w:val="Sinespaciado"/>
        <w:numPr>
          <w:ilvl w:val="0"/>
          <w:numId w:val="21"/>
        </w:numPr>
        <w:jc w:val="both"/>
        <w:rPr>
          <w:rFonts w:eastAsia="Arial Unicode MS"/>
        </w:rPr>
      </w:pPr>
      <w:r w:rsidRPr="00AD6B30">
        <w:rPr>
          <w:rFonts w:eastAsia="Arial Unicode MS"/>
        </w:rPr>
        <w:t xml:space="preserve">El </w:t>
      </w:r>
      <w:r w:rsidR="00AA7F9B" w:rsidRPr="00AD6B30">
        <w:rPr>
          <w:rFonts w:eastAsia="Arial Unicode MS"/>
        </w:rPr>
        <w:t xml:space="preserve">adjudicado </w:t>
      </w:r>
      <w:r w:rsidRPr="00AD6B30">
        <w:rPr>
          <w:rFonts w:eastAsia="Arial Unicode MS"/>
        </w:rPr>
        <w:t>deberá contar su propio sistema de seguridad y vigilancia durante la duración de contrato, sin perjuicio de que el IPS mantenga los suyos.</w:t>
      </w:r>
    </w:p>
    <w:p w:rsidR="00706A12" w:rsidRPr="00AD6B30" w:rsidRDefault="00706A12" w:rsidP="005D612C">
      <w:pPr>
        <w:pStyle w:val="Sinespaciado"/>
        <w:numPr>
          <w:ilvl w:val="0"/>
          <w:numId w:val="21"/>
        </w:numPr>
        <w:jc w:val="both"/>
        <w:rPr>
          <w:rFonts w:eastAsia="Arial Unicode MS"/>
        </w:rPr>
      </w:pPr>
      <w:r w:rsidRPr="00AD6B30">
        <w:rPr>
          <w:rFonts w:eastAsia="Arial Unicode MS"/>
        </w:rPr>
        <w:t xml:space="preserve">El </w:t>
      </w:r>
      <w:r w:rsidR="00AA7F9B" w:rsidRPr="00AD6B30">
        <w:rPr>
          <w:rFonts w:eastAsia="Arial Unicode MS"/>
        </w:rPr>
        <w:t xml:space="preserve">adjudicado </w:t>
      </w:r>
      <w:r w:rsidRPr="00AD6B30">
        <w:rPr>
          <w:rFonts w:eastAsia="Arial Unicode MS"/>
        </w:rPr>
        <w:t>se debe hacer cargo de los sistemas de seguridad para el área del Centro de Diagnóstico durante la vigencia del contrato y que, si existieran adecuaciones que a criterio del mismo deban ser agregadas al existente, podrá incorporar previo visto bueno de la Dirección del Hospital, siempre bajo su responsabilidad y haciéndose cargo de los costos.</w:t>
      </w:r>
    </w:p>
    <w:p w:rsidR="00706A12" w:rsidRPr="00AD6B30" w:rsidRDefault="00706A12" w:rsidP="005D612C">
      <w:pPr>
        <w:pStyle w:val="Sinespaciado"/>
        <w:numPr>
          <w:ilvl w:val="0"/>
          <w:numId w:val="21"/>
        </w:numPr>
        <w:jc w:val="both"/>
        <w:rPr>
          <w:rFonts w:eastAsia="Arial Unicode MS"/>
        </w:rPr>
      </w:pPr>
      <w:r w:rsidRPr="00AD6B30">
        <w:rPr>
          <w:rFonts w:eastAsia="Arial Unicode MS"/>
        </w:rPr>
        <w:t xml:space="preserve">El </w:t>
      </w:r>
      <w:r w:rsidR="00AA7F9B" w:rsidRPr="00AD6B30">
        <w:rPr>
          <w:rFonts w:eastAsia="Arial Unicode MS"/>
        </w:rPr>
        <w:t xml:space="preserve">adjudicado </w:t>
      </w:r>
      <w:r w:rsidRPr="00AD6B30">
        <w:rPr>
          <w:rFonts w:eastAsia="Arial Unicode MS"/>
        </w:rPr>
        <w:t>se debe hacer cargo de todos los costos que demanden la adecuación e ingreso de los equipos dejando las instalaciones en condiciones adecuadas para el correcto uso de los equipos cumpliendo las normas de seguridad vigente.</w:t>
      </w:r>
    </w:p>
    <w:p w:rsidR="00563447" w:rsidRPr="00AD6B30" w:rsidRDefault="00563447" w:rsidP="00706A12">
      <w:pPr>
        <w:pStyle w:val="Sinespaciado"/>
        <w:jc w:val="both"/>
        <w:rPr>
          <w:rFonts w:eastAsia="Arial Unicode MS"/>
        </w:rPr>
      </w:pPr>
    </w:p>
    <w:p w:rsidR="00706A12" w:rsidRPr="00AD6B30" w:rsidRDefault="00AA7F9B" w:rsidP="006535AB">
      <w:pPr>
        <w:pStyle w:val="Prrafodelista"/>
        <w:numPr>
          <w:ilvl w:val="0"/>
          <w:numId w:val="3"/>
        </w:numPr>
        <w:suppressAutoHyphens/>
        <w:spacing w:before="60" w:after="60" w:line="276" w:lineRule="auto"/>
        <w:ind w:left="0"/>
        <w:jc w:val="both"/>
        <w:rPr>
          <w:rFonts w:ascii="Times New Roman" w:eastAsia="Arial Unicode MS" w:hAnsi="Times New Roman"/>
          <w:b/>
          <w:sz w:val="24"/>
          <w:szCs w:val="24"/>
          <w:lang w:val="es-PY"/>
        </w:rPr>
      </w:pPr>
      <w:r w:rsidRPr="00AD6B30">
        <w:rPr>
          <w:rFonts w:ascii="Times New Roman" w:eastAsia="Arial Unicode MS" w:hAnsi="Times New Roman"/>
          <w:b/>
          <w:sz w:val="24"/>
          <w:szCs w:val="24"/>
          <w:lang w:val="es-PY"/>
        </w:rPr>
        <w:t xml:space="preserve">EQUIPAMIENTO QUE EL ADJUDICADO DEBERÁ INSTALAR EN </w:t>
      </w:r>
      <w:r w:rsidR="00A27939">
        <w:rPr>
          <w:rFonts w:ascii="Times New Roman" w:eastAsia="Arial Unicode MS" w:hAnsi="Times New Roman"/>
          <w:b/>
          <w:sz w:val="24"/>
          <w:szCs w:val="24"/>
          <w:lang w:val="es-PY"/>
        </w:rPr>
        <w:t>ÁREAS ASIGNADAS POR EL IPS.</w:t>
      </w:r>
      <w:r w:rsidR="00706A12" w:rsidRPr="00AD6B30">
        <w:rPr>
          <w:rFonts w:ascii="Times New Roman" w:eastAsia="Arial Unicode MS" w:hAnsi="Times New Roman"/>
          <w:b/>
          <w:sz w:val="24"/>
          <w:szCs w:val="24"/>
          <w:lang w:val="es-PY"/>
        </w:rPr>
        <w:t xml:space="preserve"> </w:t>
      </w:r>
    </w:p>
    <w:p w:rsidR="006F5B5C" w:rsidRPr="00AD6B30" w:rsidRDefault="00AA7F9B" w:rsidP="00706A12">
      <w:pPr>
        <w:tabs>
          <w:tab w:val="left" w:pos="2160"/>
        </w:tabs>
        <w:spacing w:before="60" w:after="60"/>
        <w:jc w:val="both"/>
        <w:rPr>
          <w:rFonts w:eastAsia="Arial Unicode MS"/>
        </w:rPr>
      </w:pPr>
      <w:r w:rsidRPr="00AD6B30">
        <w:rPr>
          <w:rFonts w:eastAsia="Arial Unicode MS"/>
        </w:rPr>
        <w:t>En los términos antes descritos, e</w:t>
      </w:r>
      <w:r w:rsidR="00706A12" w:rsidRPr="00AD6B30">
        <w:rPr>
          <w:rFonts w:eastAsia="Arial Unicode MS"/>
        </w:rPr>
        <w:t xml:space="preserve">l Instituto de Previsión Social deberá asignar </w:t>
      </w:r>
      <w:r w:rsidR="00A27939">
        <w:rPr>
          <w:rFonts w:eastAsia="Arial Unicode MS"/>
        </w:rPr>
        <w:t>las Á</w:t>
      </w:r>
      <w:r w:rsidRPr="00AD6B30">
        <w:rPr>
          <w:rFonts w:eastAsia="Arial Unicode MS"/>
        </w:rPr>
        <w:t xml:space="preserve">reas </w:t>
      </w:r>
      <w:r w:rsidR="00706A12" w:rsidRPr="00AD6B30">
        <w:rPr>
          <w:rFonts w:eastAsia="Arial Unicode MS"/>
        </w:rPr>
        <w:t xml:space="preserve">para el montaje de los equipos biomédicos </w:t>
      </w:r>
      <w:r w:rsidR="006F5B5C" w:rsidRPr="00AD6B30">
        <w:rPr>
          <w:rFonts w:eastAsia="Arial Unicode MS"/>
        </w:rPr>
        <w:t xml:space="preserve">que se </w:t>
      </w:r>
      <w:r w:rsidR="00CC0FDB" w:rsidRPr="00AD6B30">
        <w:rPr>
          <w:rFonts w:eastAsia="Arial Unicode MS"/>
        </w:rPr>
        <w:t>requier</w:t>
      </w:r>
      <w:r w:rsidR="00CC0FDB">
        <w:rPr>
          <w:rFonts w:eastAsia="Arial Unicode MS"/>
        </w:rPr>
        <w:t xml:space="preserve">an </w:t>
      </w:r>
      <w:r w:rsidR="00CC0FDB" w:rsidRPr="00AD6B30">
        <w:rPr>
          <w:rFonts w:eastAsia="Arial Unicode MS"/>
        </w:rPr>
        <w:t>para</w:t>
      </w:r>
      <w:r w:rsidR="006F5B5C" w:rsidRPr="00AD6B30">
        <w:rPr>
          <w:rFonts w:eastAsia="Arial Unicode MS"/>
        </w:rPr>
        <w:t xml:space="preserve"> el desarrollo de los servicios</w:t>
      </w:r>
    </w:p>
    <w:p w:rsidR="00923B55" w:rsidRPr="00AD6B30" w:rsidRDefault="00706A12" w:rsidP="00923B55">
      <w:pPr>
        <w:tabs>
          <w:tab w:val="left" w:pos="2160"/>
        </w:tabs>
        <w:spacing w:before="60" w:after="60"/>
        <w:jc w:val="both"/>
        <w:rPr>
          <w:rFonts w:eastAsia="Arial Unicode MS"/>
        </w:rPr>
      </w:pPr>
      <w:r w:rsidRPr="00AD6B30">
        <w:rPr>
          <w:rFonts w:eastAsia="Arial Unicode MS"/>
        </w:rPr>
        <w:t xml:space="preserve">Todos los equipos </w:t>
      </w:r>
      <w:r w:rsidR="00AE39C2" w:rsidRPr="00AD6B30">
        <w:rPr>
          <w:rFonts w:eastAsia="Arial Unicode MS"/>
        </w:rPr>
        <w:t xml:space="preserve">a ser instalados </w:t>
      </w:r>
      <w:r w:rsidRPr="00AD6B30">
        <w:rPr>
          <w:rFonts w:eastAsia="Arial Unicode MS"/>
        </w:rPr>
        <w:t xml:space="preserve">deberán ser nuevos de fábrica, con una antigüedad de </w:t>
      </w:r>
      <w:r w:rsidRPr="00AD6B30">
        <w:rPr>
          <w:rFonts w:eastAsia="Arial Unicode MS"/>
          <w:u w:val="single"/>
        </w:rPr>
        <w:t>1 (un) año</w:t>
      </w:r>
      <w:r w:rsidRPr="00AD6B30">
        <w:rPr>
          <w:rFonts w:eastAsia="Arial Unicode MS"/>
        </w:rPr>
        <w:t xml:space="preserve"> de fabricación anterior a la aper</w:t>
      </w:r>
      <w:r w:rsidR="007D44EA">
        <w:rPr>
          <w:rFonts w:eastAsia="Arial Unicode MS"/>
        </w:rPr>
        <w:t>tura de la oferta, con garantía</w:t>
      </w:r>
      <w:r w:rsidR="00CC0FDB">
        <w:rPr>
          <w:rFonts w:eastAsia="Arial Unicode MS"/>
        </w:rPr>
        <w:t xml:space="preserve">. </w:t>
      </w:r>
      <w:r w:rsidR="007D44EA">
        <w:rPr>
          <w:rFonts w:eastAsia="Arial Unicode MS"/>
        </w:rPr>
        <w:t>No</w:t>
      </w:r>
      <w:r w:rsidRPr="00AD6B30">
        <w:rPr>
          <w:rFonts w:eastAsia="Arial Unicode MS"/>
        </w:rPr>
        <w:t xml:space="preserve"> </w:t>
      </w:r>
      <w:r w:rsidR="00923B55" w:rsidRPr="00AD6B30">
        <w:rPr>
          <w:rFonts w:eastAsia="Arial Unicode MS"/>
        </w:rPr>
        <w:t xml:space="preserve">se </w:t>
      </w:r>
      <w:r w:rsidR="00910A5B" w:rsidRPr="00AD6B30">
        <w:rPr>
          <w:rFonts w:eastAsia="Arial Unicode MS"/>
        </w:rPr>
        <w:t>aceptarán</w:t>
      </w:r>
      <w:r w:rsidR="00822BAC">
        <w:rPr>
          <w:rFonts w:eastAsia="Arial Unicode MS"/>
        </w:rPr>
        <w:t xml:space="preserve"> </w:t>
      </w:r>
      <w:r w:rsidRPr="00AD6B30">
        <w:rPr>
          <w:rFonts w:eastAsia="Arial Unicode MS"/>
        </w:rPr>
        <w:t>en ningún caso equipos remanufacturado</w:t>
      </w:r>
      <w:r w:rsidR="007D44EA">
        <w:rPr>
          <w:rFonts w:eastAsia="Arial Unicode MS"/>
        </w:rPr>
        <w:t>s</w:t>
      </w:r>
      <w:r w:rsidRPr="00AD6B30">
        <w:rPr>
          <w:rFonts w:eastAsia="Arial Unicode MS"/>
        </w:rPr>
        <w:t xml:space="preserve"> o con uso previo de ningún tipo. </w:t>
      </w:r>
      <w:r w:rsidR="00923B55" w:rsidRPr="00AD6B30">
        <w:rPr>
          <w:rFonts w:eastAsia="Arial Unicode MS"/>
        </w:rPr>
        <w:t>Deberá ser de marca reconocida con representante en el Paraguay, servicio técnico disponible y reconocido por el fabricante.</w:t>
      </w:r>
    </w:p>
    <w:p w:rsidR="00706A12" w:rsidRPr="00AD6B30" w:rsidRDefault="00706A12" w:rsidP="00923B55">
      <w:pPr>
        <w:tabs>
          <w:tab w:val="left" w:pos="2160"/>
        </w:tabs>
        <w:spacing w:before="60" w:after="60"/>
        <w:jc w:val="both"/>
        <w:rPr>
          <w:rFonts w:eastAsia="Arial Unicode MS"/>
        </w:rPr>
      </w:pPr>
      <w:r w:rsidRPr="00AD6B30">
        <w:rPr>
          <w:rFonts w:eastAsia="Arial Unicode MS"/>
        </w:rPr>
        <w:t xml:space="preserve">Los equipos </w:t>
      </w:r>
      <w:r w:rsidR="00822BAC">
        <w:rPr>
          <w:rFonts w:eastAsia="Arial Unicode MS"/>
        </w:rPr>
        <w:t xml:space="preserve">exigidos </w:t>
      </w:r>
      <w:r w:rsidRPr="00AD6B30">
        <w:rPr>
          <w:rFonts w:eastAsia="Arial Unicode MS"/>
        </w:rPr>
        <w:t xml:space="preserve">a ser </w:t>
      </w:r>
      <w:r w:rsidR="0078511A" w:rsidRPr="00AD6B30">
        <w:rPr>
          <w:rFonts w:eastAsia="Arial Unicode MS"/>
        </w:rPr>
        <w:t>instalados</w:t>
      </w:r>
      <w:r w:rsidR="00600B09" w:rsidRPr="00AD6B30">
        <w:rPr>
          <w:rFonts w:eastAsia="Arial Unicode MS"/>
        </w:rPr>
        <w:t xml:space="preserve"> </w:t>
      </w:r>
      <w:r w:rsidR="00822BAC">
        <w:rPr>
          <w:rFonts w:eastAsia="Arial Unicode MS"/>
        </w:rPr>
        <w:t xml:space="preserve">por el oferente adjudicado </w:t>
      </w:r>
      <w:r w:rsidRPr="00AD6B30">
        <w:rPr>
          <w:rFonts w:eastAsia="Arial Unicode MS"/>
        </w:rPr>
        <w:t>son:</w:t>
      </w:r>
    </w:p>
    <w:p w:rsidR="00706A12" w:rsidRPr="00AD6B30" w:rsidRDefault="00706A12" w:rsidP="00706A12">
      <w:pPr>
        <w:tabs>
          <w:tab w:val="left" w:pos="2160"/>
        </w:tabs>
        <w:spacing w:before="60" w:after="60"/>
        <w:jc w:val="both"/>
        <w:rPr>
          <w:rFonts w:eastAsia="Arial Unicode M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4075"/>
        <w:gridCol w:w="2077"/>
        <w:gridCol w:w="2510"/>
      </w:tblGrid>
      <w:tr w:rsidR="00600B09" w:rsidRPr="00AD6B30" w:rsidTr="004E44C6">
        <w:trPr>
          <w:trHeight w:val="577"/>
        </w:trPr>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600B09" w:rsidRPr="00AD6B30" w:rsidRDefault="00600B09" w:rsidP="00600B09">
            <w:pPr>
              <w:tabs>
                <w:tab w:val="left" w:pos="2160"/>
              </w:tabs>
              <w:jc w:val="center"/>
              <w:rPr>
                <w:rFonts w:eastAsia="Arial Unicode MS"/>
                <w:b/>
              </w:rPr>
            </w:pPr>
            <w:r w:rsidRPr="00AD6B30">
              <w:rPr>
                <w:rFonts w:eastAsia="Arial Unicode MS"/>
                <w:b/>
              </w:rPr>
              <w:t>N°</w:t>
            </w:r>
          </w:p>
        </w:tc>
        <w:tc>
          <w:tcPr>
            <w:tcW w:w="4075" w:type="dxa"/>
            <w:tcBorders>
              <w:top w:val="single" w:sz="4" w:space="0" w:color="auto"/>
              <w:left w:val="single" w:sz="4" w:space="0" w:color="auto"/>
              <w:bottom w:val="single" w:sz="4" w:space="0" w:color="auto"/>
              <w:right w:val="single" w:sz="4" w:space="0" w:color="auto"/>
            </w:tcBorders>
            <w:shd w:val="clear" w:color="auto" w:fill="D9D9D9"/>
            <w:vAlign w:val="center"/>
          </w:tcPr>
          <w:p w:rsidR="00600B09" w:rsidRPr="00AD6B30" w:rsidRDefault="00600B09" w:rsidP="00600B09">
            <w:pPr>
              <w:tabs>
                <w:tab w:val="left" w:pos="2160"/>
              </w:tabs>
              <w:jc w:val="center"/>
              <w:rPr>
                <w:rFonts w:eastAsia="Arial Unicode MS"/>
                <w:b/>
              </w:rPr>
            </w:pPr>
            <w:r w:rsidRPr="00AD6B30">
              <w:rPr>
                <w:rFonts w:eastAsia="Arial Unicode MS"/>
                <w:b/>
              </w:rPr>
              <w:t>DESCRIPCIÓN DE EQUIPO BIOMEDICO</w:t>
            </w:r>
          </w:p>
        </w:tc>
        <w:tc>
          <w:tcPr>
            <w:tcW w:w="2077" w:type="dxa"/>
            <w:tcBorders>
              <w:top w:val="single" w:sz="4" w:space="0" w:color="auto"/>
              <w:left w:val="single" w:sz="4" w:space="0" w:color="auto"/>
              <w:bottom w:val="single" w:sz="4" w:space="0" w:color="auto"/>
              <w:right w:val="single" w:sz="4" w:space="0" w:color="auto"/>
            </w:tcBorders>
            <w:shd w:val="clear" w:color="auto" w:fill="D9D9D9"/>
            <w:vAlign w:val="center"/>
          </w:tcPr>
          <w:p w:rsidR="00600B09" w:rsidRPr="00AD6B30" w:rsidRDefault="00600B09" w:rsidP="00600B09">
            <w:pPr>
              <w:tabs>
                <w:tab w:val="left" w:pos="2160"/>
              </w:tabs>
              <w:jc w:val="center"/>
              <w:rPr>
                <w:rFonts w:eastAsia="Arial Unicode MS"/>
                <w:b/>
              </w:rPr>
            </w:pPr>
            <w:r w:rsidRPr="00AD6B30">
              <w:rPr>
                <w:rFonts w:eastAsia="Arial Unicode MS"/>
                <w:b/>
              </w:rPr>
              <w:t xml:space="preserve">CANTIDAD </w:t>
            </w:r>
            <w:r w:rsidR="00910A5B" w:rsidRPr="00AD6B30">
              <w:rPr>
                <w:rFonts w:eastAsia="Arial Unicode MS"/>
                <w:b/>
              </w:rPr>
              <w:t>MINIMA DE</w:t>
            </w:r>
            <w:r w:rsidRPr="00AD6B30">
              <w:rPr>
                <w:rFonts w:eastAsia="Arial Unicode MS"/>
                <w:b/>
              </w:rPr>
              <w:t xml:space="preserve"> EQUIPOS A PROVEER</w:t>
            </w:r>
          </w:p>
        </w:tc>
        <w:tc>
          <w:tcPr>
            <w:tcW w:w="2510" w:type="dxa"/>
            <w:tcBorders>
              <w:top w:val="single" w:sz="4" w:space="0" w:color="auto"/>
              <w:left w:val="single" w:sz="4" w:space="0" w:color="auto"/>
              <w:bottom w:val="single" w:sz="4" w:space="0" w:color="auto"/>
              <w:right w:val="single" w:sz="4" w:space="0" w:color="auto"/>
            </w:tcBorders>
            <w:shd w:val="clear" w:color="auto" w:fill="D9D9D9"/>
            <w:vAlign w:val="center"/>
          </w:tcPr>
          <w:p w:rsidR="00600B09" w:rsidRPr="00AD6B30" w:rsidRDefault="00600B09" w:rsidP="00600B09">
            <w:pPr>
              <w:tabs>
                <w:tab w:val="left" w:pos="2160"/>
              </w:tabs>
              <w:jc w:val="center"/>
              <w:rPr>
                <w:rFonts w:eastAsia="Arial Unicode MS"/>
                <w:b/>
              </w:rPr>
            </w:pPr>
            <w:r w:rsidRPr="00AD6B30">
              <w:rPr>
                <w:rFonts w:eastAsia="Arial Unicode MS"/>
                <w:b/>
              </w:rPr>
              <w:t xml:space="preserve">PLAZO DE INSTALACIÓN Y FUNCIONAMIENTO </w:t>
            </w:r>
          </w:p>
        </w:tc>
      </w:tr>
      <w:tr w:rsidR="00600B09" w:rsidRPr="00AD6B30" w:rsidTr="004E44C6">
        <w:trPr>
          <w:trHeight w:val="422"/>
        </w:trPr>
        <w:tc>
          <w:tcPr>
            <w:tcW w:w="660" w:type="dxa"/>
            <w:tcBorders>
              <w:top w:val="single" w:sz="4" w:space="0" w:color="auto"/>
            </w:tcBorders>
            <w:vAlign w:val="center"/>
          </w:tcPr>
          <w:p w:rsidR="00600B09" w:rsidRPr="00AD6B30" w:rsidRDefault="00600B09" w:rsidP="00600B09">
            <w:pPr>
              <w:tabs>
                <w:tab w:val="left" w:pos="2160"/>
              </w:tabs>
              <w:jc w:val="center"/>
              <w:rPr>
                <w:rFonts w:eastAsia="Arial Unicode MS"/>
              </w:rPr>
            </w:pPr>
            <w:r w:rsidRPr="00AD6B30">
              <w:rPr>
                <w:rFonts w:eastAsia="Arial Unicode MS"/>
              </w:rPr>
              <w:t>1</w:t>
            </w:r>
          </w:p>
        </w:tc>
        <w:tc>
          <w:tcPr>
            <w:tcW w:w="4075" w:type="dxa"/>
            <w:tcBorders>
              <w:top w:val="single" w:sz="4" w:space="0" w:color="auto"/>
            </w:tcBorders>
            <w:vAlign w:val="center"/>
          </w:tcPr>
          <w:p w:rsidR="00600B09" w:rsidRPr="00AD6B30" w:rsidRDefault="00600B09" w:rsidP="002518FD">
            <w:pPr>
              <w:spacing w:line="259" w:lineRule="auto"/>
              <w:rPr>
                <w:lang w:val="pt-BR"/>
              </w:rPr>
            </w:pPr>
            <w:r w:rsidRPr="00AD6B30">
              <w:rPr>
                <w:lang w:val="pt-BR"/>
              </w:rPr>
              <w:t xml:space="preserve">Tomógrafo de </w:t>
            </w:r>
            <w:r w:rsidR="0049578F">
              <w:rPr>
                <w:lang w:val="pt-BR"/>
              </w:rPr>
              <w:t>64</w:t>
            </w:r>
            <w:r w:rsidRPr="00AD6B30">
              <w:rPr>
                <w:lang w:val="pt-BR"/>
              </w:rPr>
              <w:t xml:space="preserve"> cortes</w:t>
            </w:r>
            <w:r w:rsidR="001D666E">
              <w:rPr>
                <w:lang w:val="pt-BR"/>
              </w:rPr>
              <w:t xml:space="preserve"> y más</w:t>
            </w:r>
          </w:p>
        </w:tc>
        <w:tc>
          <w:tcPr>
            <w:tcW w:w="2077" w:type="dxa"/>
            <w:tcBorders>
              <w:top w:val="single" w:sz="4" w:space="0" w:color="auto"/>
            </w:tcBorders>
            <w:vAlign w:val="center"/>
          </w:tcPr>
          <w:p w:rsidR="00600B09" w:rsidRPr="00AD6B30" w:rsidRDefault="004E44C6" w:rsidP="00600B09">
            <w:pPr>
              <w:tabs>
                <w:tab w:val="left" w:pos="2160"/>
              </w:tabs>
              <w:jc w:val="center"/>
              <w:rPr>
                <w:rFonts w:eastAsia="Arial Unicode MS"/>
              </w:rPr>
            </w:pPr>
            <w:r>
              <w:rPr>
                <w:rFonts w:eastAsia="Arial Unicode MS"/>
              </w:rPr>
              <w:t>1</w:t>
            </w:r>
          </w:p>
        </w:tc>
        <w:tc>
          <w:tcPr>
            <w:tcW w:w="2510" w:type="dxa"/>
            <w:tcBorders>
              <w:top w:val="single" w:sz="4" w:space="0" w:color="auto"/>
            </w:tcBorders>
            <w:vAlign w:val="center"/>
          </w:tcPr>
          <w:p w:rsidR="00600B09" w:rsidRPr="00AD6B30" w:rsidRDefault="00600B09" w:rsidP="00600B09">
            <w:pPr>
              <w:tabs>
                <w:tab w:val="left" w:pos="2160"/>
              </w:tabs>
              <w:jc w:val="center"/>
              <w:rPr>
                <w:rFonts w:eastAsia="Arial Unicode MS"/>
              </w:rPr>
            </w:pPr>
            <w:r w:rsidRPr="00AD6B30">
              <w:rPr>
                <w:rFonts w:eastAsia="Arial Unicode MS"/>
              </w:rPr>
              <w:t>120 días</w:t>
            </w:r>
          </w:p>
        </w:tc>
      </w:tr>
      <w:tr w:rsidR="004E44C6" w:rsidRPr="00AD6B30" w:rsidTr="004E44C6">
        <w:trPr>
          <w:trHeight w:val="422"/>
        </w:trPr>
        <w:tc>
          <w:tcPr>
            <w:tcW w:w="660" w:type="dxa"/>
            <w:tcBorders>
              <w:top w:val="single" w:sz="4" w:space="0" w:color="auto"/>
            </w:tcBorders>
            <w:vAlign w:val="center"/>
          </w:tcPr>
          <w:p w:rsidR="004E44C6" w:rsidRPr="00AD6B30" w:rsidRDefault="004E44C6" w:rsidP="00600B09">
            <w:pPr>
              <w:tabs>
                <w:tab w:val="left" w:pos="2160"/>
              </w:tabs>
              <w:jc w:val="center"/>
              <w:rPr>
                <w:rFonts w:eastAsia="Arial Unicode MS"/>
              </w:rPr>
            </w:pPr>
            <w:r w:rsidRPr="00AD6B30">
              <w:rPr>
                <w:rFonts w:eastAsia="Arial Unicode MS"/>
              </w:rPr>
              <w:t>1</w:t>
            </w:r>
          </w:p>
        </w:tc>
        <w:tc>
          <w:tcPr>
            <w:tcW w:w="4075" w:type="dxa"/>
            <w:tcBorders>
              <w:top w:val="single" w:sz="4" w:space="0" w:color="auto"/>
            </w:tcBorders>
            <w:vAlign w:val="center"/>
          </w:tcPr>
          <w:p w:rsidR="004E44C6" w:rsidRPr="00AD6B30" w:rsidRDefault="004E44C6" w:rsidP="004E44C6">
            <w:pPr>
              <w:spacing w:line="259" w:lineRule="auto"/>
              <w:rPr>
                <w:lang w:val="pt-BR"/>
              </w:rPr>
            </w:pPr>
            <w:r w:rsidRPr="00AD6B30">
              <w:rPr>
                <w:lang w:val="pt-BR"/>
              </w:rPr>
              <w:t xml:space="preserve">Tomógrafo de </w:t>
            </w:r>
            <w:r w:rsidR="00563447">
              <w:rPr>
                <w:lang w:val="pt-BR"/>
              </w:rPr>
              <w:t xml:space="preserve"> </w:t>
            </w:r>
            <w:r w:rsidR="00822BAC">
              <w:rPr>
                <w:lang w:val="pt-BR"/>
              </w:rPr>
              <w:t>a</w:t>
            </w:r>
            <w:r w:rsidR="00827F83">
              <w:rPr>
                <w:lang w:val="pt-BR"/>
              </w:rPr>
              <w:t>l</w:t>
            </w:r>
            <w:r w:rsidR="00822BAC">
              <w:rPr>
                <w:lang w:val="pt-BR"/>
              </w:rPr>
              <w:t xml:space="preserve"> menos </w:t>
            </w:r>
            <w:r>
              <w:rPr>
                <w:lang w:val="pt-BR"/>
              </w:rPr>
              <w:t>16</w:t>
            </w:r>
            <w:r w:rsidRPr="00AD6B30">
              <w:rPr>
                <w:lang w:val="pt-BR"/>
              </w:rPr>
              <w:t xml:space="preserve"> cortes</w:t>
            </w:r>
          </w:p>
        </w:tc>
        <w:tc>
          <w:tcPr>
            <w:tcW w:w="2077" w:type="dxa"/>
            <w:tcBorders>
              <w:top w:val="single" w:sz="4" w:space="0" w:color="auto"/>
            </w:tcBorders>
            <w:vAlign w:val="center"/>
          </w:tcPr>
          <w:p w:rsidR="004E44C6" w:rsidRDefault="004E44C6" w:rsidP="00600B09">
            <w:pPr>
              <w:tabs>
                <w:tab w:val="left" w:pos="2160"/>
              </w:tabs>
              <w:jc w:val="center"/>
              <w:rPr>
                <w:rFonts w:eastAsia="Arial Unicode MS"/>
              </w:rPr>
            </w:pPr>
            <w:r>
              <w:rPr>
                <w:rFonts w:eastAsia="Arial Unicode MS"/>
              </w:rPr>
              <w:t>1</w:t>
            </w:r>
          </w:p>
        </w:tc>
        <w:tc>
          <w:tcPr>
            <w:tcW w:w="2510" w:type="dxa"/>
            <w:tcBorders>
              <w:top w:val="single" w:sz="4" w:space="0" w:color="auto"/>
            </w:tcBorders>
            <w:vAlign w:val="center"/>
          </w:tcPr>
          <w:p w:rsidR="004E44C6" w:rsidRPr="00AD6B30" w:rsidRDefault="004E44C6" w:rsidP="00600B09">
            <w:pPr>
              <w:tabs>
                <w:tab w:val="left" w:pos="2160"/>
              </w:tabs>
              <w:jc w:val="center"/>
              <w:rPr>
                <w:rFonts w:eastAsia="Arial Unicode MS"/>
              </w:rPr>
            </w:pPr>
            <w:r w:rsidRPr="00AD6B30">
              <w:rPr>
                <w:rFonts w:eastAsia="Arial Unicode MS"/>
              </w:rPr>
              <w:t>120 días</w:t>
            </w:r>
          </w:p>
        </w:tc>
      </w:tr>
      <w:tr w:rsidR="004E44C6" w:rsidRPr="00AD6B30" w:rsidTr="004E44C6">
        <w:trPr>
          <w:trHeight w:val="358"/>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2</w:t>
            </w:r>
          </w:p>
        </w:tc>
        <w:tc>
          <w:tcPr>
            <w:tcW w:w="4075" w:type="dxa"/>
            <w:vAlign w:val="center"/>
          </w:tcPr>
          <w:p w:rsidR="004E44C6" w:rsidRPr="00AD6B30" w:rsidRDefault="00A817AB" w:rsidP="0049578F">
            <w:pPr>
              <w:spacing w:line="259" w:lineRule="auto"/>
            </w:pPr>
            <w:r>
              <w:t>Resonador M</w:t>
            </w:r>
            <w:r w:rsidR="004E44C6" w:rsidRPr="00AD6B30">
              <w:t>agnétic</w:t>
            </w:r>
            <w:r w:rsidR="00827F83">
              <w:t>o</w:t>
            </w:r>
            <w:r w:rsidR="004E44C6" w:rsidRPr="00AD6B30">
              <w:t xml:space="preserve"> nuclear de 1.5</w:t>
            </w:r>
            <w:r w:rsidR="00DE4290">
              <w:t xml:space="preserve"> o más</w:t>
            </w:r>
            <w:r w:rsidR="004E44C6" w:rsidRPr="00AD6B30">
              <w:t xml:space="preserve"> </w:t>
            </w:r>
            <w:r w:rsidR="00DE4290">
              <w:t xml:space="preserve">de alta gama </w:t>
            </w:r>
            <w:r w:rsidR="00827F83">
              <w:t>T</w:t>
            </w:r>
            <w:r w:rsidR="004E44C6" w:rsidRPr="00AD6B30">
              <w:t>esla</w:t>
            </w:r>
          </w:p>
        </w:tc>
        <w:tc>
          <w:tcPr>
            <w:tcW w:w="2077" w:type="dxa"/>
            <w:vAlign w:val="center"/>
          </w:tcPr>
          <w:p w:rsidR="004E44C6" w:rsidRPr="00AD6B30" w:rsidRDefault="004E44C6" w:rsidP="00600B09">
            <w:pPr>
              <w:tabs>
                <w:tab w:val="left" w:pos="2160"/>
              </w:tabs>
              <w:jc w:val="center"/>
              <w:rPr>
                <w:rFonts w:eastAsia="Arial Unicode MS"/>
              </w:rPr>
            </w:pPr>
            <w:r w:rsidRPr="00AD6B30">
              <w:rPr>
                <w:rFonts w:eastAsia="Arial Unicode MS"/>
              </w:rPr>
              <w:t>1</w:t>
            </w:r>
          </w:p>
        </w:tc>
        <w:tc>
          <w:tcPr>
            <w:tcW w:w="2510" w:type="dxa"/>
            <w:vAlign w:val="center"/>
          </w:tcPr>
          <w:p w:rsidR="004E44C6" w:rsidRPr="00AD6B30" w:rsidRDefault="004E44C6" w:rsidP="00600B09">
            <w:pPr>
              <w:tabs>
                <w:tab w:val="left" w:pos="2160"/>
              </w:tabs>
              <w:jc w:val="center"/>
              <w:rPr>
                <w:rFonts w:eastAsia="Arial Unicode MS"/>
              </w:rPr>
            </w:pPr>
            <w:r w:rsidRPr="00AD6B30">
              <w:rPr>
                <w:rFonts w:eastAsia="Arial Unicode MS"/>
              </w:rPr>
              <w:t>270 días</w:t>
            </w:r>
          </w:p>
        </w:tc>
      </w:tr>
      <w:tr w:rsidR="004E44C6" w:rsidRPr="00AD6B30" w:rsidTr="004E44C6">
        <w:trPr>
          <w:trHeight w:val="358"/>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3</w:t>
            </w:r>
          </w:p>
        </w:tc>
        <w:tc>
          <w:tcPr>
            <w:tcW w:w="4075" w:type="dxa"/>
            <w:vAlign w:val="center"/>
          </w:tcPr>
          <w:p w:rsidR="004E44C6" w:rsidRPr="00AD6B30" w:rsidRDefault="004E44C6" w:rsidP="00600B09">
            <w:pPr>
              <w:spacing w:line="259" w:lineRule="auto"/>
              <w:rPr>
                <w:color w:val="FF0000"/>
              </w:rPr>
            </w:pPr>
            <w:r w:rsidRPr="00AD6B30">
              <w:t>Ecógrafo de aplicaciones generales</w:t>
            </w:r>
          </w:p>
        </w:tc>
        <w:tc>
          <w:tcPr>
            <w:tcW w:w="2077" w:type="dxa"/>
            <w:vAlign w:val="center"/>
          </w:tcPr>
          <w:p w:rsidR="004E44C6" w:rsidRPr="00AD6B30" w:rsidRDefault="004E44C6" w:rsidP="00600B09">
            <w:pPr>
              <w:tabs>
                <w:tab w:val="left" w:pos="2160"/>
              </w:tabs>
              <w:jc w:val="center"/>
              <w:rPr>
                <w:rFonts w:eastAsia="Arial Unicode MS"/>
              </w:rPr>
            </w:pPr>
            <w:r w:rsidRPr="00AD6B30">
              <w:rPr>
                <w:rFonts w:eastAsia="Arial Unicode MS"/>
              </w:rPr>
              <w:t>4</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90 días</w:t>
            </w:r>
          </w:p>
        </w:tc>
      </w:tr>
      <w:tr w:rsidR="004E44C6" w:rsidRPr="00AD6B30" w:rsidTr="004E44C6">
        <w:trPr>
          <w:trHeight w:val="419"/>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4</w:t>
            </w:r>
          </w:p>
        </w:tc>
        <w:tc>
          <w:tcPr>
            <w:tcW w:w="4075" w:type="dxa"/>
            <w:vAlign w:val="center"/>
          </w:tcPr>
          <w:p w:rsidR="004E44C6" w:rsidRPr="00AD6B30" w:rsidRDefault="004E44C6" w:rsidP="00600B09">
            <w:pPr>
              <w:spacing w:line="259" w:lineRule="auto"/>
            </w:pPr>
            <w:r w:rsidRPr="00AD6B30">
              <w:t>Mamógrafo digital</w:t>
            </w:r>
          </w:p>
        </w:tc>
        <w:tc>
          <w:tcPr>
            <w:tcW w:w="2077" w:type="dxa"/>
            <w:vAlign w:val="center"/>
          </w:tcPr>
          <w:p w:rsidR="004E44C6" w:rsidRPr="00AD6B30" w:rsidRDefault="004E44C6" w:rsidP="00600B09">
            <w:pPr>
              <w:tabs>
                <w:tab w:val="left" w:pos="2160"/>
              </w:tabs>
              <w:jc w:val="center"/>
              <w:rPr>
                <w:rFonts w:eastAsia="Arial Unicode MS"/>
              </w:rPr>
            </w:pPr>
            <w:r w:rsidRPr="00AD6B30">
              <w:rPr>
                <w:rFonts w:eastAsia="Arial Unicode MS"/>
              </w:rPr>
              <w:t>1</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120 días</w:t>
            </w:r>
          </w:p>
        </w:tc>
      </w:tr>
      <w:tr w:rsidR="004E44C6" w:rsidRPr="00AD6B30" w:rsidTr="004E44C6">
        <w:trPr>
          <w:trHeight w:val="465"/>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5</w:t>
            </w:r>
          </w:p>
        </w:tc>
        <w:tc>
          <w:tcPr>
            <w:tcW w:w="4075" w:type="dxa"/>
            <w:vAlign w:val="center"/>
          </w:tcPr>
          <w:p w:rsidR="004E44C6" w:rsidRPr="00AD6B30" w:rsidRDefault="004E44C6" w:rsidP="00600B09">
            <w:pPr>
              <w:spacing w:line="259" w:lineRule="auto"/>
            </w:pPr>
            <w:r w:rsidRPr="00AD6B30">
              <w:t>Ecocardiógrafo</w:t>
            </w:r>
          </w:p>
        </w:tc>
        <w:tc>
          <w:tcPr>
            <w:tcW w:w="2077" w:type="dxa"/>
            <w:vAlign w:val="center"/>
          </w:tcPr>
          <w:p w:rsidR="004E44C6" w:rsidRPr="00AD6B30" w:rsidRDefault="004E44C6" w:rsidP="00600B09">
            <w:pPr>
              <w:tabs>
                <w:tab w:val="left" w:pos="2160"/>
              </w:tabs>
              <w:jc w:val="center"/>
              <w:rPr>
                <w:rFonts w:eastAsia="Arial Unicode MS"/>
              </w:rPr>
            </w:pPr>
            <w:r>
              <w:rPr>
                <w:rFonts w:eastAsia="Arial Unicode MS"/>
              </w:rPr>
              <w:t>2</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90 días</w:t>
            </w:r>
          </w:p>
        </w:tc>
      </w:tr>
      <w:tr w:rsidR="004E44C6" w:rsidRPr="00AD6B30" w:rsidTr="004E44C6">
        <w:trPr>
          <w:trHeight w:val="355"/>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6</w:t>
            </w:r>
          </w:p>
        </w:tc>
        <w:tc>
          <w:tcPr>
            <w:tcW w:w="4075" w:type="dxa"/>
            <w:vAlign w:val="center"/>
          </w:tcPr>
          <w:p w:rsidR="004E44C6" w:rsidRPr="00AD6B30" w:rsidRDefault="00BB245A" w:rsidP="00600B09">
            <w:pPr>
              <w:spacing w:line="259" w:lineRule="auto"/>
            </w:pPr>
            <w:r>
              <w:t xml:space="preserve">Equipo de </w:t>
            </w:r>
            <w:r w:rsidR="004E44C6" w:rsidRPr="00AD6B30">
              <w:t>Rayos X digital</w:t>
            </w:r>
          </w:p>
        </w:tc>
        <w:tc>
          <w:tcPr>
            <w:tcW w:w="2077" w:type="dxa"/>
            <w:vAlign w:val="center"/>
          </w:tcPr>
          <w:p w:rsidR="004E44C6" w:rsidRPr="00AD6B30" w:rsidRDefault="004E44C6" w:rsidP="00600B09">
            <w:pPr>
              <w:tabs>
                <w:tab w:val="left" w:pos="2160"/>
              </w:tabs>
              <w:jc w:val="center"/>
              <w:rPr>
                <w:rFonts w:eastAsia="Arial Unicode MS"/>
              </w:rPr>
            </w:pPr>
            <w:r>
              <w:rPr>
                <w:rFonts w:eastAsia="Arial Unicode MS"/>
              </w:rPr>
              <w:t>1</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90 días</w:t>
            </w:r>
          </w:p>
        </w:tc>
      </w:tr>
      <w:tr w:rsidR="004E44C6" w:rsidRPr="00AD6B30" w:rsidTr="004E44C6">
        <w:trPr>
          <w:trHeight w:val="401"/>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t>7</w:t>
            </w:r>
          </w:p>
        </w:tc>
        <w:tc>
          <w:tcPr>
            <w:tcW w:w="4075" w:type="dxa"/>
            <w:vAlign w:val="center"/>
          </w:tcPr>
          <w:p w:rsidR="004E44C6" w:rsidRPr="00AD6B30" w:rsidRDefault="00BB245A" w:rsidP="00600B09">
            <w:pPr>
              <w:spacing w:line="259" w:lineRule="auto"/>
            </w:pPr>
            <w:r>
              <w:t xml:space="preserve">Equipo de </w:t>
            </w:r>
            <w:r w:rsidR="004E44C6" w:rsidRPr="00AD6B30">
              <w:t>Rayos X telecomandado digital</w:t>
            </w:r>
          </w:p>
        </w:tc>
        <w:tc>
          <w:tcPr>
            <w:tcW w:w="2077" w:type="dxa"/>
            <w:vAlign w:val="center"/>
          </w:tcPr>
          <w:p w:rsidR="004E44C6" w:rsidRPr="00AD6B30" w:rsidRDefault="004E44C6" w:rsidP="00600B09">
            <w:pPr>
              <w:tabs>
                <w:tab w:val="left" w:pos="2160"/>
              </w:tabs>
              <w:jc w:val="center"/>
              <w:rPr>
                <w:rFonts w:eastAsia="Arial Unicode MS"/>
              </w:rPr>
            </w:pPr>
            <w:r w:rsidRPr="00AD6B30">
              <w:rPr>
                <w:rFonts w:eastAsia="Arial Unicode MS"/>
              </w:rPr>
              <w:t>1</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120 días</w:t>
            </w:r>
          </w:p>
        </w:tc>
      </w:tr>
      <w:tr w:rsidR="004E44C6" w:rsidRPr="00AD6B30" w:rsidTr="004E44C6">
        <w:trPr>
          <w:trHeight w:val="446"/>
        </w:trPr>
        <w:tc>
          <w:tcPr>
            <w:tcW w:w="660" w:type="dxa"/>
            <w:vAlign w:val="center"/>
          </w:tcPr>
          <w:p w:rsidR="004E44C6" w:rsidRPr="00AD6B30" w:rsidRDefault="00DD35C8" w:rsidP="00600B09">
            <w:pPr>
              <w:tabs>
                <w:tab w:val="left" w:pos="2160"/>
              </w:tabs>
              <w:jc w:val="center"/>
              <w:rPr>
                <w:rFonts w:eastAsia="Arial Unicode MS"/>
              </w:rPr>
            </w:pPr>
            <w:r>
              <w:rPr>
                <w:rFonts w:eastAsia="Arial Unicode MS"/>
              </w:rPr>
              <w:t>8</w:t>
            </w:r>
          </w:p>
        </w:tc>
        <w:tc>
          <w:tcPr>
            <w:tcW w:w="4075" w:type="dxa"/>
            <w:vAlign w:val="center"/>
          </w:tcPr>
          <w:p w:rsidR="004E44C6" w:rsidRPr="00AD6B30" w:rsidRDefault="004E44C6" w:rsidP="00600B09">
            <w:pPr>
              <w:spacing w:line="259" w:lineRule="auto"/>
            </w:pPr>
            <w:r w:rsidRPr="00AD6B30">
              <w:t>Electrocardiógrafo</w:t>
            </w:r>
          </w:p>
        </w:tc>
        <w:tc>
          <w:tcPr>
            <w:tcW w:w="2077" w:type="dxa"/>
            <w:vAlign w:val="center"/>
          </w:tcPr>
          <w:p w:rsidR="004E44C6" w:rsidRPr="00AD6B30" w:rsidRDefault="004E44C6" w:rsidP="00600B09">
            <w:pPr>
              <w:tabs>
                <w:tab w:val="left" w:pos="2160"/>
              </w:tabs>
              <w:jc w:val="center"/>
              <w:rPr>
                <w:rFonts w:eastAsia="Arial Unicode MS"/>
              </w:rPr>
            </w:pPr>
            <w:r>
              <w:rPr>
                <w:rFonts w:eastAsia="Arial Unicode MS"/>
              </w:rPr>
              <w:t>2</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90 días</w:t>
            </w:r>
          </w:p>
        </w:tc>
      </w:tr>
      <w:tr w:rsidR="004E44C6" w:rsidRPr="00AD6B30" w:rsidTr="004E44C6">
        <w:trPr>
          <w:trHeight w:val="337"/>
        </w:trPr>
        <w:tc>
          <w:tcPr>
            <w:tcW w:w="660" w:type="dxa"/>
            <w:vAlign w:val="center"/>
          </w:tcPr>
          <w:p w:rsidR="004E44C6" w:rsidRPr="00AD6B30" w:rsidRDefault="004E44C6" w:rsidP="00600B09">
            <w:pPr>
              <w:tabs>
                <w:tab w:val="left" w:pos="2160"/>
              </w:tabs>
              <w:jc w:val="center"/>
              <w:rPr>
                <w:rFonts w:eastAsia="Arial Unicode MS"/>
              </w:rPr>
            </w:pPr>
            <w:r w:rsidRPr="00AD6B30">
              <w:rPr>
                <w:rFonts w:eastAsia="Arial Unicode MS"/>
              </w:rPr>
              <w:lastRenderedPageBreak/>
              <w:t>9</w:t>
            </w:r>
          </w:p>
        </w:tc>
        <w:tc>
          <w:tcPr>
            <w:tcW w:w="4075" w:type="dxa"/>
            <w:vAlign w:val="center"/>
          </w:tcPr>
          <w:p w:rsidR="004E44C6" w:rsidRPr="00AD6B30" w:rsidRDefault="004E44C6" w:rsidP="00600B09">
            <w:pPr>
              <w:spacing w:line="259" w:lineRule="auto"/>
            </w:pPr>
            <w:r w:rsidRPr="00AD6B30">
              <w:t>Arco en C</w:t>
            </w:r>
          </w:p>
        </w:tc>
        <w:tc>
          <w:tcPr>
            <w:tcW w:w="2077" w:type="dxa"/>
            <w:vAlign w:val="center"/>
          </w:tcPr>
          <w:p w:rsidR="004E44C6" w:rsidRPr="00AD6B30" w:rsidRDefault="003E3D91" w:rsidP="00600B09">
            <w:pPr>
              <w:tabs>
                <w:tab w:val="left" w:pos="2160"/>
              </w:tabs>
              <w:jc w:val="center"/>
              <w:rPr>
                <w:rFonts w:eastAsia="Arial Unicode MS"/>
              </w:rPr>
            </w:pPr>
            <w:r>
              <w:rPr>
                <w:rFonts w:eastAsia="Arial Unicode MS"/>
              </w:rPr>
              <w:t>3</w:t>
            </w:r>
          </w:p>
        </w:tc>
        <w:tc>
          <w:tcPr>
            <w:tcW w:w="2510" w:type="dxa"/>
          </w:tcPr>
          <w:p w:rsidR="004E44C6" w:rsidRPr="00AD6B30" w:rsidRDefault="004E44C6" w:rsidP="00600B09">
            <w:pPr>
              <w:tabs>
                <w:tab w:val="left" w:pos="2160"/>
              </w:tabs>
              <w:jc w:val="center"/>
              <w:rPr>
                <w:rFonts w:eastAsia="Arial Unicode MS"/>
              </w:rPr>
            </w:pPr>
            <w:r w:rsidRPr="00AD6B30">
              <w:rPr>
                <w:rFonts w:eastAsia="Arial Unicode MS"/>
              </w:rPr>
              <w:t>90 días</w:t>
            </w:r>
          </w:p>
        </w:tc>
      </w:tr>
      <w:tr w:rsidR="00DD35C8" w:rsidRPr="00AD6B30" w:rsidTr="004E44C6">
        <w:trPr>
          <w:trHeight w:val="337"/>
        </w:trPr>
        <w:tc>
          <w:tcPr>
            <w:tcW w:w="660" w:type="dxa"/>
            <w:vAlign w:val="center"/>
          </w:tcPr>
          <w:p w:rsidR="00DD35C8" w:rsidRPr="00AD6B30" w:rsidRDefault="00DD35C8" w:rsidP="00600B09">
            <w:pPr>
              <w:tabs>
                <w:tab w:val="left" w:pos="2160"/>
              </w:tabs>
              <w:jc w:val="center"/>
              <w:rPr>
                <w:rFonts w:eastAsia="Arial Unicode MS"/>
              </w:rPr>
            </w:pPr>
            <w:r>
              <w:rPr>
                <w:rFonts w:eastAsia="Arial Unicode MS"/>
              </w:rPr>
              <w:t>10</w:t>
            </w:r>
          </w:p>
        </w:tc>
        <w:tc>
          <w:tcPr>
            <w:tcW w:w="4075" w:type="dxa"/>
            <w:vAlign w:val="center"/>
          </w:tcPr>
          <w:p w:rsidR="00DD35C8" w:rsidRPr="00AD6B30" w:rsidRDefault="00005C85" w:rsidP="00600B09">
            <w:pPr>
              <w:spacing w:line="259" w:lineRule="auto"/>
            </w:pPr>
            <w:r>
              <w:t>Densitometría</w:t>
            </w:r>
          </w:p>
        </w:tc>
        <w:tc>
          <w:tcPr>
            <w:tcW w:w="2077" w:type="dxa"/>
            <w:vAlign w:val="center"/>
          </w:tcPr>
          <w:p w:rsidR="00DD35C8" w:rsidRDefault="00005C85" w:rsidP="00600B09">
            <w:pPr>
              <w:tabs>
                <w:tab w:val="left" w:pos="2160"/>
              </w:tabs>
              <w:jc w:val="center"/>
              <w:rPr>
                <w:rFonts w:eastAsia="Arial Unicode MS"/>
              </w:rPr>
            </w:pPr>
            <w:r>
              <w:rPr>
                <w:rFonts w:eastAsia="Arial Unicode MS"/>
              </w:rPr>
              <w:t>1</w:t>
            </w:r>
          </w:p>
        </w:tc>
        <w:tc>
          <w:tcPr>
            <w:tcW w:w="2510" w:type="dxa"/>
          </w:tcPr>
          <w:p w:rsidR="00DD35C8" w:rsidRPr="00AD6B30" w:rsidRDefault="00005C85" w:rsidP="00600B09">
            <w:pPr>
              <w:tabs>
                <w:tab w:val="left" w:pos="2160"/>
              </w:tabs>
              <w:jc w:val="center"/>
              <w:rPr>
                <w:rFonts w:eastAsia="Arial Unicode MS"/>
              </w:rPr>
            </w:pPr>
            <w:r w:rsidRPr="00AD6B30">
              <w:rPr>
                <w:rFonts w:eastAsia="Arial Unicode MS"/>
              </w:rPr>
              <w:t>90 días</w:t>
            </w:r>
          </w:p>
        </w:tc>
      </w:tr>
      <w:tr w:rsidR="00346E86" w:rsidRPr="00AD6B30" w:rsidTr="004E44C6">
        <w:trPr>
          <w:trHeight w:val="337"/>
        </w:trPr>
        <w:tc>
          <w:tcPr>
            <w:tcW w:w="660" w:type="dxa"/>
            <w:vAlign w:val="center"/>
          </w:tcPr>
          <w:p w:rsidR="00346E86" w:rsidRPr="00AD6B30" w:rsidRDefault="00346E86" w:rsidP="00600B09">
            <w:pPr>
              <w:tabs>
                <w:tab w:val="left" w:pos="2160"/>
              </w:tabs>
              <w:jc w:val="center"/>
              <w:rPr>
                <w:rFonts w:eastAsia="Arial Unicode MS"/>
              </w:rPr>
            </w:pPr>
            <w:r>
              <w:rPr>
                <w:rFonts w:eastAsia="Arial Unicode MS"/>
              </w:rPr>
              <w:t>11</w:t>
            </w:r>
          </w:p>
        </w:tc>
        <w:tc>
          <w:tcPr>
            <w:tcW w:w="4075" w:type="dxa"/>
            <w:vAlign w:val="center"/>
          </w:tcPr>
          <w:p w:rsidR="00346E86" w:rsidRPr="00AD6B30" w:rsidRDefault="00346E86" w:rsidP="00600B09">
            <w:pPr>
              <w:spacing w:line="259" w:lineRule="auto"/>
            </w:pPr>
            <w:r>
              <w:t>Holter</w:t>
            </w:r>
          </w:p>
        </w:tc>
        <w:tc>
          <w:tcPr>
            <w:tcW w:w="2077" w:type="dxa"/>
            <w:vAlign w:val="center"/>
          </w:tcPr>
          <w:p w:rsidR="00346E86" w:rsidRDefault="00346E86" w:rsidP="00600B09">
            <w:pPr>
              <w:tabs>
                <w:tab w:val="left" w:pos="2160"/>
              </w:tabs>
              <w:jc w:val="center"/>
              <w:rPr>
                <w:rFonts w:eastAsia="Arial Unicode MS"/>
              </w:rPr>
            </w:pPr>
            <w:r>
              <w:rPr>
                <w:rFonts w:eastAsia="Arial Unicode MS"/>
              </w:rPr>
              <w:t>20</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Pr="00AD6B30" w:rsidRDefault="00346E86" w:rsidP="00600B09">
            <w:pPr>
              <w:tabs>
                <w:tab w:val="left" w:pos="2160"/>
              </w:tabs>
              <w:jc w:val="center"/>
              <w:rPr>
                <w:rFonts w:eastAsia="Arial Unicode MS"/>
              </w:rPr>
            </w:pPr>
            <w:r>
              <w:rPr>
                <w:rFonts w:eastAsia="Arial Unicode MS"/>
              </w:rPr>
              <w:t>12</w:t>
            </w:r>
          </w:p>
        </w:tc>
        <w:tc>
          <w:tcPr>
            <w:tcW w:w="4075" w:type="dxa"/>
            <w:vAlign w:val="center"/>
          </w:tcPr>
          <w:p w:rsidR="00346E86" w:rsidRPr="00AD6B30" w:rsidRDefault="006F6077" w:rsidP="00600B09">
            <w:pPr>
              <w:spacing w:line="259" w:lineRule="auto"/>
            </w:pPr>
            <w:r>
              <w:rPr>
                <w:rFonts w:eastAsia="Arial Unicode MS"/>
              </w:rPr>
              <w:t>Electroencefalógrafo</w:t>
            </w:r>
          </w:p>
        </w:tc>
        <w:tc>
          <w:tcPr>
            <w:tcW w:w="2077" w:type="dxa"/>
            <w:vAlign w:val="center"/>
          </w:tcPr>
          <w:p w:rsidR="00346E86" w:rsidRDefault="00346E86" w:rsidP="00600B09">
            <w:pPr>
              <w:tabs>
                <w:tab w:val="left" w:pos="2160"/>
              </w:tabs>
              <w:jc w:val="center"/>
              <w:rPr>
                <w:rFonts w:eastAsia="Arial Unicode MS"/>
              </w:rPr>
            </w:pPr>
            <w:r>
              <w:rPr>
                <w:rFonts w:eastAsia="Arial Unicode MS"/>
              </w:rPr>
              <w:t>2</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Pr="00AD6B30" w:rsidRDefault="00346E86" w:rsidP="00600B09">
            <w:pPr>
              <w:tabs>
                <w:tab w:val="left" w:pos="2160"/>
              </w:tabs>
              <w:jc w:val="center"/>
              <w:rPr>
                <w:rFonts w:eastAsia="Arial Unicode MS"/>
              </w:rPr>
            </w:pPr>
            <w:r>
              <w:rPr>
                <w:rFonts w:eastAsia="Arial Unicode MS"/>
              </w:rPr>
              <w:t>13</w:t>
            </w:r>
          </w:p>
        </w:tc>
        <w:tc>
          <w:tcPr>
            <w:tcW w:w="4075" w:type="dxa"/>
            <w:vAlign w:val="center"/>
          </w:tcPr>
          <w:p w:rsidR="00346E86" w:rsidRPr="00AD6B30" w:rsidRDefault="00346E86" w:rsidP="00600B09">
            <w:pPr>
              <w:spacing w:line="259" w:lineRule="auto"/>
            </w:pPr>
            <w:r>
              <w:t>MAPA</w:t>
            </w:r>
          </w:p>
        </w:tc>
        <w:tc>
          <w:tcPr>
            <w:tcW w:w="2077" w:type="dxa"/>
            <w:vAlign w:val="center"/>
          </w:tcPr>
          <w:p w:rsidR="00346E86" w:rsidRDefault="00346E86" w:rsidP="00600B09">
            <w:pPr>
              <w:tabs>
                <w:tab w:val="left" w:pos="2160"/>
              </w:tabs>
              <w:jc w:val="center"/>
              <w:rPr>
                <w:rFonts w:eastAsia="Arial Unicode MS"/>
              </w:rPr>
            </w:pPr>
            <w:r>
              <w:rPr>
                <w:rFonts w:eastAsia="Arial Unicode MS"/>
              </w:rPr>
              <w:t>10</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Pr="00AD6B30" w:rsidRDefault="00346E86" w:rsidP="00600B09">
            <w:pPr>
              <w:tabs>
                <w:tab w:val="left" w:pos="2160"/>
              </w:tabs>
              <w:jc w:val="center"/>
              <w:rPr>
                <w:rFonts w:eastAsia="Arial Unicode MS"/>
              </w:rPr>
            </w:pPr>
            <w:r>
              <w:rPr>
                <w:rFonts w:eastAsia="Arial Unicode MS"/>
              </w:rPr>
              <w:t>14</w:t>
            </w:r>
          </w:p>
        </w:tc>
        <w:tc>
          <w:tcPr>
            <w:tcW w:w="4075" w:type="dxa"/>
            <w:vAlign w:val="center"/>
          </w:tcPr>
          <w:p w:rsidR="00346E86" w:rsidRPr="00AD6B30" w:rsidRDefault="00346E86" w:rsidP="00600B09">
            <w:pPr>
              <w:spacing w:line="259" w:lineRule="auto"/>
            </w:pPr>
            <w:r>
              <w:rPr>
                <w:rFonts w:eastAsia="Arial Unicode MS"/>
              </w:rPr>
              <w:t>Ergómetro</w:t>
            </w:r>
          </w:p>
        </w:tc>
        <w:tc>
          <w:tcPr>
            <w:tcW w:w="2077" w:type="dxa"/>
            <w:vAlign w:val="center"/>
          </w:tcPr>
          <w:p w:rsidR="00346E86" w:rsidRDefault="00346E86" w:rsidP="00600B09">
            <w:pPr>
              <w:tabs>
                <w:tab w:val="left" w:pos="2160"/>
              </w:tabs>
              <w:jc w:val="center"/>
              <w:rPr>
                <w:rFonts w:eastAsia="Arial Unicode MS"/>
              </w:rPr>
            </w:pPr>
            <w:r>
              <w:rPr>
                <w:rFonts w:eastAsia="Arial Unicode MS"/>
              </w:rPr>
              <w:t>1</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Default="00346E86" w:rsidP="00600B09">
            <w:pPr>
              <w:tabs>
                <w:tab w:val="left" w:pos="2160"/>
              </w:tabs>
              <w:jc w:val="center"/>
              <w:rPr>
                <w:rFonts w:eastAsia="Arial Unicode MS"/>
              </w:rPr>
            </w:pPr>
            <w:r>
              <w:rPr>
                <w:rFonts w:eastAsia="Arial Unicode MS"/>
              </w:rPr>
              <w:t>15</w:t>
            </w:r>
          </w:p>
        </w:tc>
        <w:tc>
          <w:tcPr>
            <w:tcW w:w="4075" w:type="dxa"/>
            <w:vAlign w:val="center"/>
          </w:tcPr>
          <w:p w:rsidR="00346E86" w:rsidRPr="00AD6B30" w:rsidRDefault="00346E86" w:rsidP="00600B09">
            <w:pPr>
              <w:spacing w:line="259" w:lineRule="auto"/>
            </w:pPr>
            <w:r>
              <w:rPr>
                <w:rFonts w:eastAsia="Arial Unicode MS"/>
              </w:rPr>
              <w:t xml:space="preserve">Colonoscopio </w:t>
            </w:r>
          </w:p>
        </w:tc>
        <w:tc>
          <w:tcPr>
            <w:tcW w:w="2077" w:type="dxa"/>
            <w:vAlign w:val="center"/>
          </w:tcPr>
          <w:p w:rsidR="00346E86" w:rsidRDefault="00346E86" w:rsidP="00600B09">
            <w:pPr>
              <w:tabs>
                <w:tab w:val="left" w:pos="2160"/>
              </w:tabs>
              <w:jc w:val="center"/>
              <w:rPr>
                <w:rFonts w:eastAsia="Arial Unicode MS"/>
              </w:rPr>
            </w:pPr>
            <w:r>
              <w:rPr>
                <w:rFonts w:eastAsia="Arial Unicode MS"/>
              </w:rPr>
              <w:t xml:space="preserve"> 3</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Default="00346E86" w:rsidP="00600B09">
            <w:pPr>
              <w:tabs>
                <w:tab w:val="left" w:pos="2160"/>
              </w:tabs>
              <w:jc w:val="center"/>
              <w:rPr>
                <w:rFonts w:eastAsia="Arial Unicode MS"/>
              </w:rPr>
            </w:pPr>
            <w:r>
              <w:rPr>
                <w:rFonts w:eastAsia="Arial Unicode MS"/>
              </w:rPr>
              <w:t>16</w:t>
            </w:r>
          </w:p>
        </w:tc>
        <w:tc>
          <w:tcPr>
            <w:tcW w:w="4075" w:type="dxa"/>
            <w:vAlign w:val="center"/>
          </w:tcPr>
          <w:p w:rsidR="00346E86" w:rsidRPr="00AD6B30" w:rsidRDefault="00346E86" w:rsidP="00600B09">
            <w:pPr>
              <w:spacing w:line="259" w:lineRule="auto"/>
            </w:pPr>
            <w:r>
              <w:t>Endoscopio</w:t>
            </w:r>
          </w:p>
        </w:tc>
        <w:tc>
          <w:tcPr>
            <w:tcW w:w="2077" w:type="dxa"/>
            <w:vAlign w:val="center"/>
          </w:tcPr>
          <w:p w:rsidR="00346E86" w:rsidRDefault="00346E86" w:rsidP="00600B09">
            <w:pPr>
              <w:tabs>
                <w:tab w:val="left" w:pos="2160"/>
              </w:tabs>
              <w:jc w:val="center"/>
              <w:rPr>
                <w:rFonts w:eastAsia="Arial Unicode MS"/>
              </w:rPr>
            </w:pPr>
            <w:r>
              <w:rPr>
                <w:rFonts w:eastAsia="Arial Unicode MS"/>
              </w:rPr>
              <w:t>3</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346E86" w:rsidRPr="00AD6B30" w:rsidTr="004E44C6">
        <w:trPr>
          <w:trHeight w:val="337"/>
        </w:trPr>
        <w:tc>
          <w:tcPr>
            <w:tcW w:w="660" w:type="dxa"/>
            <w:vAlign w:val="center"/>
          </w:tcPr>
          <w:p w:rsidR="00346E86" w:rsidRDefault="00346E86" w:rsidP="00600B09">
            <w:pPr>
              <w:tabs>
                <w:tab w:val="left" w:pos="2160"/>
              </w:tabs>
              <w:jc w:val="center"/>
              <w:rPr>
                <w:rFonts w:eastAsia="Arial Unicode MS"/>
              </w:rPr>
            </w:pPr>
            <w:r>
              <w:rPr>
                <w:rFonts w:eastAsia="Arial Unicode MS"/>
              </w:rPr>
              <w:t>17</w:t>
            </w:r>
          </w:p>
        </w:tc>
        <w:tc>
          <w:tcPr>
            <w:tcW w:w="4075" w:type="dxa"/>
            <w:vAlign w:val="center"/>
          </w:tcPr>
          <w:p w:rsidR="00346E86" w:rsidRPr="00AD6B30" w:rsidRDefault="006F6077" w:rsidP="00600B09">
            <w:pPr>
              <w:spacing w:line="259" w:lineRule="auto"/>
            </w:pPr>
            <w:r>
              <w:rPr>
                <w:rFonts w:eastAsia="Arial Unicode MS"/>
              </w:rPr>
              <w:t>Espiró</w:t>
            </w:r>
            <w:r w:rsidR="00346E86">
              <w:rPr>
                <w:rFonts w:eastAsia="Arial Unicode MS"/>
              </w:rPr>
              <w:t>metro</w:t>
            </w:r>
          </w:p>
        </w:tc>
        <w:tc>
          <w:tcPr>
            <w:tcW w:w="2077" w:type="dxa"/>
            <w:vAlign w:val="center"/>
          </w:tcPr>
          <w:p w:rsidR="00346E86" w:rsidRDefault="00346E86" w:rsidP="00600B09">
            <w:pPr>
              <w:tabs>
                <w:tab w:val="left" w:pos="2160"/>
              </w:tabs>
              <w:jc w:val="center"/>
              <w:rPr>
                <w:rFonts w:eastAsia="Arial Unicode MS"/>
              </w:rPr>
            </w:pPr>
            <w:r>
              <w:rPr>
                <w:rFonts w:eastAsia="Arial Unicode MS"/>
              </w:rPr>
              <w:t>1</w:t>
            </w:r>
          </w:p>
        </w:tc>
        <w:tc>
          <w:tcPr>
            <w:tcW w:w="2510" w:type="dxa"/>
          </w:tcPr>
          <w:p w:rsidR="00346E86" w:rsidRPr="00AD6B30" w:rsidRDefault="00346E86" w:rsidP="00600B09">
            <w:pPr>
              <w:tabs>
                <w:tab w:val="left" w:pos="2160"/>
              </w:tabs>
              <w:jc w:val="center"/>
              <w:rPr>
                <w:rFonts w:eastAsia="Arial Unicode MS"/>
              </w:rPr>
            </w:pPr>
            <w:r w:rsidRPr="005A4E0C">
              <w:rPr>
                <w:rFonts w:eastAsia="Arial Unicode MS"/>
              </w:rPr>
              <w:t>90 días</w:t>
            </w:r>
          </w:p>
        </w:tc>
      </w:tr>
      <w:tr w:rsidR="00DD35C8" w:rsidRPr="00AD6B30" w:rsidTr="004E44C6">
        <w:trPr>
          <w:trHeight w:val="337"/>
        </w:trPr>
        <w:tc>
          <w:tcPr>
            <w:tcW w:w="660" w:type="dxa"/>
            <w:vAlign w:val="center"/>
          </w:tcPr>
          <w:p w:rsidR="00DD35C8" w:rsidRDefault="00DD35C8" w:rsidP="00600B09">
            <w:pPr>
              <w:tabs>
                <w:tab w:val="left" w:pos="2160"/>
              </w:tabs>
              <w:jc w:val="center"/>
              <w:rPr>
                <w:rFonts w:eastAsia="Arial Unicode MS"/>
              </w:rPr>
            </w:pPr>
            <w:r>
              <w:rPr>
                <w:rFonts w:eastAsia="Arial Unicode MS"/>
              </w:rPr>
              <w:t>18</w:t>
            </w:r>
          </w:p>
        </w:tc>
        <w:tc>
          <w:tcPr>
            <w:tcW w:w="4075" w:type="dxa"/>
            <w:vAlign w:val="center"/>
          </w:tcPr>
          <w:p w:rsidR="00DD35C8" w:rsidRPr="00AD6B30" w:rsidRDefault="0057711B" w:rsidP="00600B09">
            <w:pPr>
              <w:spacing w:line="259" w:lineRule="auto"/>
            </w:pPr>
            <w:r>
              <w:t>Electromiógrafo</w:t>
            </w:r>
          </w:p>
        </w:tc>
        <w:tc>
          <w:tcPr>
            <w:tcW w:w="2077" w:type="dxa"/>
            <w:vAlign w:val="center"/>
          </w:tcPr>
          <w:p w:rsidR="00DD35C8" w:rsidRDefault="0057711B" w:rsidP="00600B09">
            <w:pPr>
              <w:tabs>
                <w:tab w:val="left" w:pos="2160"/>
              </w:tabs>
              <w:jc w:val="center"/>
              <w:rPr>
                <w:rFonts w:eastAsia="Arial Unicode MS"/>
              </w:rPr>
            </w:pPr>
            <w:r>
              <w:rPr>
                <w:rFonts w:eastAsia="Arial Unicode MS"/>
              </w:rPr>
              <w:t>1</w:t>
            </w:r>
          </w:p>
        </w:tc>
        <w:tc>
          <w:tcPr>
            <w:tcW w:w="2510" w:type="dxa"/>
          </w:tcPr>
          <w:p w:rsidR="00DD35C8" w:rsidRPr="00AD6B30" w:rsidRDefault="0057711B" w:rsidP="00600B09">
            <w:pPr>
              <w:tabs>
                <w:tab w:val="left" w:pos="2160"/>
              </w:tabs>
              <w:jc w:val="center"/>
              <w:rPr>
                <w:rFonts w:eastAsia="Arial Unicode MS"/>
              </w:rPr>
            </w:pPr>
            <w:r w:rsidRPr="005A4E0C">
              <w:rPr>
                <w:rFonts w:eastAsia="Arial Unicode MS"/>
              </w:rPr>
              <w:t>90 días</w:t>
            </w:r>
          </w:p>
        </w:tc>
      </w:tr>
    </w:tbl>
    <w:p w:rsidR="00706A12" w:rsidRPr="00AD6B30" w:rsidRDefault="00706A12" w:rsidP="00706A12">
      <w:pPr>
        <w:tabs>
          <w:tab w:val="left" w:pos="2160"/>
        </w:tabs>
        <w:spacing w:before="60" w:after="60"/>
        <w:jc w:val="both"/>
        <w:rPr>
          <w:rFonts w:eastAsia="Arial Unicode MS"/>
        </w:rPr>
      </w:pPr>
    </w:p>
    <w:p w:rsidR="00563447" w:rsidRDefault="00563447" w:rsidP="004D0C87">
      <w:pPr>
        <w:tabs>
          <w:tab w:val="left" w:pos="2160"/>
        </w:tabs>
        <w:spacing w:before="60" w:after="60"/>
        <w:jc w:val="both"/>
        <w:rPr>
          <w:rFonts w:eastAsia="Arial Unicode MS"/>
          <w:b/>
          <w:u w:val="single"/>
          <w:lang w:val="pt-BR"/>
        </w:rPr>
      </w:pPr>
    </w:p>
    <w:p w:rsidR="004D0C87" w:rsidRPr="00BB245A" w:rsidRDefault="00D9219C" w:rsidP="004D0C87">
      <w:pPr>
        <w:tabs>
          <w:tab w:val="left" w:pos="2160"/>
        </w:tabs>
        <w:spacing w:before="60" w:after="60"/>
        <w:jc w:val="both"/>
        <w:rPr>
          <w:rFonts w:eastAsia="Arial Unicode MS"/>
          <w:b/>
          <w:u w:val="single"/>
          <w:lang w:val="pt-BR"/>
        </w:rPr>
      </w:pPr>
      <w:r w:rsidRPr="00BB245A">
        <w:rPr>
          <w:rFonts w:eastAsia="Arial Unicode MS"/>
          <w:b/>
          <w:u w:val="single"/>
          <w:lang w:val="pt-BR"/>
        </w:rPr>
        <w:t>Equipo N° 1 - Tomógrafo de 16 cortes o superior.</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Normas de calidad específicas</w:t>
      </w:r>
      <w:r w:rsidR="00563447">
        <w:rPr>
          <w:rFonts w:eastAsia="Arial Unicode MS"/>
        </w:rPr>
        <w:t>: FDA, CE o JIS al menos una de ellas</w:t>
      </w:r>
      <w:r w:rsidRPr="00BB245A">
        <w:rPr>
          <w:rFonts w:eastAsia="Arial Unicode MS"/>
        </w:rPr>
        <w:t>.</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 xml:space="preserve">Gantry con geometría slip-ring con 16 hileras de detectores de estado sólido, y con una inclinación mínima de gantry de -30° a +30°    </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Tubo de Rayos X refrigerado por aceite/aire.</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Mesa del paciente con capacidad de carga mínima de 200 kg, con movimiento vertical motorizado.</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 xml:space="preserve">Consola de adquisición con monitor LCD de 19" o más y grabador de CD/DVD, y capacidad máxima de almacenamiento de imágenes ≥ 500.000 imágenes en 512 x 512   </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 xml:space="preserve">Estación de post-procesamiento con monitor LCD de 19" o </w:t>
      </w:r>
      <w:r w:rsidR="00164581" w:rsidRPr="00BB245A">
        <w:rPr>
          <w:rFonts w:eastAsia="Arial Unicode MS"/>
        </w:rPr>
        <w:t>más con</w:t>
      </w:r>
      <w:r w:rsidRPr="00BB245A">
        <w:rPr>
          <w:rFonts w:eastAsia="Arial Unicode MS"/>
        </w:rPr>
        <w:t xml:space="preserve"> grabador de CD/DVD.</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La estación de post-procesamiento debe contar con las siguientes licencias de software habilitadas:</w:t>
      </w:r>
    </w:p>
    <w:p w:rsidR="004D0C87" w:rsidRPr="00BB245A" w:rsidRDefault="00D9219C" w:rsidP="002E1938">
      <w:pPr>
        <w:numPr>
          <w:ilvl w:val="1"/>
          <w:numId w:val="24"/>
        </w:numPr>
        <w:spacing w:before="60" w:after="60"/>
        <w:jc w:val="both"/>
        <w:rPr>
          <w:rFonts w:eastAsia="Arial Unicode MS"/>
        </w:rPr>
      </w:pPr>
      <w:r w:rsidRPr="00BB245A">
        <w:rPr>
          <w:rFonts w:eastAsia="Arial Unicode MS"/>
        </w:rPr>
        <w:t xml:space="preserve">Software para eliminación virtual y automática de la  Estructura Ósea   </w:t>
      </w:r>
    </w:p>
    <w:p w:rsidR="004D0C87" w:rsidRPr="00BB245A" w:rsidRDefault="00D9219C" w:rsidP="002E1938">
      <w:pPr>
        <w:numPr>
          <w:ilvl w:val="1"/>
          <w:numId w:val="24"/>
        </w:numPr>
        <w:spacing w:before="60" w:after="60"/>
        <w:jc w:val="both"/>
        <w:rPr>
          <w:rFonts w:eastAsia="Arial Unicode MS"/>
        </w:rPr>
      </w:pPr>
      <w:r w:rsidRPr="00BB245A">
        <w:rPr>
          <w:rFonts w:eastAsia="Arial Unicode MS"/>
        </w:rPr>
        <w:t xml:space="preserve">Reconstrucciones Volumétricas Avanzadas (Volumen Rendering)   </w:t>
      </w:r>
    </w:p>
    <w:p w:rsidR="004D0C87" w:rsidRPr="00BB245A" w:rsidRDefault="00D9219C" w:rsidP="002E1938">
      <w:pPr>
        <w:numPr>
          <w:ilvl w:val="1"/>
          <w:numId w:val="24"/>
        </w:numPr>
        <w:spacing w:before="60" w:after="60"/>
        <w:jc w:val="both"/>
        <w:rPr>
          <w:rFonts w:eastAsia="Arial Unicode MS"/>
        </w:rPr>
      </w:pPr>
      <w:r w:rsidRPr="00BB245A">
        <w:rPr>
          <w:rFonts w:eastAsia="Arial Unicode MS"/>
        </w:rPr>
        <w:t>Visualizador 2-D.</w:t>
      </w:r>
    </w:p>
    <w:p w:rsidR="004D0C87" w:rsidRPr="00BB245A" w:rsidRDefault="00D9219C" w:rsidP="002E1938">
      <w:pPr>
        <w:numPr>
          <w:ilvl w:val="1"/>
          <w:numId w:val="24"/>
        </w:numPr>
        <w:spacing w:before="60" w:after="60"/>
        <w:jc w:val="both"/>
        <w:rPr>
          <w:rFonts w:eastAsia="Arial Unicode MS"/>
        </w:rPr>
      </w:pPr>
      <w:r w:rsidRPr="00BB245A">
        <w:rPr>
          <w:rFonts w:eastAsia="Arial Unicode MS"/>
        </w:rPr>
        <w:t>Reformatación</w:t>
      </w:r>
      <w:r w:rsidR="00164581">
        <w:rPr>
          <w:rFonts w:eastAsia="Arial Unicode MS"/>
        </w:rPr>
        <w:t xml:space="preserve"> M</w:t>
      </w:r>
      <w:r w:rsidRPr="00BB245A">
        <w:rPr>
          <w:rFonts w:eastAsia="Arial Unicode MS"/>
        </w:rPr>
        <w:t xml:space="preserve">ultiplanar  (MPR)   </w:t>
      </w:r>
    </w:p>
    <w:p w:rsidR="004D0C87" w:rsidRPr="00BB245A" w:rsidRDefault="00D9219C" w:rsidP="002E1938">
      <w:pPr>
        <w:numPr>
          <w:ilvl w:val="1"/>
          <w:numId w:val="24"/>
        </w:numPr>
        <w:spacing w:before="60" w:after="60"/>
        <w:jc w:val="both"/>
        <w:rPr>
          <w:rFonts w:eastAsia="Arial Unicode MS"/>
        </w:rPr>
      </w:pPr>
      <w:r w:rsidRPr="00BB245A">
        <w:rPr>
          <w:rFonts w:eastAsia="Arial Unicode MS"/>
        </w:rPr>
        <w:t>Renderización de volúmenes</w:t>
      </w:r>
      <w:r w:rsidR="00563447">
        <w:rPr>
          <w:rFonts w:eastAsia="Arial Unicode MS"/>
        </w:rPr>
        <w:t xml:space="preserve"> </w:t>
      </w:r>
      <w:r w:rsidRPr="00BB245A">
        <w:rPr>
          <w:rFonts w:eastAsia="Arial Unicode MS"/>
        </w:rPr>
        <w:t xml:space="preserve">(VolumeRendering)   </w:t>
      </w:r>
    </w:p>
    <w:p w:rsidR="004D0C87" w:rsidRPr="00BB245A" w:rsidRDefault="00D01ABC" w:rsidP="00D01ABC">
      <w:pPr>
        <w:spacing w:before="60" w:after="60"/>
        <w:jc w:val="both"/>
        <w:rPr>
          <w:rFonts w:eastAsia="Arial Unicode MS"/>
        </w:rPr>
      </w:pPr>
      <w:r>
        <w:rPr>
          <w:rFonts w:eastAsia="Arial Unicode MS"/>
        </w:rPr>
        <w:t xml:space="preserve">                   -</w:t>
      </w:r>
      <w:r w:rsidR="00D9219C" w:rsidRPr="00BB245A">
        <w:rPr>
          <w:rFonts w:eastAsia="Arial Unicode MS"/>
        </w:rPr>
        <w:t xml:space="preserve">Software avanzado para análisis de vasos   </w:t>
      </w:r>
    </w:p>
    <w:p w:rsidR="004D0C87" w:rsidRPr="00BB245A" w:rsidRDefault="00D9219C" w:rsidP="002E1938">
      <w:pPr>
        <w:numPr>
          <w:ilvl w:val="0"/>
          <w:numId w:val="24"/>
        </w:numPr>
        <w:spacing w:before="60" w:after="60"/>
        <w:jc w:val="both"/>
        <w:rPr>
          <w:rFonts w:eastAsia="Arial Unicode MS"/>
        </w:rPr>
      </w:pPr>
      <w:r w:rsidRPr="00BB245A">
        <w:rPr>
          <w:rFonts w:eastAsia="Arial Unicode MS"/>
        </w:rPr>
        <w:t xml:space="preserve">Accesorios como: Transformador de aislamiento y adaptación para red eléctrica 380 V/50 Hz, UPS para la consola proporcionado hasta 30 minutos de reserva, soporte de cabeza para adultos, coronal e para el brazo, Cuñas para posicionamiento de pacientes y un juego de fantomas para calibración    </w:t>
      </w:r>
    </w:p>
    <w:p w:rsidR="004D0C87" w:rsidRPr="00BB245A" w:rsidRDefault="004D0C87" w:rsidP="004D0C87">
      <w:pPr>
        <w:tabs>
          <w:tab w:val="left" w:pos="2160"/>
        </w:tabs>
        <w:spacing w:before="60" w:after="60"/>
        <w:jc w:val="both"/>
        <w:rPr>
          <w:rFonts w:eastAsia="Arial Unicode MS"/>
        </w:rPr>
      </w:pPr>
    </w:p>
    <w:p w:rsidR="004D0C87" w:rsidRPr="00BB245A" w:rsidRDefault="00FE5EC6" w:rsidP="004D0C87">
      <w:pPr>
        <w:tabs>
          <w:tab w:val="left" w:pos="2160"/>
        </w:tabs>
        <w:spacing w:before="60" w:after="60"/>
        <w:jc w:val="both"/>
        <w:rPr>
          <w:rFonts w:eastAsia="Arial Unicode MS"/>
          <w:b/>
          <w:u w:val="single"/>
        </w:rPr>
      </w:pPr>
      <w:r>
        <w:rPr>
          <w:rFonts w:eastAsia="Arial Unicode MS"/>
          <w:b/>
          <w:u w:val="single"/>
        </w:rPr>
        <w:t>Equipo N° 2 Resonador Magnética N</w:t>
      </w:r>
      <w:r w:rsidR="00D9219C" w:rsidRPr="00BB245A">
        <w:rPr>
          <w:rFonts w:eastAsia="Arial Unicode MS"/>
          <w:b/>
          <w:u w:val="single"/>
        </w:rPr>
        <w:t xml:space="preserve">uclear de 1.5 </w:t>
      </w:r>
      <w:r w:rsidR="00DE5114">
        <w:rPr>
          <w:rFonts w:eastAsia="Arial Unicode MS"/>
          <w:b/>
          <w:u w:val="single"/>
        </w:rPr>
        <w:t xml:space="preserve">o más </w:t>
      </w:r>
      <w:r w:rsidR="00D9219C" w:rsidRPr="00BB245A">
        <w:rPr>
          <w:rFonts w:eastAsia="Arial Unicode MS"/>
          <w:b/>
          <w:u w:val="single"/>
        </w:rPr>
        <w:t>tesla.</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Resonador con un campo magnético de 1.5 tesla con capacidad para realizar espectroscopia de cráneo, pelvis y mamás.</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Las bobinas a ser provistas deben ser para realizar estudios de: cráneo, rodilla, abdomen, tórax y pelvis, hombro, muñeca y pequeñas partes.</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Normas de calidad específicas: FDA, CE o JIS al menos dos de ellas.</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Normas de calidad generales: ISO 13485.</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lastRenderedPageBreak/>
        <w:t>Sistema de enfriamiento del magneto con tecnología de evaporación cero (Zero boil off).</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Peso máximo sobre la mesa (incluido el movimiento vertical) de 200 Kg como mínimo.</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Movimiento remoto y continuo de la mesa.</w:t>
      </w:r>
    </w:p>
    <w:p w:rsidR="004D0C87" w:rsidRPr="00BB245A" w:rsidRDefault="00D9219C" w:rsidP="002E1938">
      <w:pPr>
        <w:numPr>
          <w:ilvl w:val="0"/>
          <w:numId w:val="25"/>
        </w:numPr>
        <w:tabs>
          <w:tab w:val="left" w:pos="709"/>
        </w:tabs>
        <w:spacing w:before="60" w:after="60"/>
        <w:jc w:val="both"/>
        <w:rPr>
          <w:rFonts w:eastAsia="Arial Unicode MS"/>
        </w:rPr>
      </w:pPr>
      <w:r w:rsidRPr="00BB245A">
        <w:rPr>
          <w:rFonts w:eastAsia="Arial Unicode MS"/>
        </w:rPr>
        <w:t>Se debe incluir los siguientes accesorios para colocación del paciente:</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Colchoneta blanda con descanso para la cabeza.</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Soporte para las rodillas.</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Cuñas de colocación.</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Dispositivo de mano para llamar a la enfermera.</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 xml:space="preserve">Dos (2) auriculares pasivos para paciente o acompañante dentro de la sala. </w:t>
      </w:r>
    </w:p>
    <w:p w:rsidR="00563447" w:rsidRPr="00563447" w:rsidRDefault="00D9219C" w:rsidP="00563447">
      <w:pPr>
        <w:numPr>
          <w:ilvl w:val="1"/>
          <w:numId w:val="24"/>
        </w:numPr>
        <w:tabs>
          <w:tab w:val="left" w:pos="709"/>
        </w:tabs>
        <w:spacing w:before="60" w:after="60"/>
        <w:jc w:val="both"/>
        <w:rPr>
          <w:rFonts w:eastAsia="Arial Unicode MS"/>
        </w:rPr>
      </w:pPr>
      <w:r w:rsidRPr="00BB245A">
        <w:rPr>
          <w:rFonts w:eastAsia="Arial Unicode MS"/>
        </w:rPr>
        <w:t>Sistema de intercomunicación bidireccional con el paciente. Si el sistema requiere el uso de auriculares, deberán entregarse al menos tres.</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Sistema de iluminación regulable dentro del túnel para confort del paciente.</w:t>
      </w:r>
    </w:p>
    <w:p w:rsidR="004D0C87" w:rsidRPr="00BB245A" w:rsidRDefault="00D9219C" w:rsidP="002E1938">
      <w:pPr>
        <w:numPr>
          <w:ilvl w:val="1"/>
          <w:numId w:val="24"/>
        </w:numPr>
        <w:tabs>
          <w:tab w:val="left" w:pos="709"/>
        </w:tabs>
        <w:spacing w:before="60" w:after="60"/>
        <w:jc w:val="both"/>
        <w:rPr>
          <w:rFonts w:eastAsia="Arial Unicode MS"/>
        </w:rPr>
      </w:pPr>
      <w:r w:rsidRPr="00BB245A">
        <w:rPr>
          <w:rFonts w:eastAsia="Arial Unicode MS"/>
        </w:rPr>
        <w:t>Sistema de aire regulable dentro del túnel para confort del paciente.</w:t>
      </w:r>
    </w:p>
    <w:p w:rsidR="004D0C87" w:rsidRPr="00AD6B30" w:rsidRDefault="004D0C87" w:rsidP="004D0C87">
      <w:pPr>
        <w:tabs>
          <w:tab w:val="left" w:pos="2160"/>
        </w:tabs>
        <w:spacing w:before="60" w:after="60"/>
        <w:jc w:val="both"/>
        <w:rPr>
          <w:rFonts w:eastAsia="Arial Unicode MS"/>
        </w:rPr>
      </w:pP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3 Ecógrafo de aplicaciones generales</w:t>
      </w:r>
    </w:p>
    <w:p w:rsidR="004D0C87" w:rsidRPr="00AD6B30" w:rsidRDefault="0082355E" w:rsidP="002E1938">
      <w:pPr>
        <w:numPr>
          <w:ilvl w:val="0"/>
          <w:numId w:val="26"/>
        </w:numPr>
        <w:tabs>
          <w:tab w:val="left" w:pos="709"/>
        </w:tabs>
        <w:spacing w:before="60" w:after="60"/>
        <w:jc w:val="both"/>
        <w:rPr>
          <w:rFonts w:eastAsia="Arial Unicode MS"/>
        </w:rPr>
      </w:pPr>
      <w:r w:rsidRPr="00AD6B30">
        <w:rPr>
          <w:rFonts w:eastAsia="Arial Unicode MS"/>
        </w:rPr>
        <w:t>Ecógrafo</w:t>
      </w:r>
      <w:r w:rsidR="004D0C87" w:rsidRPr="00AD6B30">
        <w:rPr>
          <w:rFonts w:eastAsia="Arial Unicode MS"/>
        </w:rPr>
        <w:t xml:space="preserve"> modular con los siguientes transductores: 2 lineales (uno para aplicaciones vasculares y pequeñas partes y uno para aplicaciones vasculares y </w:t>
      </w:r>
      <w:r w:rsidRPr="00AD6B30">
        <w:rPr>
          <w:rFonts w:eastAsia="Arial Unicode MS"/>
        </w:rPr>
        <w:t>musculo esqueléticos</w:t>
      </w:r>
      <w:r w:rsidR="004D0C87" w:rsidRPr="00AD6B30">
        <w:rPr>
          <w:rFonts w:eastAsia="Arial Unicode MS"/>
        </w:rPr>
        <w:t xml:space="preserve">), 2 convexos. </w:t>
      </w:r>
    </w:p>
    <w:p w:rsidR="004D0C87" w:rsidRPr="00AD6B30" w:rsidRDefault="004D0C87" w:rsidP="002E1938">
      <w:pPr>
        <w:numPr>
          <w:ilvl w:val="0"/>
          <w:numId w:val="26"/>
        </w:numPr>
        <w:tabs>
          <w:tab w:val="left" w:pos="709"/>
        </w:tabs>
        <w:spacing w:before="60" w:after="60"/>
        <w:jc w:val="both"/>
        <w:rPr>
          <w:rFonts w:eastAsia="Arial Unicode MS"/>
        </w:rPr>
      </w:pPr>
      <w:r w:rsidRPr="00AD6B30">
        <w:rPr>
          <w:rFonts w:eastAsia="Arial Unicode MS"/>
        </w:rPr>
        <w:t>Con los transductores proveídos se debe tener capacidad de realizar las siguientes aplicaciones: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Abdominales generales.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Vasculares.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Cardiológicas.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Doppler Vascular periférico.</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Partes blandas.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Músculo/esqueleto.</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Transrectales.</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Paquete de cálculos automáticos en doppler espectral.</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Función Visión Extendida (Visión Panorámica)</w:t>
      </w:r>
    </w:p>
    <w:p w:rsidR="004D0C87" w:rsidRPr="00AD6B30" w:rsidRDefault="004D0C87" w:rsidP="002E1938">
      <w:pPr>
        <w:numPr>
          <w:ilvl w:val="1"/>
          <w:numId w:val="24"/>
        </w:numPr>
        <w:tabs>
          <w:tab w:val="left" w:pos="709"/>
        </w:tabs>
        <w:spacing w:before="60" w:after="60"/>
        <w:jc w:val="both"/>
        <w:rPr>
          <w:rFonts w:eastAsia="Arial Unicode MS"/>
        </w:rPr>
      </w:pPr>
      <w:r w:rsidRPr="00AD6B30">
        <w:rPr>
          <w:rFonts w:eastAsia="Arial Unicode MS"/>
        </w:rPr>
        <w:t>Imagen trapezoidal (funcionalidad para transductores lineales)</w:t>
      </w:r>
    </w:p>
    <w:p w:rsidR="004D0C87" w:rsidRPr="00AD6B30" w:rsidRDefault="004D0C87" w:rsidP="002E1938">
      <w:pPr>
        <w:numPr>
          <w:ilvl w:val="0"/>
          <w:numId w:val="26"/>
        </w:numPr>
        <w:tabs>
          <w:tab w:val="left" w:pos="709"/>
        </w:tabs>
        <w:spacing w:before="60" w:after="60"/>
        <w:jc w:val="both"/>
        <w:rPr>
          <w:rFonts w:eastAsia="Arial Unicode MS"/>
        </w:rPr>
      </w:pPr>
      <w:r w:rsidRPr="00AD6B30">
        <w:rPr>
          <w:rFonts w:eastAsia="Arial Unicode MS"/>
        </w:rPr>
        <w:t>Opciones DICOM habilitadas, impresora y UPS con autonomía de 30 min como mínimo.</w:t>
      </w:r>
    </w:p>
    <w:p w:rsidR="004D0C87" w:rsidRPr="00AD6B30" w:rsidRDefault="004D0C87" w:rsidP="002E1938">
      <w:pPr>
        <w:numPr>
          <w:ilvl w:val="0"/>
          <w:numId w:val="26"/>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4D0C87" w:rsidRPr="00AD6B30" w:rsidRDefault="004D0C87" w:rsidP="002E1938">
      <w:pPr>
        <w:numPr>
          <w:ilvl w:val="0"/>
          <w:numId w:val="26"/>
        </w:numPr>
        <w:tabs>
          <w:tab w:val="left" w:pos="709"/>
        </w:tabs>
        <w:spacing w:before="60" w:after="60"/>
        <w:jc w:val="both"/>
        <w:rPr>
          <w:rFonts w:eastAsia="Arial Unicode MS"/>
        </w:rPr>
      </w:pPr>
      <w:r w:rsidRPr="00AD6B30">
        <w:rPr>
          <w:rFonts w:eastAsia="Arial Unicode MS"/>
        </w:rPr>
        <w:t>Normas de calidad generales: ISO 13485.</w:t>
      </w:r>
    </w:p>
    <w:p w:rsidR="004D0C87" w:rsidRPr="00AD6B30" w:rsidRDefault="004D0C87" w:rsidP="004D0C87">
      <w:pPr>
        <w:tabs>
          <w:tab w:val="left" w:pos="2160"/>
        </w:tabs>
        <w:spacing w:before="60" w:after="60"/>
        <w:jc w:val="both"/>
        <w:rPr>
          <w:rFonts w:eastAsia="Arial Unicode MS"/>
        </w:rPr>
      </w:pPr>
      <w:r w:rsidRPr="00AD6B30">
        <w:rPr>
          <w:rFonts w:eastAsia="Arial Unicode MS"/>
        </w:rPr>
        <w:tab/>
      </w: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4 Mamógrafo digital</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 xml:space="preserve">Mamógrafo digital con generador de Rayos X de alta frecuencia y tubo de Rayos X de ánodo giratorio de molibdeno o tungsteno. </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Control automático de exposición, con sistema de compresión manual y motorizada mediante pedal, liberación automática o a pedal.</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 xml:space="preserve">Selección automática de los filtros </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Sistema de detector digital de conversión directa, con un área de detección no menor de 24 x 24 cm.</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lastRenderedPageBreak/>
        <w:t>Estación de adquisición con monitor de 17” de 1 MPX como mínimo, con UPS de 30 min de autonomía</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Estación de trabajo con dos monitores de 19” de grado médico de 5 MPX con sistema de almacenamiento CD/DVD. UPS para la estación de trabajo.</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4D0C87" w:rsidRPr="00AD6B30" w:rsidRDefault="004D0C87" w:rsidP="002E1938">
      <w:pPr>
        <w:numPr>
          <w:ilvl w:val="0"/>
          <w:numId w:val="27"/>
        </w:numPr>
        <w:tabs>
          <w:tab w:val="left" w:pos="709"/>
        </w:tabs>
        <w:spacing w:before="60" w:after="60"/>
        <w:jc w:val="both"/>
        <w:rPr>
          <w:rFonts w:eastAsia="Arial Unicode MS"/>
        </w:rPr>
      </w:pPr>
      <w:r w:rsidRPr="00AD6B30">
        <w:rPr>
          <w:rFonts w:eastAsia="Arial Unicode MS"/>
        </w:rPr>
        <w:t>Normas de calidad generales: ISO 13485.</w:t>
      </w:r>
    </w:p>
    <w:p w:rsidR="004D0C87" w:rsidRDefault="004D0C87" w:rsidP="004D0C87">
      <w:pPr>
        <w:tabs>
          <w:tab w:val="left" w:pos="2160"/>
        </w:tabs>
        <w:spacing w:before="60" w:after="60"/>
        <w:jc w:val="both"/>
        <w:rPr>
          <w:rFonts w:eastAsia="Arial Unicode MS"/>
        </w:rPr>
      </w:pP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5 Ecocardiografo.</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Ecógrafo modular con los siguientes transductores: 1 sectorial para aplicaciones cardiológicas en adultos y jóvenes, 1 sectorial para aplicaciones cardiológicas en neonatos, 1 sectorial para aplicaciones cardiológicas pediátricas y 1 transesofagico para aplicaciones cardiológicas pediátricas.</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Con los transductores provistos se debe tener capacidad de realizar las siguientes aplicaciones:</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Cardiología Pediátrica/neonatal</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Cardiología adulto</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Ecografía pediátrica y neonatal</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Corazón fetal.</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Debe tener opción a incluir los siguientes softwares de aplicación avanzada:</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Strain y Strainrate</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Función de seguimiento tisular</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Función de Ecoestrés</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Evaluación de válvula Mitral</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Deformación longitudinal global</w:t>
      </w:r>
    </w:p>
    <w:p w:rsidR="004D0C87" w:rsidRPr="00AD6B30" w:rsidRDefault="004D0C87" w:rsidP="002E1938">
      <w:pPr>
        <w:numPr>
          <w:ilvl w:val="1"/>
          <w:numId w:val="28"/>
        </w:numPr>
        <w:tabs>
          <w:tab w:val="left" w:pos="709"/>
        </w:tabs>
        <w:spacing w:before="60" w:after="60"/>
        <w:jc w:val="both"/>
        <w:rPr>
          <w:rFonts w:eastAsia="Arial Unicode MS"/>
        </w:rPr>
      </w:pPr>
      <w:r w:rsidRPr="00AD6B30">
        <w:rPr>
          <w:rFonts w:eastAsia="Arial Unicode MS"/>
        </w:rPr>
        <w:t>Estudio de aurícula izquierda</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Software que permita ecocardiografía transesofágica en adultos, niños y neonatos, posteriormente, sin necesidad de actualizaciones o cambios en el equipo.</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Posibilidad de incorporar a futuro, la función de ecografía 3D/3D en tiempo real con el transductor transesofagico</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Opciones DICOM habilitadas, impresora y UPS con autonomía de 30 min como mínimo.</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4D0C87" w:rsidRPr="00AD6B30" w:rsidRDefault="004D0C87" w:rsidP="002E1938">
      <w:pPr>
        <w:numPr>
          <w:ilvl w:val="0"/>
          <w:numId w:val="28"/>
        </w:numPr>
        <w:tabs>
          <w:tab w:val="left" w:pos="709"/>
        </w:tabs>
        <w:spacing w:before="60" w:after="60"/>
        <w:jc w:val="both"/>
        <w:rPr>
          <w:rFonts w:eastAsia="Arial Unicode MS"/>
        </w:rPr>
      </w:pPr>
      <w:r w:rsidRPr="00AD6B30">
        <w:rPr>
          <w:rFonts w:eastAsia="Arial Unicode MS"/>
        </w:rPr>
        <w:t>Normas de calidad generales: ISO 13485.</w:t>
      </w:r>
    </w:p>
    <w:p w:rsidR="004D0C87" w:rsidRPr="00AD6B30" w:rsidRDefault="004D0C87" w:rsidP="004D0C87">
      <w:pPr>
        <w:tabs>
          <w:tab w:val="left" w:pos="2160"/>
        </w:tabs>
        <w:spacing w:before="60" w:after="60"/>
        <w:jc w:val="both"/>
        <w:rPr>
          <w:rFonts w:eastAsia="Arial Unicode MS"/>
        </w:rPr>
      </w:pP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6 Rayos X Digital</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Equipo fijo digital para realizar imágenes radiológicas con fines de diagnóstico con generador de potencia de 50 kW o mayor y con control automático de exposición.</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Mesa paciente con capacidad de carga mínima de 180 kg, que cuente con tablero con movimientos longitudinales y transversales con rejilla antidifusora.</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Estativo vertical con capacidad de movimiento vertical y rejilla antidifusora.</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El sistema debe contar con sistema de frenos electromagnéticos.</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El detector con conversión en señal digital de por lo menos 14 bits.</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 xml:space="preserve">Estación de trabajo con entorno de ventanas gráficas para la edición y elaboración de los estudios, con monitor color LCD de alta resolución de 17” o superior, mouse, teclado </w:t>
      </w:r>
      <w:r w:rsidRPr="00AD6B30">
        <w:rPr>
          <w:rFonts w:eastAsia="Arial Unicode MS"/>
        </w:rPr>
        <w:lastRenderedPageBreak/>
        <w:t>alfanumérico para el ingreso de los datos del paciente. Lectora/grabadora de CD/DVD para almacenamiento</w:t>
      </w:r>
      <w:r w:rsidR="002F2DD8">
        <w:rPr>
          <w:rFonts w:eastAsia="Arial Unicode MS"/>
        </w:rPr>
        <w:t xml:space="preserve"> de las imágenes en su formato D</w:t>
      </w:r>
      <w:r w:rsidRPr="00AD6B30">
        <w:rPr>
          <w:rFonts w:eastAsia="Arial Unicode MS"/>
        </w:rPr>
        <w:t>icom.</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Opciones DICOM habilitadas.</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4D0C87" w:rsidRPr="00AD6B30" w:rsidRDefault="004D0C87" w:rsidP="002E1938">
      <w:pPr>
        <w:numPr>
          <w:ilvl w:val="0"/>
          <w:numId w:val="29"/>
        </w:numPr>
        <w:tabs>
          <w:tab w:val="left" w:pos="709"/>
        </w:tabs>
        <w:spacing w:before="60" w:after="60"/>
        <w:jc w:val="both"/>
        <w:rPr>
          <w:rFonts w:eastAsia="Arial Unicode MS"/>
        </w:rPr>
      </w:pPr>
      <w:r w:rsidRPr="00AD6B30">
        <w:rPr>
          <w:rFonts w:eastAsia="Arial Unicode MS"/>
        </w:rPr>
        <w:t>Normas de calidad generales: ISO 13485.</w:t>
      </w:r>
    </w:p>
    <w:p w:rsidR="004D0C87" w:rsidRDefault="004D0C87" w:rsidP="004D0C87">
      <w:pPr>
        <w:tabs>
          <w:tab w:val="left" w:pos="2160"/>
        </w:tabs>
        <w:spacing w:before="60" w:after="60"/>
        <w:jc w:val="both"/>
        <w:rPr>
          <w:rFonts w:eastAsia="Arial Unicode MS"/>
        </w:rPr>
      </w:pP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7 Rayos X telecomandado digital.</w:t>
      </w:r>
    </w:p>
    <w:p w:rsidR="004D0C87" w:rsidRPr="00E5382A" w:rsidRDefault="004D0C87" w:rsidP="002E1938">
      <w:pPr>
        <w:numPr>
          <w:ilvl w:val="0"/>
          <w:numId w:val="30"/>
        </w:numPr>
        <w:tabs>
          <w:tab w:val="left" w:pos="709"/>
        </w:tabs>
        <w:spacing w:before="60" w:after="60"/>
        <w:jc w:val="both"/>
        <w:rPr>
          <w:rFonts w:eastAsia="Arial Unicode MS"/>
        </w:rPr>
      </w:pPr>
      <w:r w:rsidRPr="00AD6B30">
        <w:rPr>
          <w:rFonts w:eastAsia="Arial Unicode MS"/>
        </w:rPr>
        <w:t xml:space="preserve">Equipo telecomandado digital para realizar imágenes radiológicas con fines de diagnóstico con Mesa de paciente basculante de 90°/-30°, con capacidad de carga mínima de 200 Kg. Con capacidad de movimiento transversal motorizado. Columna portatubo con desplazamiento longitudinal, con ajuste motorizado de altura con posibilidad de rotación </w:t>
      </w:r>
      <w:r w:rsidRPr="00E5382A">
        <w:rPr>
          <w:rFonts w:eastAsia="Arial Unicode MS"/>
        </w:rPr>
        <w:t>del tubo para estudios con pacientes en camilla. Sistema de Adquisición y procesamiento digital con detector dinámico Flat Panel de matrix 2880 x 2880 pixeles como mínimo</w:t>
      </w:r>
    </w:p>
    <w:p w:rsidR="004D0C87" w:rsidRPr="00AD6B30" w:rsidRDefault="004D0C87" w:rsidP="002E1938">
      <w:pPr>
        <w:numPr>
          <w:ilvl w:val="0"/>
          <w:numId w:val="30"/>
        </w:numPr>
        <w:tabs>
          <w:tab w:val="left" w:pos="709"/>
        </w:tabs>
        <w:spacing w:before="60" w:after="60"/>
        <w:jc w:val="both"/>
        <w:rPr>
          <w:rFonts w:eastAsia="Arial Unicode MS"/>
        </w:rPr>
      </w:pPr>
      <w:r w:rsidRPr="00AD6B30">
        <w:rPr>
          <w:rFonts w:eastAsia="Arial Unicode MS"/>
        </w:rPr>
        <w:t>Posibilidad de fluoroscopia continua y pulsada.</w:t>
      </w:r>
    </w:p>
    <w:p w:rsidR="004D0C87" w:rsidRPr="00AD6B30" w:rsidRDefault="004D0C87" w:rsidP="002E1938">
      <w:pPr>
        <w:numPr>
          <w:ilvl w:val="0"/>
          <w:numId w:val="30"/>
        </w:numPr>
        <w:tabs>
          <w:tab w:val="left" w:pos="709"/>
        </w:tabs>
        <w:spacing w:before="60" w:after="60"/>
        <w:jc w:val="both"/>
        <w:rPr>
          <w:rFonts w:eastAsia="Arial Unicode MS"/>
        </w:rPr>
      </w:pPr>
      <w:r w:rsidRPr="00AD6B30">
        <w:rPr>
          <w:rFonts w:eastAsia="Arial Unicode MS"/>
        </w:rPr>
        <w:t>Con funciones de post procesamiento de imágenes, programas de órganos y mediciones de ángulos y distancias.</w:t>
      </w:r>
    </w:p>
    <w:p w:rsidR="004D0C87" w:rsidRPr="00AD6B30" w:rsidRDefault="004D0C87" w:rsidP="002E1938">
      <w:pPr>
        <w:numPr>
          <w:ilvl w:val="0"/>
          <w:numId w:val="30"/>
        </w:numPr>
        <w:tabs>
          <w:tab w:val="left" w:pos="709"/>
        </w:tabs>
        <w:spacing w:before="60" w:after="60"/>
        <w:jc w:val="both"/>
        <w:rPr>
          <w:rFonts w:eastAsia="Arial Unicode MS"/>
        </w:rPr>
      </w:pPr>
      <w:r w:rsidRPr="00AD6B30">
        <w:rPr>
          <w:rFonts w:eastAsia="Arial Unicode MS"/>
        </w:rPr>
        <w:t>Licencias DICOM mínimas requeridas: Send y Print.</w:t>
      </w:r>
    </w:p>
    <w:p w:rsidR="004D0C87" w:rsidRPr="00AD6B30" w:rsidRDefault="004D0C87" w:rsidP="002E1938">
      <w:pPr>
        <w:numPr>
          <w:ilvl w:val="0"/>
          <w:numId w:val="30"/>
        </w:numPr>
        <w:tabs>
          <w:tab w:val="left" w:pos="709"/>
        </w:tabs>
        <w:spacing w:before="60" w:after="60"/>
        <w:jc w:val="both"/>
        <w:rPr>
          <w:rFonts w:eastAsia="Arial Unicode MS"/>
        </w:rPr>
      </w:pPr>
      <w:r w:rsidRPr="00AD6B30">
        <w:rPr>
          <w:rFonts w:eastAsia="Arial Unicode MS"/>
        </w:rPr>
        <w:t>Con grabador de CD/DVD para imágenes digitales.</w:t>
      </w:r>
    </w:p>
    <w:p w:rsidR="004D0C87" w:rsidRPr="00AD6B30" w:rsidRDefault="004D0C87" w:rsidP="002E1938">
      <w:pPr>
        <w:numPr>
          <w:ilvl w:val="0"/>
          <w:numId w:val="30"/>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4D0C87" w:rsidRDefault="004D0C87" w:rsidP="002E1938">
      <w:pPr>
        <w:numPr>
          <w:ilvl w:val="0"/>
          <w:numId w:val="30"/>
        </w:numPr>
        <w:tabs>
          <w:tab w:val="left" w:pos="709"/>
        </w:tabs>
        <w:spacing w:before="60" w:after="60"/>
        <w:jc w:val="both"/>
        <w:rPr>
          <w:rFonts w:eastAsia="Arial Unicode MS"/>
        </w:rPr>
      </w:pPr>
      <w:r w:rsidRPr="00AD6B30">
        <w:rPr>
          <w:rFonts w:eastAsia="Arial Unicode MS"/>
        </w:rPr>
        <w:t>Normas de calidad generales: ISO 13485.</w:t>
      </w:r>
    </w:p>
    <w:p w:rsidR="00C034DE" w:rsidRPr="00AD6B30" w:rsidRDefault="00C034DE" w:rsidP="00C034DE">
      <w:pPr>
        <w:tabs>
          <w:tab w:val="left" w:pos="709"/>
        </w:tabs>
        <w:spacing w:before="60" w:after="60"/>
        <w:ind w:left="720"/>
        <w:jc w:val="both"/>
        <w:rPr>
          <w:rFonts w:eastAsia="Arial Unicode MS"/>
        </w:rPr>
      </w:pPr>
    </w:p>
    <w:p w:rsidR="00034372" w:rsidRPr="00AD6B30" w:rsidRDefault="002F2DD8" w:rsidP="00034372">
      <w:pPr>
        <w:spacing w:before="60" w:after="60"/>
        <w:jc w:val="both"/>
        <w:rPr>
          <w:rFonts w:eastAsia="Calibri"/>
          <w:b/>
          <w:bCs/>
          <w:u w:val="single"/>
        </w:rPr>
      </w:pPr>
      <w:r>
        <w:rPr>
          <w:rFonts w:eastAsia="Arial Unicode MS"/>
        </w:rPr>
        <w:t xml:space="preserve">        </w:t>
      </w:r>
      <w:r w:rsidR="00034372" w:rsidRPr="00AD6B30">
        <w:rPr>
          <w:rFonts w:eastAsia="Calibri"/>
          <w:b/>
          <w:bCs/>
          <w:u w:val="single"/>
        </w:rPr>
        <w:t xml:space="preserve">Equipo N° 8 </w:t>
      </w:r>
      <w:r w:rsidRPr="00AD6B30">
        <w:rPr>
          <w:rFonts w:eastAsia="Calibri"/>
          <w:b/>
          <w:bCs/>
          <w:u w:val="single"/>
        </w:rPr>
        <w:t>Electrocardiógrafo</w:t>
      </w:r>
    </w:p>
    <w:p w:rsidR="00034372" w:rsidRPr="00AD6B30" w:rsidRDefault="002F2DD8" w:rsidP="002E1938">
      <w:pPr>
        <w:numPr>
          <w:ilvl w:val="0"/>
          <w:numId w:val="35"/>
        </w:numPr>
        <w:spacing w:before="60" w:after="60"/>
        <w:jc w:val="both"/>
      </w:pPr>
      <w:r w:rsidRPr="00AD6B30">
        <w:t>Electrocardiógrafo</w:t>
      </w:r>
      <w:r w:rsidR="00034372" w:rsidRPr="00AD6B30">
        <w:t xml:space="preserve"> para detectar, registrar y visualizar la actividad eléctrica del corazón con fines diagnósticos medida sobre la piel del paciente que muestre las doce derivaciones simultáneamente e indique la frecuencia cardiaca del paciente.</w:t>
      </w:r>
    </w:p>
    <w:p w:rsidR="00034372" w:rsidRPr="00AD6B30" w:rsidRDefault="00034372" w:rsidP="002E1938">
      <w:pPr>
        <w:numPr>
          <w:ilvl w:val="0"/>
          <w:numId w:val="35"/>
        </w:numPr>
        <w:spacing w:before="60" w:after="60"/>
        <w:jc w:val="both"/>
      </w:pPr>
      <w:r w:rsidRPr="00AD6B30">
        <w:t>Con filtro de línea de 50 Hz y corrimiento de línea de base.</w:t>
      </w:r>
    </w:p>
    <w:p w:rsidR="00034372" w:rsidRPr="00AD6B30" w:rsidRDefault="00034372" w:rsidP="002E1938">
      <w:pPr>
        <w:numPr>
          <w:ilvl w:val="0"/>
          <w:numId w:val="35"/>
        </w:numPr>
        <w:spacing w:before="60" w:after="60"/>
        <w:jc w:val="both"/>
      </w:pPr>
      <w:r w:rsidRPr="00AD6B30">
        <w:t xml:space="preserve">Impresora térmica y Papel tipo Z con 210 mm de ancho. Velocidad de impresión: 25 y 50 mm/s (como mínimo). Sensibilidad: 5, </w:t>
      </w:r>
      <w:r w:rsidR="002F2DD8" w:rsidRPr="00AD6B30">
        <w:t>10 o20</w:t>
      </w:r>
      <w:r w:rsidRPr="00AD6B30">
        <w:t xml:space="preserve"> mm/mV (como mínimo).</w:t>
      </w:r>
    </w:p>
    <w:p w:rsidR="00034372" w:rsidRPr="00AD6B30" w:rsidRDefault="00034372" w:rsidP="002E1938">
      <w:pPr>
        <w:numPr>
          <w:ilvl w:val="0"/>
          <w:numId w:val="35"/>
        </w:numPr>
        <w:spacing w:before="60" w:after="60"/>
        <w:jc w:val="both"/>
      </w:pPr>
      <w:r w:rsidRPr="00AD6B30">
        <w:t>Alimentación eléctrica: 220V CA ±10% / 50Hz.</w:t>
      </w:r>
    </w:p>
    <w:p w:rsidR="00034372" w:rsidRPr="00AD6B30" w:rsidRDefault="00034372" w:rsidP="002E1938">
      <w:pPr>
        <w:numPr>
          <w:ilvl w:val="0"/>
          <w:numId w:val="35"/>
        </w:numPr>
        <w:spacing w:before="60" w:after="60"/>
        <w:jc w:val="both"/>
      </w:pPr>
      <w:r w:rsidRPr="00AD6B30">
        <w:t>Normas de calidad específicas: FDA, CE o JIS al menos una de ellas.</w:t>
      </w:r>
    </w:p>
    <w:p w:rsidR="00034372" w:rsidRPr="00AD6B30" w:rsidRDefault="00034372" w:rsidP="002E1938">
      <w:pPr>
        <w:numPr>
          <w:ilvl w:val="0"/>
          <w:numId w:val="35"/>
        </w:numPr>
        <w:spacing w:before="60" w:after="60"/>
        <w:jc w:val="both"/>
      </w:pPr>
      <w:r w:rsidRPr="00AD6B30">
        <w:t>Normas de calidad generales: ISO 13485.</w:t>
      </w:r>
    </w:p>
    <w:p w:rsidR="004D0C87" w:rsidRPr="00AD6B30" w:rsidRDefault="004D0C87" w:rsidP="004D0C87">
      <w:pPr>
        <w:tabs>
          <w:tab w:val="left" w:pos="2160"/>
        </w:tabs>
        <w:spacing w:before="60" w:after="60"/>
        <w:jc w:val="both"/>
        <w:rPr>
          <w:rFonts w:eastAsia="Arial Unicode MS"/>
        </w:rPr>
      </w:pPr>
    </w:p>
    <w:p w:rsidR="004D0C87" w:rsidRPr="00AD6B30" w:rsidRDefault="004D0C87" w:rsidP="004D0C87">
      <w:pPr>
        <w:tabs>
          <w:tab w:val="left" w:pos="2160"/>
        </w:tabs>
        <w:spacing w:before="60" w:after="60"/>
        <w:jc w:val="both"/>
        <w:rPr>
          <w:rFonts w:eastAsia="Arial Unicode MS"/>
          <w:b/>
          <w:u w:val="single"/>
        </w:rPr>
      </w:pPr>
      <w:r w:rsidRPr="00AD6B30">
        <w:rPr>
          <w:rFonts w:eastAsia="Arial Unicode MS"/>
          <w:b/>
          <w:u w:val="single"/>
        </w:rPr>
        <w:t>Equipo N° 9 Arco en C</w:t>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Equipo de rayos X con Tubo e intensificador montados en estructura tipo Arco en C y conjunto montado sobre carro de transporte con ruedas direccionables con freno.</w:t>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Movimiento vertical motorizado de 40 cm o más.</w:t>
      </w:r>
      <w:r w:rsidRPr="00AD6B30">
        <w:rPr>
          <w:rFonts w:eastAsia="Arial Unicode MS"/>
        </w:rPr>
        <w:tab/>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Movimiento orbital de 120° como mínimo.</w:t>
      </w:r>
      <w:r w:rsidRPr="00AD6B30">
        <w:rPr>
          <w:rFonts w:eastAsia="Arial Unicode MS"/>
        </w:rPr>
        <w:tab/>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Rotación de al menos ± 180°.</w:t>
      </w:r>
      <w:r w:rsidRPr="00AD6B30">
        <w:rPr>
          <w:rFonts w:eastAsia="Arial Unicode MS"/>
        </w:rPr>
        <w:tab/>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Movimiento longitudinal de 20 cm o más.</w:t>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Distancia desde la fuente de rayos X al intensifi</w:t>
      </w:r>
      <w:r w:rsidR="00331ACC">
        <w:rPr>
          <w:rFonts w:eastAsia="Arial Unicode MS"/>
        </w:rPr>
        <w:t>cador de imagen de 95 cm o más.</w:t>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Profundidad de 65 cm o más.</w:t>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Intensificador de imagen de 23 cm (9 pulgadas o má</w:t>
      </w:r>
      <w:r w:rsidR="00331ACC">
        <w:rPr>
          <w:rFonts w:eastAsia="Arial Unicode MS"/>
        </w:rPr>
        <w:t>s) y con tres campos de entrada</w:t>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lastRenderedPageBreak/>
        <w:t>Dos monitores LCD o TFT de alta resolución de por lo menos 19" con carro de transporte. Cámara CCD</w:t>
      </w:r>
      <w:r w:rsidRPr="00AD6B30">
        <w:rPr>
          <w:rFonts w:eastAsia="Arial Unicode MS"/>
        </w:rPr>
        <w:tab/>
      </w:r>
      <w:r w:rsidRPr="00AD6B30">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Sistema digital de procesamiento de imágenes con capacidad de retención de la última imagen fluoroscópica, Inversión de Imagen, rotación de la imagen en sentido horario y anti-horario, Zoom y mediciones, posibilidad de guardar imágenes en memoria, presentación simultánea de la imagen fluoroscópica actual y una imagen de referencia.</w:t>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Grabador de CD/DVD.</w:t>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GENERADOR DE RAYOS X</w:t>
      </w:r>
      <w:r w:rsidRPr="00AD6B30">
        <w:rPr>
          <w:rFonts w:eastAsia="Arial Unicode MS"/>
        </w:rPr>
        <w:tab/>
      </w:r>
      <w:r w:rsidRPr="00AD6B30">
        <w:rPr>
          <w:rFonts w:eastAsia="Arial Unicode MS"/>
        </w:rPr>
        <w:tab/>
      </w:r>
    </w:p>
    <w:p w:rsidR="00D25ADC" w:rsidRDefault="004D0C87" w:rsidP="002E1938">
      <w:pPr>
        <w:numPr>
          <w:ilvl w:val="1"/>
          <w:numId w:val="31"/>
        </w:numPr>
        <w:tabs>
          <w:tab w:val="left" w:pos="709"/>
        </w:tabs>
        <w:spacing w:before="60" w:after="60"/>
        <w:jc w:val="both"/>
        <w:rPr>
          <w:rFonts w:eastAsia="Arial Unicode MS"/>
        </w:rPr>
      </w:pPr>
      <w:r w:rsidRPr="00AD6B30">
        <w:rPr>
          <w:rFonts w:eastAsia="Arial Unicode MS"/>
        </w:rPr>
        <w:t>Generador de alta frecuencia</w:t>
      </w:r>
      <w:r w:rsidRPr="00AD6B30">
        <w:rPr>
          <w:rFonts w:eastAsia="Arial Unicode MS"/>
        </w:rPr>
        <w:tab/>
      </w:r>
    </w:p>
    <w:p w:rsidR="00873786" w:rsidRDefault="004D0C87" w:rsidP="002E1938">
      <w:pPr>
        <w:pStyle w:val="Prrafodelista"/>
        <w:numPr>
          <w:ilvl w:val="1"/>
          <w:numId w:val="31"/>
        </w:numPr>
        <w:tabs>
          <w:tab w:val="left" w:pos="709"/>
        </w:tabs>
        <w:spacing w:before="60" w:after="60"/>
        <w:jc w:val="both"/>
        <w:rPr>
          <w:rFonts w:eastAsia="Arial Unicode MS"/>
        </w:rPr>
      </w:pPr>
      <w:r w:rsidRPr="00873786">
        <w:rPr>
          <w:rFonts w:eastAsia="Arial Unicode MS"/>
        </w:rPr>
        <w:t xml:space="preserve">Posibilidad de realización de fluoroscópia pulsada, continua y modo de radiografía </w:t>
      </w:r>
      <w:r w:rsidR="00873786" w:rsidRPr="00873786">
        <w:rPr>
          <w:rFonts w:eastAsia="Arial Unicode MS"/>
        </w:rPr>
        <w:t xml:space="preserve">  </w:t>
      </w:r>
      <w:r w:rsidRPr="00873786">
        <w:rPr>
          <w:rFonts w:eastAsia="Arial Unicode MS"/>
        </w:rPr>
        <w:t>digital.</w:t>
      </w:r>
      <w:r w:rsidRPr="00873786">
        <w:rPr>
          <w:rFonts w:eastAsia="Arial Unicode MS"/>
        </w:rPr>
        <w:tab/>
      </w:r>
      <w:r w:rsidRPr="00873786">
        <w:rPr>
          <w:rFonts w:eastAsia="Arial Unicode MS"/>
        </w:rPr>
        <w:tab/>
      </w:r>
    </w:p>
    <w:p w:rsidR="004D0C87" w:rsidRPr="00873786" w:rsidRDefault="004D0C87" w:rsidP="002E1938">
      <w:pPr>
        <w:pStyle w:val="Prrafodelista"/>
        <w:numPr>
          <w:ilvl w:val="1"/>
          <w:numId w:val="31"/>
        </w:numPr>
        <w:tabs>
          <w:tab w:val="left" w:pos="709"/>
        </w:tabs>
        <w:spacing w:before="60" w:after="60"/>
        <w:jc w:val="both"/>
        <w:rPr>
          <w:rFonts w:eastAsia="Arial Unicode MS"/>
        </w:rPr>
      </w:pPr>
      <w:r w:rsidRPr="00873786">
        <w:rPr>
          <w:rFonts w:eastAsia="Arial Unicode MS"/>
        </w:rPr>
        <w:t>Potencia mínima nominal del generador de al menos 2 kW</w:t>
      </w:r>
      <w:r w:rsidRPr="00873786">
        <w:rPr>
          <w:rFonts w:eastAsia="Arial Unicode MS"/>
        </w:rPr>
        <w:tab/>
      </w:r>
      <w:r w:rsidRPr="00873786">
        <w:rPr>
          <w:rFonts w:eastAsia="Arial Unicode MS"/>
        </w:rPr>
        <w:tab/>
      </w:r>
    </w:p>
    <w:p w:rsidR="004D0C87" w:rsidRPr="00AD6B30" w:rsidRDefault="004D0C87" w:rsidP="002E1938">
      <w:pPr>
        <w:numPr>
          <w:ilvl w:val="0"/>
          <w:numId w:val="31"/>
        </w:numPr>
        <w:tabs>
          <w:tab w:val="left" w:pos="709"/>
        </w:tabs>
        <w:spacing w:before="60" w:after="60"/>
        <w:jc w:val="both"/>
        <w:rPr>
          <w:rFonts w:eastAsia="Arial Unicode MS"/>
        </w:rPr>
      </w:pPr>
      <w:r w:rsidRPr="00AD6B30">
        <w:rPr>
          <w:rFonts w:eastAsia="Arial Unicode MS"/>
        </w:rPr>
        <w:t>TUBO DE RAYOS X</w:t>
      </w:r>
      <w:r w:rsidRPr="00AD6B30">
        <w:rPr>
          <w:rFonts w:eastAsia="Arial Unicode MS"/>
        </w:rPr>
        <w:tab/>
      </w:r>
      <w:r w:rsidRPr="00AD6B30">
        <w:rPr>
          <w:rFonts w:eastAsia="Arial Unicode MS"/>
        </w:rPr>
        <w:tab/>
      </w:r>
    </w:p>
    <w:p w:rsidR="004D0C87" w:rsidRPr="00AD6B30" w:rsidRDefault="004D0C87" w:rsidP="002E1938">
      <w:pPr>
        <w:numPr>
          <w:ilvl w:val="1"/>
          <w:numId w:val="31"/>
        </w:numPr>
        <w:tabs>
          <w:tab w:val="left" w:pos="709"/>
        </w:tabs>
        <w:spacing w:before="60" w:after="60"/>
        <w:jc w:val="both"/>
        <w:rPr>
          <w:rFonts w:eastAsia="Arial Unicode MS"/>
        </w:rPr>
      </w:pPr>
      <w:r w:rsidRPr="00AD6B30">
        <w:rPr>
          <w:rFonts w:eastAsia="Arial Unicode MS"/>
        </w:rPr>
        <w:t>Ánodo fijo o giratorio</w:t>
      </w:r>
      <w:r w:rsidRPr="00AD6B30">
        <w:rPr>
          <w:rFonts w:eastAsia="Arial Unicode MS"/>
        </w:rPr>
        <w:tab/>
      </w:r>
      <w:r w:rsidRPr="00AD6B30">
        <w:rPr>
          <w:rFonts w:eastAsia="Arial Unicode MS"/>
        </w:rPr>
        <w:tab/>
      </w:r>
    </w:p>
    <w:p w:rsidR="004D0C87" w:rsidRPr="00AD6B30" w:rsidRDefault="004D0C87" w:rsidP="002E1938">
      <w:pPr>
        <w:numPr>
          <w:ilvl w:val="1"/>
          <w:numId w:val="31"/>
        </w:numPr>
        <w:tabs>
          <w:tab w:val="left" w:pos="709"/>
        </w:tabs>
        <w:spacing w:before="60" w:after="60"/>
        <w:jc w:val="both"/>
        <w:rPr>
          <w:rFonts w:eastAsia="Arial Unicode MS"/>
        </w:rPr>
      </w:pPr>
      <w:r w:rsidRPr="00AD6B30">
        <w:rPr>
          <w:rFonts w:eastAsia="Arial Unicode MS"/>
        </w:rPr>
        <w:t>Con capacidad de almacenamiento de calor térmico en el ánodo de 45.000 HU ó mayor.</w:t>
      </w:r>
    </w:p>
    <w:p w:rsidR="004D0C87" w:rsidRPr="00AD6B30" w:rsidRDefault="004D0C87" w:rsidP="002E1938">
      <w:pPr>
        <w:numPr>
          <w:ilvl w:val="1"/>
          <w:numId w:val="31"/>
        </w:numPr>
        <w:tabs>
          <w:tab w:val="left" w:pos="709"/>
        </w:tabs>
        <w:spacing w:before="60" w:after="60"/>
        <w:jc w:val="both"/>
        <w:rPr>
          <w:rFonts w:eastAsia="Arial Unicode MS"/>
        </w:rPr>
      </w:pPr>
      <w:r w:rsidRPr="00AD6B30">
        <w:rPr>
          <w:rFonts w:eastAsia="Arial Unicode MS"/>
        </w:rPr>
        <w:t>Colimador iris motorizado.</w:t>
      </w:r>
    </w:p>
    <w:p w:rsidR="004D0C87" w:rsidRPr="00AD6B30" w:rsidRDefault="004D0C87" w:rsidP="002E1938">
      <w:pPr>
        <w:numPr>
          <w:ilvl w:val="1"/>
          <w:numId w:val="31"/>
        </w:numPr>
        <w:tabs>
          <w:tab w:val="left" w:pos="709"/>
        </w:tabs>
        <w:spacing w:before="60" w:after="60"/>
        <w:jc w:val="both"/>
        <w:rPr>
          <w:rFonts w:eastAsia="Arial Unicode MS"/>
        </w:rPr>
      </w:pPr>
      <w:r w:rsidRPr="00AD6B30">
        <w:rPr>
          <w:rFonts w:eastAsia="Arial Unicode MS"/>
        </w:rPr>
        <w:t>Alimentación eléctrica: 220V CA ±10% / 50Hz.</w:t>
      </w:r>
    </w:p>
    <w:p w:rsidR="004D0C87" w:rsidRPr="00AD6B30" w:rsidRDefault="004D0C87" w:rsidP="002E1938">
      <w:pPr>
        <w:numPr>
          <w:ilvl w:val="1"/>
          <w:numId w:val="31"/>
        </w:numPr>
        <w:tabs>
          <w:tab w:val="left" w:pos="709"/>
        </w:tabs>
        <w:spacing w:before="60" w:after="60"/>
        <w:jc w:val="both"/>
        <w:rPr>
          <w:rFonts w:eastAsia="Arial Unicode MS"/>
        </w:rPr>
      </w:pPr>
      <w:r w:rsidRPr="00AD6B30">
        <w:rPr>
          <w:rFonts w:eastAsia="Arial Unicode MS"/>
        </w:rPr>
        <w:t>Normas de calidad específicas: FDA, CE o JIS al menos una de ellas.</w:t>
      </w:r>
    </w:p>
    <w:p w:rsidR="00706A12" w:rsidRDefault="004D0C87" w:rsidP="002E1938">
      <w:pPr>
        <w:numPr>
          <w:ilvl w:val="1"/>
          <w:numId w:val="31"/>
        </w:numPr>
        <w:tabs>
          <w:tab w:val="left" w:pos="709"/>
        </w:tabs>
        <w:spacing w:before="60" w:after="60"/>
        <w:jc w:val="both"/>
        <w:rPr>
          <w:rFonts w:eastAsia="Arial Unicode MS"/>
        </w:rPr>
      </w:pPr>
      <w:r w:rsidRPr="00AD6B30">
        <w:rPr>
          <w:rFonts w:eastAsia="Arial Unicode MS"/>
        </w:rPr>
        <w:t>Normas de calidad generales: ISO 13485.</w:t>
      </w:r>
      <w:r w:rsidR="00706A12" w:rsidRPr="00AD6B30">
        <w:rPr>
          <w:rFonts w:eastAsia="Arial Unicode MS"/>
        </w:rPr>
        <w:t>djudicada deberá realizar la habilitación y registro de la misma conforme a la normativa que rige la materia (si aplica); asimismo es responsabilidad absoluta la calibración de los equipos con el óptimo funcionamiento durante toda la vigencia del contrato de prestación de servicios.</w:t>
      </w:r>
    </w:p>
    <w:p w:rsidR="00473F1F" w:rsidRDefault="00473F1F" w:rsidP="00473F1F">
      <w:pPr>
        <w:tabs>
          <w:tab w:val="left" w:pos="709"/>
        </w:tabs>
        <w:spacing w:before="60" w:after="60"/>
        <w:jc w:val="both"/>
        <w:rPr>
          <w:rFonts w:eastAsia="Arial Unicode MS"/>
        </w:rPr>
      </w:pPr>
    </w:p>
    <w:p w:rsidR="00473F1F" w:rsidRPr="00106537" w:rsidRDefault="00473F1F" w:rsidP="00473F1F">
      <w:pPr>
        <w:tabs>
          <w:tab w:val="left" w:pos="709"/>
        </w:tabs>
        <w:spacing w:before="60" w:after="60"/>
        <w:jc w:val="both"/>
        <w:rPr>
          <w:rFonts w:eastAsia="Arial Unicode MS"/>
          <w:b/>
          <w:u w:val="single"/>
        </w:rPr>
      </w:pPr>
      <w:r w:rsidRPr="00106537">
        <w:rPr>
          <w:rFonts w:eastAsia="Arial Unicode MS"/>
          <w:b/>
          <w:u w:val="single"/>
        </w:rPr>
        <w:t>Equipo N° 10 Desintometría</w:t>
      </w:r>
    </w:p>
    <w:p w:rsidR="003742E3" w:rsidRPr="00106537" w:rsidRDefault="003742E3" w:rsidP="00473F1F">
      <w:pPr>
        <w:tabs>
          <w:tab w:val="left" w:pos="709"/>
        </w:tabs>
        <w:spacing w:before="60" w:after="60"/>
        <w:jc w:val="both"/>
        <w:rPr>
          <w:rFonts w:eastAsia="Arial Unicode MS"/>
          <w:b/>
          <w:u w:val="single"/>
        </w:rPr>
      </w:pPr>
    </w:p>
    <w:p w:rsidR="003742E3" w:rsidRPr="00106537" w:rsidRDefault="003742E3" w:rsidP="00473F1F">
      <w:pPr>
        <w:tabs>
          <w:tab w:val="left" w:pos="709"/>
        </w:tabs>
        <w:spacing w:before="60" w:after="60"/>
        <w:jc w:val="both"/>
        <w:rPr>
          <w:rStyle w:val="unnamedstyle2000030char"/>
        </w:rPr>
      </w:pPr>
      <w:r w:rsidRPr="00106537">
        <w:rPr>
          <w:rStyle w:val="unnamedstyle2000030char"/>
        </w:rPr>
        <w:t>DENSITOMETRO OSEO</w:t>
      </w:r>
    </w:p>
    <w:p w:rsidR="003742E3" w:rsidRPr="00106537" w:rsidRDefault="003742E3" w:rsidP="002E1938">
      <w:pPr>
        <w:pStyle w:val="Prrafodelista"/>
        <w:numPr>
          <w:ilvl w:val="0"/>
          <w:numId w:val="36"/>
        </w:numPr>
        <w:tabs>
          <w:tab w:val="left" w:pos="709"/>
        </w:tabs>
        <w:spacing w:before="60" w:after="60"/>
        <w:jc w:val="both"/>
        <w:rPr>
          <w:rStyle w:val="unnamedstyle200005dchar"/>
          <w:rFonts w:ascii="Times New Roman" w:eastAsia="Arial Unicode MS" w:hAnsi="Times New Roman"/>
          <w:b/>
          <w:sz w:val="24"/>
          <w:szCs w:val="24"/>
          <w:u w:val="single"/>
        </w:rPr>
      </w:pPr>
      <w:r w:rsidRPr="00106537">
        <w:rPr>
          <w:rStyle w:val="unnamedstyle200005dchar"/>
          <w:rFonts w:ascii="Times New Roman" w:hAnsi="Times New Roman"/>
          <w:sz w:val="24"/>
          <w:szCs w:val="24"/>
        </w:rPr>
        <w:t>Descripción: Equipo biomédico diseñado para el estudio radiológico que permite determinar la densidad mineral ósea.</w:t>
      </w:r>
    </w:p>
    <w:p w:rsidR="003742E3" w:rsidRPr="00106537" w:rsidRDefault="005B7B13" w:rsidP="002E1938">
      <w:pPr>
        <w:pStyle w:val="Prrafodelista"/>
        <w:numPr>
          <w:ilvl w:val="0"/>
          <w:numId w:val="36"/>
        </w:numPr>
        <w:tabs>
          <w:tab w:val="left" w:pos="709"/>
        </w:tabs>
        <w:spacing w:before="60" w:after="60"/>
        <w:jc w:val="both"/>
        <w:rPr>
          <w:rStyle w:val="unnamedstyle2000042char"/>
          <w:rFonts w:ascii="Times New Roman" w:eastAsia="Arial Unicode MS" w:hAnsi="Times New Roman"/>
          <w:b/>
          <w:sz w:val="24"/>
          <w:szCs w:val="24"/>
          <w:u w:val="single"/>
        </w:rPr>
      </w:pPr>
      <w:r w:rsidRPr="00106537">
        <w:rPr>
          <w:rStyle w:val="unnamedstyle2000042char"/>
          <w:rFonts w:ascii="Times New Roman" w:hAnsi="Times New Roman"/>
          <w:sz w:val="24"/>
          <w:szCs w:val="24"/>
        </w:rPr>
        <w:t>Datos proveídos por el oferente:</w:t>
      </w:r>
    </w:p>
    <w:p w:rsidR="003742E3" w:rsidRPr="00106537" w:rsidRDefault="003742E3" w:rsidP="003742E3">
      <w:pPr>
        <w:pStyle w:val="Prrafodelista"/>
        <w:tabs>
          <w:tab w:val="left" w:pos="709"/>
        </w:tabs>
        <w:spacing w:before="60" w:after="60"/>
        <w:ind w:left="72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3742E3" w:rsidRPr="00106537" w:rsidRDefault="003742E3" w:rsidP="003742E3">
      <w:pPr>
        <w:pStyle w:val="Prrafodelista"/>
        <w:tabs>
          <w:tab w:val="left" w:pos="709"/>
        </w:tabs>
        <w:spacing w:before="60" w:after="60"/>
        <w:ind w:left="72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3742E3" w:rsidRPr="00106537" w:rsidRDefault="003742E3" w:rsidP="003742E3">
      <w:pPr>
        <w:pStyle w:val="Prrafodelista"/>
        <w:tabs>
          <w:tab w:val="left" w:pos="709"/>
        </w:tabs>
        <w:spacing w:before="60" w:after="60"/>
        <w:ind w:left="72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Origen:</w:t>
      </w:r>
    </w:p>
    <w:p w:rsidR="005B7B13" w:rsidRPr="00106537" w:rsidRDefault="005B7B13" w:rsidP="003742E3">
      <w:pPr>
        <w:pStyle w:val="Prrafodelista"/>
        <w:tabs>
          <w:tab w:val="left" w:pos="709"/>
        </w:tabs>
        <w:spacing w:before="60" w:after="60"/>
        <w:ind w:left="72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3742E3" w:rsidRPr="00106537" w:rsidRDefault="005B7B13" w:rsidP="003742E3">
      <w:pPr>
        <w:pStyle w:val="Prrafodelista"/>
        <w:tabs>
          <w:tab w:val="left" w:pos="709"/>
        </w:tabs>
        <w:spacing w:before="60" w:after="60"/>
        <w:ind w:left="720"/>
        <w:jc w:val="both"/>
        <w:rPr>
          <w:rStyle w:val="unnamedstyle2000034char"/>
          <w:rFonts w:ascii="Times New Roman" w:hAnsi="Times New Roman"/>
          <w:sz w:val="24"/>
          <w:szCs w:val="24"/>
        </w:rPr>
      </w:pPr>
      <w:r w:rsidRPr="00106537">
        <w:rPr>
          <w:rStyle w:val="unnamedstyle2000034char"/>
          <w:rFonts w:ascii="Times New Roman" w:hAnsi="Times New Roman"/>
          <w:sz w:val="24"/>
          <w:szCs w:val="24"/>
        </w:rPr>
        <w:t>Criterios de evaluación</w:t>
      </w:r>
    </w:p>
    <w:p w:rsidR="005B7B13" w:rsidRPr="00106537" w:rsidRDefault="005B7B13"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Normativas</w:t>
      </w:r>
      <w:r w:rsidR="00EC7641" w:rsidRPr="00106537">
        <w:rPr>
          <w:rStyle w:val="unnamedstyle200004achar"/>
          <w:rFonts w:ascii="Times New Roman" w:hAnsi="Times New Roman"/>
          <w:sz w:val="24"/>
          <w:szCs w:val="24"/>
        </w:rPr>
        <w:t>:</w:t>
      </w:r>
    </w:p>
    <w:p w:rsidR="00EC7641" w:rsidRPr="00106537" w:rsidRDefault="00EC7641" w:rsidP="002E1938">
      <w:pPr>
        <w:pStyle w:val="Prrafodelista"/>
        <w:numPr>
          <w:ilvl w:val="0"/>
          <w:numId w:val="37"/>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Certificado</w:t>
      </w:r>
      <w:r w:rsidR="00BE202B" w:rsidRPr="00106537">
        <w:rPr>
          <w:rStyle w:val="unnamedstyle200003cchar"/>
          <w:rFonts w:ascii="Times New Roman" w:hAnsi="Times New Roman"/>
          <w:sz w:val="24"/>
          <w:szCs w:val="24"/>
        </w:rPr>
        <w:t> de</w:t>
      </w:r>
      <w:r w:rsidRPr="00106537">
        <w:rPr>
          <w:rStyle w:val="unnamedstyle200003cchar"/>
          <w:rFonts w:ascii="Times New Roman" w:hAnsi="Times New Roman"/>
          <w:sz w:val="24"/>
          <w:szCs w:val="24"/>
        </w:rPr>
        <w:t xml:space="preserve"> Normas de calidad específicas: FDA, CE o JIS al menos alguna de ellas. Dicho documento debe estar vigente e indicar marca y modelo ofertado.</w:t>
      </w:r>
    </w:p>
    <w:p w:rsidR="00EC7641" w:rsidRPr="00106537" w:rsidRDefault="00EC7641" w:rsidP="002E1938">
      <w:pPr>
        <w:pStyle w:val="Prrafodelista"/>
        <w:numPr>
          <w:ilvl w:val="0"/>
          <w:numId w:val="37"/>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 xml:space="preserve">Certificado de Normas de </w:t>
      </w:r>
      <w:r w:rsidR="00BE202B" w:rsidRPr="00106537">
        <w:rPr>
          <w:rStyle w:val="unnamedstyle200003cchar"/>
          <w:rFonts w:ascii="Times New Roman" w:hAnsi="Times New Roman"/>
          <w:sz w:val="24"/>
          <w:szCs w:val="24"/>
        </w:rPr>
        <w:t>calidad general</w:t>
      </w:r>
      <w:r w:rsidRPr="00106537">
        <w:rPr>
          <w:rStyle w:val="unnamedstyle200003cchar"/>
          <w:rFonts w:ascii="Times New Roman" w:hAnsi="Times New Roman"/>
          <w:sz w:val="24"/>
          <w:szCs w:val="24"/>
        </w:rPr>
        <w:t>: ISO 13485.  Dicho documento debe estar vigente e indicar marca y tipo de equipo</w:t>
      </w:r>
      <w:r w:rsidR="00BE202B" w:rsidRPr="00106537">
        <w:rPr>
          <w:rStyle w:val="unnamedstyle200003cchar"/>
          <w:rFonts w:ascii="Times New Roman" w:hAnsi="Times New Roman"/>
          <w:sz w:val="24"/>
          <w:szCs w:val="24"/>
        </w:rPr>
        <w:t> ofertado</w:t>
      </w:r>
      <w:r w:rsidRPr="00106537">
        <w:rPr>
          <w:rStyle w:val="unnamedstyle200003cchar"/>
          <w:rFonts w:ascii="Times New Roman" w:hAnsi="Times New Roman"/>
          <w:sz w:val="24"/>
          <w:szCs w:val="24"/>
        </w:rPr>
        <w:t>.</w:t>
      </w:r>
    </w:p>
    <w:p w:rsidR="00EC7641" w:rsidRPr="00331ACC" w:rsidRDefault="00EC7641" w:rsidP="00331ACC">
      <w:pPr>
        <w:pStyle w:val="Prrafodelista"/>
        <w:numPr>
          <w:ilvl w:val="0"/>
          <w:numId w:val="36"/>
        </w:numPr>
        <w:tabs>
          <w:tab w:val="left" w:pos="709"/>
        </w:tabs>
        <w:spacing w:before="60" w:after="60"/>
        <w:jc w:val="both"/>
        <w:rPr>
          <w:rStyle w:val="unnamedstyle2000063char"/>
          <w:rFonts w:ascii="Times New Roman" w:hAnsi="Times New Roman"/>
          <w:sz w:val="24"/>
          <w:szCs w:val="24"/>
        </w:rPr>
      </w:pPr>
      <w:r w:rsidRPr="00106537">
        <w:rPr>
          <w:rStyle w:val="unnamedstyle200004achar"/>
          <w:rFonts w:ascii="Times New Roman" w:hAnsi="Times New Roman"/>
          <w:sz w:val="24"/>
          <w:szCs w:val="24"/>
        </w:rPr>
        <w:t xml:space="preserve">Características: </w:t>
      </w:r>
      <w:r w:rsidRPr="00106537">
        <w:rPr>
          <w:rStyle w:val="unnamedstyle2000063char"/>
          <w:rFonts w:ascii="Times New Roman" w:hAnsi="Times New Roman"/>
          <w:sz w:val="24"/>
          <w:szCs w:val="24"/>
        </w:rPr>
        <w:t>Sistema de medición de Densidad Mineral Ósea (BMD) con Rayos X de doble energía (100 kVp y 140 kVp), tecnología DEXA (DXA).</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Tecnología de exploración fan beam de ángulo estrecho con arreglo de multidetectores.</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lastRenderedPageBreak/>
        <w:t>Tecnología de exploración fan beam de ángulo estrecho con arreglo de multidetectores.</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Debe permitir la exploración de al menos los siguientes sitios: columna, cadera dual, fémur proximal y antebrazo.</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Tiempo de exploración en modo rápido menor a 60 s para los sitios solicitados y 30 s para fémur.</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Precisión BMD ≤ 1%.</w:t>
      </w:r>
    </w:p>
    <w:p w:rsidR="00EC7641" w:rsidRPr="00106537"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Constituido por mesa de exploración y brazo en forma de C.</w:t>
      </w:r>
    </w:p>
    <w:p w:rsidR="00C034DE" w:rsidRDefault="00EC7641" w:rsidP="002E1938">
      <w:pPr>
        <w:pStyle w:val="Prrafodelista"/>
        <w:numPr>
          <w:ilvl w:val="0"/>
          <w:numId w:val="3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 xml:space="preserve">Dimensiones: </w:t>
      </w:r>
    </w:p>
    <w:p w:rsidR="00EC7641"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Largo: 190 cm como mínimo.</w:t>
      </w:r>
    </w:p>
    <w:p w:rsidR="00EC7641"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Ancho: entre 90 cm como mínimo.</w:t>
      </w:r>
    </w:p>
    <w:p w:rsidR="00EC7641"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Altura de la mesa: 71 cm o menos.</w:t>
      </w:r>
      <w:r w:rsidRPr="00106537">
        <w:rPr>
          <w:rStyle w:val="unnamedstyle2000063char"/>
          <w:rFonts w:ascii="Times New Roman" w:hAnsi="Times New Roman"/>
          <w:sz w:val="24"/>
          <w:szCs w:val="24"/>
        </w:rPr>
        <w:tab/>
      </w:r>
    </w:p>
    <w:p w:rsidR="00EC7641"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Peso máximo del conjunto de mesa y brazo: menor a 320 kg.</w:t>
      </w:r>
    </w:p>
    <w:p w:rsidR="00E315E8"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Debe soportar peso de paciente de hasta 200 kg o más.</w:t>
      </w:r>
    </w:p>
    <w:p w:rsidR="00EC7641" w:rsidRPr="00106537" w:rsidRDefault="00EC7641" w:rsidP="00331ACC">
      <w:pPr>
        <w:pStyle w:val="Prrafodelista"/>
        <w:numPr>
          <w:ilvl w:val="0"/>
          <w:numId w:val="7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Región de escaneo 96 x 51 cm como mínimo.</w:t>
      </w:r>
    </w:p>
    <w:p w:rsidR="00EC7641" w:rsidRPr="00106537" w:rsidRDefault="00EC7641"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Estación de trabajo</w:t>
      </w:r>
    </w:p>
    <w:p w:rsidR="00EC7641" w:rsidRPr="00106537" w:rsidRDefault="00EC7641" w:rsidP="002E1938">
      <w:pPr>
        <w:pStyle w:val="Prrafodelista"/>
        <w:numPr>
          <w:ilvl w:val="0"/>
          <w:numId w:val="39"/>
        </w:numPr>
        <w:tabs>
          <w:tab w:val="left" w:pos="709"/>
        </w:tabs>
        <w:spacing w:before="60" w:after="60"/>
        <w:jc w:val="both"/>
        <w:rPr>
          <w:rStyle w:val="unnamedstyle2000045char"/>
          <w:rFonts w:ascii="Times New Roman" w:hAnsi="Times New Roman"/>
          <w:sz w:val="24"/>
          <w:szCs w:val="24"/>
        </w:rPr>
      </w:pPr>
      <w:r w:rsidRPr="00106537">
        <w:rPr>
          <w:rStyle w:val="unnamedstyle2000045char"/>
          <w:rFonts w:ascii="Times New Roman" w:hAnsi="Times New Roman"/>
          <w:sz w:val="24"/>
          <w:szCs w:val="24"/>
        </w:rPr>
        <w:t>Computadora con procesador de dos o más núcleos, al menos 4 GB de memoria RAM, al menos 1 TB de disco duro. Memoria de video de 2 GB como mínimo. Lector/grabador de CD/DVD.</w:t>
      </w:r>
    </w:p>
    <w:p w:rsidR="00EC7641" w:rsidRPr="00106537" w:rsidRDefault="00EC7641" w:rsidP="002E1938">
      <w:pPr>
        <w:pStyle w:val="Prrafodelista"/>
        <w:numPr>
          <w:ilvl w:val="0"/>
          <w:numId w:val="39"/>
        </w:numPr>
        <w:tabs>
          <w:tab w:val="left" w:pos="709"/>
        </w:tabs>
        <w:spacing w:before="60" w:after="60"/>
        <w:jc w:val="both"/>
        <w:rPr>
          <w:rStyle w:val="unnamedstyle2000045char"/>
          <w:rFonts w:ascii="Times New Roman" w:hAnsi="Times New Roman"/>
          <w:sz w:val="24"/>
          <w:szCs w:val="24"/>
        </w:rPr>
      </w:pPr>
      <w:r w:rsidRPr="00106537">
        <w:rPr>
          <w:rStyle w:val="unnamedstyle2000045char"/>
          <w:rFonts w:ascii="Times New Roman" w:hAnsi="Times New Roman"/>
          <w:sz w:val="24"/>
          <w:szCs w:val="24"/>
        </w:rPr>
        <w:t>Monitor</w:t>
      </w:r>
      <w:r w:rsidR="00BE202B" w:rsidRPr="00106537">
        <w:rPr>
          <w:rStyle w:val="unnamedstyle2000045char"/>
          <w:rFonts w:ascii="Times New Roman" w:hAnsi="Times New Roman"/>
          <w:sz w:val="24"/>
          <w:szCs w:val="24"/>
        </w:rPr>
        <w:t> LCD</w:t>
      </w:r>
      <w:r w:rsidRPr="00106537">
        <w:rPr>
          <w:rStyle w:val="unnamedstyle2000045char"/>
          <w:rFonts w:ascii="Times New Roman" w:hAnsi="Times New Roman"/>
          <w:sz w:val="24"/>
          <w:szCs w:val="24"/>
        </w:rPr>
        <w:t xml:space="preserve"> de 17" o más.</w:t>
      </w:r>
    </w:p>
    <w:p w:rsidR="00EC7641" w:rsidRPr="00106537" w:rsidRDefault="00EC7641" w:rsidP="002E1938">
      <w:pPr>
        <w:pStyle w:val="Prrafodelista"/>
        <w:numPr>
          <w:ilvl w:val="0"/>
          <w:numId w:val="39"/>
        </w:numPr>
        <w:tabs>
          <w:tab w:val="left" w:pos="709"/>
        </w:tabs>
        <w:spacing w:before="60" w:after="60"/>
        <w:jc w:val="both"/>
        <w:rPr>
          <w:rStyle w:val="unnamedstyle2000045char"/>
          <w:rFonts w:ascii="Times New Roman" w:hAnsi="Times New Roman"/>
          <w:sz w:val="24"/>
          <w:szCs w:val="24"/>
        </w:rPr>
      </w:pPr>
      <w:r w:rsidRPr="00106537">
        <w:rPr>
          <w:rStyle w:val="unnamedstyle2000045char"/>
          <w:rFonts w:ascii="Times New Roman" w:hAnsi="Times New Roman"/>
          <w:sz w:val="24"/>
          <w:szCs w:val="24"/>
        </w:rPr>
        <w:t>Impresora láser a color (con provisión de tóner por el periodo de garantía).</w:t>
      </w:r>
    </w:p>
    <w:p w:rsidR="00EC7641" w:rsidRPr="00106537" w:rsidRDefault="00EC7641" w:rsidP="002E1938">
      <w:pPr>
        <w:pStyle w:val="Prrafodelista"/>
        <w:numPr>
          <w:ilvl w:val="0"/>
          <w:numId w:val="39"/>
        </w:numPr>
        <w:tabs>
          <w:tab w:val="left" w:pos="709"/>
        </w:tabs>
        <w:spacing w:before="60" w:after="60"/>
        <w:jc w:val="both"/>
        <w:rPr>
          <w:rStyle w:val="unnamedstyle2000045char"/>
          <w:rFonts w:ascii="Times New Roman" w:hAnsi="Times New Roman"/>
          <w:sz w:val="24"/>
          <w:szCs w:val="24"/>
        </w:rPr>
      </w:pPr>
      <w:r w:rsidRPr="00106537">
        <w:rPr>
          <w:rStyle w:val="unnamedstyle2000045char"/>
          <w:rFonts w:ascii="Times New Roman" w:hAnsi="Times New Roman"/>
          <w:sz w:val="24"/>
          <w:szCs w:val="24"/>
        </w:rPr>
        <w:t>Mesa rodante para ubicación de los componentes de la estación de trabajo.</w:t>
      </w:r>
    </w:p>
    <w:p w:rsidR="00EC7641" w:rsidRPr="00106537" w:rsidRDefault="00EC7641" w:rsidP="002E1938">
      <w:pPr>
        <w:pStyle w:val="Prrafodelista"/>
        <w:numPr>
          <w:ilvl w:val="0"/>
          <w:numId w:val="39"/>
        </w:numPr>
        <w:tabs>
          <w:tab w:val="left" w:pos="709"/>
        </w:tabs>
        <w:spacing w:before="60" w:after="60"/>
        <w:jc w:val="both"/>
        <w:rPr>
          <w:rStyle w:val="unnamedstyle2000045char"/>
          <w:rFonts w:ascii="Times New Roman" w:hAnsi="Times New Roman"/>
          <w:sz w:val="24"/>
          <w:szCs w:val="24"/>
        </w:rPr>
      </w:pPr>
      <w:r w:rsidRPr="00106537">
        <w:rPr>
          <w:rStyle w:val="unnamedstyle2000045char"/>
          <w:rFonts w:ascii="Times New Roman" w:hAnsi="Times New Roman"/>
          <w:sz w:val="24"/>
          <w:szCs w:val="24"/>
        </w:rPr>
        <w:t>Silla o taburete con ruedas.</w:t>
      </w:r>
    </w:p>
    <w:p w:rsidR="00EC7641" w:rsidRPr="00106537" w:rsidRDefault="00EC7641"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Software computacional</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Idioma español.</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Análisis automático</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Indicación de riesgo de fractura</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T-score.</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Z-score.</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Tendencia del paciente.</w:t>
      </w:r>
    </w:p>
    <w:p w:rsidR="00EC7641" w:rsidRPr="00106537" w:rsidRDefault="00EC7641" w:rsidP="002E1938">
      <w:pPr>
        <w:pStyle w:val="Prrafodelista"/>
        <w:numPr>
          <w:ilvl w:val="0"/>
          <w:numId w:val="40"/>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Indicadores de posicionamiento láser que permitan el correcto posicionamiento del paciente.</w:t>
      </w:r>
    </w:p>
    <w:p w:rsidR="00EC7641" w:rsidRPr="00106537" w:rsidRDefault="00EC7641" w:rsidP="002E1938">
      <w:pPr>
        <w:pStyle w:val="Prrafodelista"/>
        <w:numPr>
          <w:ilvl w:val="0"/>
          <w:numId w:val="40"/>
        </w:numPr>
        <w:tabs>
          <w:tab w:val="left" w:pos="709"/>
        </w:tabs>
        <w:spacing w:before="60" w:after="60"/>
        <w:jc w:val="both"/>
        <w:rPr>
          <w:rStyle w:val="unnamedstyle200006bchar"/>
          <w:rFonts w:ascii="Times New Roman" w:hAnsi="Times New Roman"/>
          <w:sz w:val="24"/>
          <w:szCs w:val="24"/>
        </w:rPr>
      </w:pPr>
      <w:r w:rsidRPr="00106537">
        <w:rPr>
          <w:rStyle w:val="unnamedstyle200006bchar"/>
          <w:rFonts w:ascii="Times New Roman" w:hAnsi="Times New Roman"/>
          <w:sz w:val="24"/>
          <w:szCs w:val="24"/>
        </w:rPr>
        <w:t>DICOM 3 con las siguientes licencias habilitadas y listas para usarse/conectarse</w:t>
      </w:r>
    </w:p>
    <w:p w:rsidR="00EC7641" w:rsidRPr="00106537" w:rsidRDefault="00EC7641" w:rsidP="002E1938">
      <w:pPr>
        <w:pStyle w:val="Prrafodelista"/>
        <w:numPr>
          <w:ilvl w:val="0"/>
          <w:numId w:val="40"/>
        </w:numPr>
        <w:tabs>
          <w:tab w:val="left" w:pos="709"/>
        </w:tabs>
        <w:spacing w:before="60" w:after="60"/>
        <w:jc w:val="both"/>
        <w:rPr>
          <w:rStyle w:val="unnamedstyle200006dchar"/>
          <w:rFonts w:ascii="Times New Roman" w:hAnsi="Times New Roman"/>
          <w:sz w:val="24"/>
          <w:szCs w:val="24"/>
        </w:rPr>
      </w:pPr>
      <w:r w:rsidRPr="00106537">
        <w:rPr>
          <w:rStyle w:val="unnamedstyle200006dchar"/>
          <w:rFonts w:ascii="Times New Roman" w:hAnsi="Times New Roman"/>
          <w:sz w:val="24"/>
          <w:szCs w:val="24"/>
        </w:rPr>
        <w:t>DICOM Print.</w:t>
      </w:r>
    </w:p>
    <w:p w:rsidR="00EC7641" w:rsidRPr="00106537" w:rsidRDefault="00EC7641" w:rsidP="002E1938">
      <w:pPr>
        <w:pStyle w:val="Prrafodelista"/>
        <w:numPr>
          <w:ilvl w:val="0"/>
          <w:numId w:val="40"/>
        </w:numPr>
        <w:tabs>
          <w:tab w:val="left" w:pos="709"/>
        </w:tabs>
        <w:spacing w:before="60" w:after="60"/>
        <w:jc w:val="both"/>
        <w:rPr>
          <w:rStyle w:val="unnamedstyle200006dchar"/>
          <w:rFonts w:ascii="Times New Roman" w:hAnsi="Times New Roman"/>
          <w:sz w:val="24"/>
          <w:szCs w:val="24"/>
        </w:rPr>
      </w:pPr>
      <w:r w:rsidRPr="00106537">
        <w:rPr>
          <w:rStyle w:val="unnamedstyle200006dchar"/>
          <w:rFonts w:ascii="Times New Roman" w:hAnsi="Times New Roman"/>
          <w:sz w:val="24"/>
          <w:szCs w:val="24"/>
        </w:rPr>
        <w:t>DICOM Store.</w:t>
      </w:r>
    </w:p>
    <w:p w:rsidR="00EC7641" w:rsidRPr="00106537" w:rsidRDefault="00EC7641" w:rsidP="002E1938">
      <w:pPr>
        <w:pStyle w:val="Prrafodelista"/>
        <w:numPr>
          <w:ilvl w:val="0"/>
          <w:numId w:val="40"/>
        </w:numPr>
        <w:tabs>
          <w:tab w:val="left" w:pos="709"/>
        </w:tabs>
        <w:spacing w:before="60" w:after="60"/>
        <w:jc w:val="both"/>
        <w:rPr>
          <w:rStyle w:val="unnamedstyle200006dchar"/>
          <w:rFonts w:ascii="Times New Roman" w:hAnsi="Times New Roman"/>
          <w:sz w:val="24"/>
          <w:szCs w:val="24"/>
        </w:rPr>
      </w:pPr>
      <w:r w:rsidRPr="00106537">
        <w:rPr>
          <w:rStyle w:val="unnamedstyle200006dchar"/>
          <w:rFonts w:ascii="Times New Roman" w:hAnsi="Times New Roman"/>
          <w:sz w:val="24"/>
          <w:szCs w:val="24"/>
        </w:rPr>
        <w:t>DICOM Storage Commitment.</w:t>
      </w:r>
    </w:p>
    <w:p w:rsidR="00EC7641" w:rsidRPr="00106537" w:rsidRDefault="00EC7641" w:rsidP="002E1938">
      <w:pPr>
        <w:pStyle w:val="Prrafodelista"/>
        <w:numPr>
          <w:ilvl w:val="0"/>
          <w:numId w:val="40"/>
        </w:numPr>
        <w:tabs>
          <w:tab w:val="left" w:pos="709"/>
        </w:tabs>
        <w:spacing w:before="60" w:after="60"/>
        <w:jc w:val="both"/>
        <w:rPr>
          <w:rStyle w:val="unnamedstyle200006dchar"/>
          <w:rFonts w:ascii="Times New Roman" w:hAnsi="Times New Roman"/>
          <w:sz w:val="24"/>
          <w:szCs w:val="24"/>
        </w:rPr>
      </w:pPr>
      <w:r w:rsidRPr="00106537">
        <w:rPr>
          <w:rStyle w:val="unnamedstyle200006dchar"/>
          <w:rFonts w:ascii="Times New Roman" w:hAnsi="Times New Roman"/>
          <w:sz w:val="24"/>
          <w:szCs w:val="24"/>
        </w:rPr>
        <w:t>DICOM Query/Retrieve.</w:t>
      </w:r>
    </w:p>
    <w:p w:rsidR="00EC7641" w:rsidRPr="00106537" w:rsidRDefault="00EC7641" w:rsidP="002E1938">
      <w:pPr>
        <w:pStyle w:val="Prrafodelista"/>
        <w:numPr>
          <w:ilvl w:val="0"/>
          <w:numId w:val="40"/>
        </w:numPr>
        <w:tabs>
          <w:tab w:val="left" w:pos="709"/>
        </w:tabs>
        <w:spacing w:before="60" w:after="60"/>
        <w:jc w:val="both"/>
        <w:rPr>
          <w:rStyle w:val="unnamedstyle200006dchar"/>
          <w:rFonts w:ascii="Times New Roman" w:hAnsi="Times New Roman"/>
          <w:sz w:val="24"/>
          <w:szCs w:val="24"/>
        </w:rPr>
      </w:pPr>
      <w:r w:rsidRPr="00106537">
        <w:rPr>
          <w:rStyle w:val="unnamedstyle200006dchar"/>
          <w:rFonts w:ascii="Times New Roman" w:hAnsi="Times New Roman"/>
          <w:sz w:val="24"/>
          <w:szCs w:val="24"/>
        </w:rPr>
        <w:t>DICOM Modality Worklist.</w:t>
      </w:r>
    </w:p>
    <w:p w:rsidR="00EC7641" w:rsidRPr="00106537" w:rsidRDefault="00EC7641"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Otros requerimientos.</w:t>
      </w:r>
    </w:p>
    <w:p w:rsidR="00BE202B" w:rsidRPr="00106537" w:rsidRDefault="00BE202B" w:rsidP="002E1938">
      <w:pPr>
        <w:pStyle w:val="Prrafodelista"/>
        <w:numPr>
          <w:ilvl w:val="0"/>
          <w:numId w:val="41"/>
        </w:numPr>
        <w:tabs>
          <w:tab w:val="left" w:pos="709"/>
        </w:tabs>
        <w:spacing w:before="60" w:after="60"/>
        <w:jc w:val="both"/>
        <w:rPr>
          <w:rStyle w:val="unnamedstyle2000063char"/>
          <w:rFonts w:ascii="Times New Roman" w:hAnsi="Times New Roman"/>
          <w:sz w:val="24"/>
          <w:szCs w:val="24"/>
        </w:rPr>
      </w:pPr>
      <w:r w:rsidRPr="00106537">
        <w:rPr>
          <w:rStyle w:val="unnamedstyle2000058char"/>
          <w:rFonts w:ascii="Times New Roman" w:hAnsi="Times New Roman"/>
          <w:sz w:val="24"/>
          <w:szCs w:val="24"/>
        </w:rPr>
        <w:t>Alimentación eléctrica: 220V CA ±10% / 50Hz, con cable de alimentación de acuerdo a la norma CEE 7/4 tipo F (Schuko), de al menos 2 m de longitud.</w:t>
      </w:r>
    </w:p>
    <w:p w:rsidR="00EC7641" w:rsidRPr="00106537" w:rsidRDefault="00EC7641" w:rsidP="00EC7641">
      <w:pPr>
        <w:pStyle w:val="Prrafodelista"/>
        <w:tabs>
          <w:tab w:val="left" w:pos="709"/>
        </w:tabs>
        <w:spacing w:before="60" w:after="60"/>
        <w:ind w:left="1440"/>
        <w:jc w:val="both"/>
        <w:rPr>
          <w:rStyle w:val="unnamedstyle200004achar"/>
          <w:rFonts w:ascii="Times New Roman" w:hAnsi="Times New Roman"/>
          <w:sz w:val="24"/>
          <w:szCs w:val="24"/>
        </w:rPr>
      </w:pPr>
    </w:p>
    <w:p w:rsidR="00092C65" w:rsidRPr="00106537" w:rsidRDefault="00092C65" w:rsidP="00092C65">
      <w:pPr>
        <w:tabs>
          <w:tab w:val="left" w:pos="709"/>
        </w:tabs>
        <w:spacing w:before="60" w:after="60"/>
        <w:jc w:val="both"/>
        <w:rPr>
          <w:rFonts w:eastAsia="Arial Unicode MS"/>
          <w:b/>
          <w:u w:val="single"/>
        </w:rPr>
      </w:pPr>
      <w:r w:rsidRPr="00106537">
        <w:rPr>
          <w:rFonts w:eastAsia="Arial Unicode MS"/>
          <w:b/>
          <w:u w:val="single"/>
        </w:rPr>
        <w:t>Equipo N° 11 Holter</w:t>
      </w:r>
    </w:p>
    <w:p w:rsidR="00092C65" w:rsidRPr="00106537" w:rsidRDefault="00092C65" w:rsidP="002E1938">
      <w:pPr>
        <w:pStyle w:val="Prrafodelista"/>
        <w:numPr>
          <w:ilvl w:val="0"/>
          <w:numId w:val="36"/>
        </w:numPr>
        <w:tabs>
          <w:tab w:val="left" w:pos="709"/>
        </w:tabs>
        <w:spacing w:before="60" w:after="60"/>
        <w:jc w:val="both"/>
        <w:rPr>
          <w:rStyle w:val="unnamedstyle2000039char"/>
          <w:rFonts w:ascii="Times New Roman" w:eastAsia="Arial Unicode MS" w:hAnsi="Times New Roman"/>
          <w:b/>
          <w:sz w:val="24"/>
          <w:szCs w:val="24"/>
          <w:u w:val="single"/>
        </w:rPr>
      </w:pPr>
      <w:r w:rsidRPr="00106537">
        <w:rPr>
          <w:rStyle w:val="unnamedstyle2000039char"/>
          <w:rFonts w:ascii="Times New Roman" w:hAnsi="Times New Roman"/>
          <w:sz w:val="24"/>
          <w:szCs w:val="24"/>
        </w:rPr>
        <w:lastRenderedPageBreak/>
        <w:t>Datos Generales:</w:t>
      </w:r>
    </w:p>
    <w:p w:rsidR="00092C65" w:rsidRPr="00106537" w:rsidRDefault="00092C65" w:rsidP="002E1938">
      <w:pPr>
        <w:pStyle w:val="Prrafodelista"/>
        <w:numPr>
          <w:ilvl w:val="0"/>
          <w:numId w:val="41"/>
        </w:numPr>
        <w:tabs>
          <w:tab w:val="left" w:pos="709"/>
        </w:tabs>
        <w:spacing w:before="60" w:after="60"/>
        <w:jc w:val="both"/>
        <w:rPr>
          <w:rFonts w:ascii="Times New Roman" w:eastAsia="Arial Unicode MS" w:hAnsi="Times New Roman"/>
          <w:b/>
          <w:sz w:val="24"/>
          <w:szCs w:val="24"/>
          <w:u w:val="single"/>
        </w:rPr>
      </w:pPr>
      <w:r w:rsidRPr="00106537">
        <w:rPr>
          <w:rStyle w:val="unnamedstyle200003dchar"/>
          <w:rFonts w:ascii="Times New Roman" w:hAnsi="Times New Roman"/>
          <w:sz w:val="24"/>
          <w:szCs w:val="24"/>
        </w:rPr>
        <w:t>Descripción general: Equipo de uso médico para registrar la actividad eléctrica del corazón medida sobre la piel de forma ambulatoria.</w:t>
      </w:r>
    </w:p>
    <w:p w:rsidR="00473F1F" w:rsidRPr="00106537" w:rsidRDefault="00A80760" w:rsidP="002E1938">
      <w:pPr>
        <w:pStyle w:val="Prrafodelista"/>
        <w:numPr>
          <w:ilvl w:val="0"/>
          <w:numId w:val="36"/>
        </w:numPr>
        <w:tabs>
          <w:tab w:val="left" w:pos="709"/>
        </w:tabs>
        <w:spacing w:before="60" w:after="60"/>
        <w:jc w:val="both"/>
        <w:rPr>
          <w:rFonts w:ascii="Times New Roman" w:eastAsia="Arial Unicode MS" w:hAnsi="Times New Roman"/>
          <w:sz w:val="24"/>
          <w:szCs w:val="24"/>
        </w:rPr>
      </w:pPr>
      <w:r w:rsidRPr="00106537">
        <w:rPr>
          <w:rStyle w:val="unnamedstyle2000042char"/>
          <w:rFonts w:ascii="Times New Roman" w:hAnsi="Times New Roman"/>
          <w:sz w:val="24"/>
          <w:szCs w:val="24"/>
        </w:rPr>
        <w:t xml:space="preserve">Datos proveídos por el oferente: </w:t>
      </w:r>
    </w:p>
    <w:p w:rsidR="00A80760" w:rsidRPr="00106537" w:rsidRDefault="00A80760" w:rsidP="002E1938">
      <w:pPr>
        <w:pStyle w:val="Prrafodelista"/>
        <w:numPr>
          <w:ilvl w:val="0"/>
          <w:numId w:val="4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A80760" w:rsidRPr="00106537" w:rsidRDefault="00A80760" w:rsidP="002E1938">
      <w:pPr>
        <w:pStyle w:val="Prrafodelista"/>
        <w:numPr>
          <w:ilvl w:val="0"/>
          <w:numId w:val="4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A80760" w:rsidRPr="00106537" w:rsidRDefault="00A80760" w:rsidP="002E1938">
      <w:pPr>
        <w:pStyle w:val="Prrafodelista"/>
        <w:numPr>
          <w:ilvl w:val="0"/>
          <w:numId w:val="4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Origen:</w:t>
      </w:r>
    </w:p>
    <w:p w:rsidR="00A80760" w:rsidRPr="00106537" w:rsidRDefault="00A80760" w:rsidP="002E1938">
      <w:pPr>
        <w:pStyle w:val="Prrafodelista"/>
        <w:numPr>
          <w:ilvl w:val="0"/>
          <w:numId w:val="4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A80760" w:rsidRPr="00106537" w:rsidRDefault="00A80760"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Normativas</w:t>
      </w:r>
    </w:p>
    <w:p w:rsidR="00A80760" w:rsidRPr="00106537" w:rsidRDefault="00A80760" w:rsidP="002E1938">
      <w:pPr>
        <w:pStyle w:val="Prrafodelista"/>
        <w:numPr>
          <w:ilvl w:val="0"/>
          <w:numId w:val="42"/>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Certificado</w:t>
      </w:r>
      <w:r w:rsidR="00696802" w:rsidRPr="00106537">
        <w:rPr>
          <w:rStyle w:val="unnamedstyle200004dchar"/>
          <w:rFonts w:ascii="Times New Roman" w:hAnsi="Times New Roman"/>
          <w:sz w:val="24"/>
          <w:szCs w:val="24"/>
        </w:rPr>
        <w:t> de</w:t>
      </w:r>
      <w:r w:rsidRPr="00106537">
        <w:rPr>
          <w:rStyle w:val="unnamedstyle200004dchar"/>
          <w:rFonts w:ascii="Times New Roman" w:hAnsi="Times New Roman"/>
          <w:sz w:val="24"/>
          <w:szCs w:val="24"/>
        </w:rPr>
        <w:t xml:space="preserve"> Normas de calidad específicas: FDA, CE o JIS al menos alguna de ellas. Dicho documento debe estar vigente e indicar marca y modelo ofertado.</w:t>
      </w:r>
    </w:p>
    <w:p w:rsidR="00A80760" w:rsidRPr="00106537" w:rsidRDefault="00A80760" w:rsidP="002E1938">
      <w:pPr>
        <w:pStyle w:val="Prrafodelista"/>
        <w:numPr>
          <w:ilvl w:val="0"/>
          <w:numId w:val="42"/>
        </w:numPr>
        <w:tabs>
          <w:tab w:val="left" w:pos="709"/>
        </w:tabs>
        <w:spacing w:before="60" w:after="60"/>
        <w:jc w:val="both"/>
        <w:rPr>
          <w:rStyle w:val="unnamedstyle200004echar"/>
          <w:rFonts w:ascii="Times New Roman" w:hAnsi="Times New Roman"/>
          <w:sz w:val="24"/>
          <w:szCs w:val="24"/>
        </w:rPr>
      </w:pPr>
      <w:r w:rsidRPr="00106537">
        <w:rPr>
          <w:rStyle w:val="unnamedstyle200004echar"/>
          <w:rFonts w:ascii="Times New Roman" w:hAnsi="Times New Roman"/>
          <w:sz w:val="24"/>
          <w:szCs w:val="24"/>
        </w:rPr>
        <w:t>Certificado de Normas de calidad generales: ISO 13485.  Dicho documento debe estar vigente e indicar marca y tipo de equipo</w:t>
      </w:r>
      <w:r w:rsidR="00696802" w:rsidRPr="00106537">
        <w:rPr>
          <w:rStyle w:val="unnamedstyle200004echar"/>
          <w:rFonts w:ascii="Times New Roman" w:hAnsi="Times New Roman"/>
          <w:sz w:val="24"/>
          <w:szCs w:val="24"/>
        </w:rPr>
        <w:t> ofertado</w:t>
      </w:r>
      <w:r w:rsidRPr="00106537">
        <w:rPr>
          <w:rStyle w:val="unnamedstyle200004echar"/>
          <w:rFonts w:ascii="Times New Roman" w:hAnsi="Times New Roman"/>
          <w:sz w:val="24"/>
          <w:szCs w:val="24"/>
        </w:rPr>
        <w:t>.</w:t>
      </w:r>
    </w:p>
    <w:p w:rsidR="00A80760" w:rsidRPr="00106537" w:rsidRDefault="00A80760" w:rsidP="002E1938">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Características</w:t>
      </w:r>
    </w:p>
    <w:p w:rsidR="00A80760" w:rsidRPr="00106537" w:rsidRDefault="00A80760" w:rsidP="002E1938">
      <w:pPr>
        <w:pStyle w:val="Prrafodelista"/>
        <w:numPr>
          <w:ilvl w:val="0"/>
          <w:numId w:val="43"/>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Cantidad de canales ECG: 3 (tres). Uno de los canales debe permitir la detección de picos de marcapasos.</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Resolución de conversión: 10 Bits como mínimo</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Tiempo de grabación: al menos 24 horas.</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 xml:space="preserve">Medio para registro: Tarjeta de memoria de estado </w:t>
      </w:r>
      <w:r w:rsidR="00871FB4" w:rsidRPr="00106537">
        <w:rPr>
          <w:rStyle w:val="unnamedstyle2000051char"/>
          <w:rFonts w:ascii="Times New Roman" w:hAnsi="Times New Roman"/>
          <w:sz w:val="24"/>
          <w:szCs w:val="24"/>
        </w:rPr>
        <w:t>sólido</w:t>
      </w:r>
      <w:r w:rsidRPr="00106537">
        <w:rPr>
          <w:rStyle w:val="unnamedstyle2000051char"/>
          <w:rFonts w:ascii="Times New Roman" w:hAnsi="Times New Roman"/>
          <w:sz w:val="24"/>
          <w:szCs w:val="24"/>
        </w:rPr>
        <w:t xml:space="preserve"> fija o removible.</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Capacidad de memoria: suficiente para almacenar los datos durante el tiempo máximo de grabación que permita el equipo.</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Cable paci</w:t>
      </w:r>
      <w:r w:rsidR="00331ACC">
        <w:rPr>
          <w:rStyle w:val="unnamedstyle2000051char"/>
          <w:rFonts w:ascii="Times New Roman" w:hAnsi="Times New Roman"/>
          <w:sz w:val="24"/>
          <w:szCs w:val="24"/>
        </w:rPr>
        <w:t>ente </w:t>
      </w:r>
      <w:r w:rsidRPr="00106537">
        <w:rPr>
          <w:rStyle w:val="unnamedstyle2000051char"/>
          <w:rFonts w:ascii="Times New Roman" w:hAnsi="Times New Roman"/>
          <w:sz w:val="24"/>
          <w:szCs w:val="24"/>
        </w:rPr>
        <w:t>ECG Snap-on compuesto de 7 vías. Cantidad: 2 (dos) por cada equipo</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Frecuencia de muestreo: al menos 175 muestras por segundo</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Respuesta en frecuencia: 0,5 a 40 Hz o mayor rango</w:t>
      </w:r>
    </w:p>
    <w:p w:rsidR="00A80760" w:rsidRPr="00106537" w:rsidRDefault="00A80760"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Marcador de eventos</w:t>
      </w:r>
    </w:p>
    <w:p w:rsidR="00A80760" w:rsidRPr="00106537" w:rsidRDefault="00A80760" w:rsidP="00106537">
      <w:pPr>
        <w:pStyle w:val="Prrafodelista"/>
        <w:numPr>
          <w:ilvl w:val="0"/>
          <w:numId w:val="43"/>
        </w:numPr>
        <w:tabs>
          <w:tab w:val="left" w:pos="709"/>
          <w:tab w:val="left" w:pos="1134"/>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Traspaso de la información a la estación de trabajo por medio de interfaz u otro método</w:t>
      </w:r>
    </w:p>
    <w:p w:rsidR="00A80760" w:rsidRPr="00106537" w:rsidRDefault="00871FB4"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Funcionamiento con baterías recargables. La autonomía de las baterías incluidas deben permitir el tiempo máximo de grabación</w:t>
      </w:r>
    </w:p>
    <w:p w:rsidR="00871FB4" w:rsidRPr="00106537" w:rsidRDefault="00871FB4" w:rsidP="002E1938">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Cargador de batería externo, para la recarga de todas las baterías necesarias para el funcionamiento del equipo en forma simultánea. Cantidad: 1 (uno) por cada equipo</w:t>
      </w:r>
    </w:p>
    <w:p w:rsidR="00106537" w:rsidRPr="00331ACC" w:rsidRDefault="00871FB4" w:rsidP="00331ACC">
      <w:pPr>
        <w:pStyle w:val="Prrafodelista"/>
        <w:numPr>
          <w:ilvl w:val="0"/>
          <w:numId w:val="43"/>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Peso Máximo de 150 gramos, incluida la batería</w:t>
      </w:r>
    </w:p>
    <w:p w:rsidR="00106537" w:rsidRPr="00331ACC" w:rsidRDefault="00871FB4" w:rsidP="00331ACC">
      <w:pPr>
        <w:pStyle w:val="Prrafodelista"/>
        <w:numPr>
          <w:ilvl w:val="0"/>
          <w:numId w:val="36"/>
        </w:numPr>
        <w:tabs>
          <w:tab w:val="left" w:pos="709"/>
        </w:tabs>
        <w:spacing w:before="60" w:after="60"/>
        <w:jc w:val="both"/>
        <w:rPr>
          <w:rStyle w:val="unnamedstyle2000063char"/>
          <w:rFonts w:ascii="Times New Roman" w:hAnsi="Times New Roman"/>
          <w:sz w:val="24"/>
          <w:szCs w:val="24"/>
        </w:rPr>
      </w:pPr>
      <w:r w:rsidRPr="00106537">
        <w:rPr>
          <w:rStyle w:val="unnamedstyle2000052char"/>
          <w:rFonts w:ascii="Times New Roman" w:hAnsi="Times New Roman"/>
          <w:sz w:val="24"/>
          <w:szCs w:val="24"/>
        </w:rPr>
        <w:t>Estación de Trabajo (PC)</w:t>
      </w:r>
    </w:p>
    <w:p w:rsidR="00473F1F" w:rsidRPr="00106537" w:rsidRDefault="00871FB4" w:rsidP="002E1938">
      <w:pPr>
        <w:pStyle w:val="Prrafodelista"/>
        <w:numPr>
          <w:ilvl w:val="0"/>
          <w:numId w:val="44"/>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3 (tres) estaciones de Trabajo (PC), por la totalidad de equipos solicitados</w:t>
      </w:r>
    </w:p>
    <w:p w:rsidR="00F841AA" w:rsidRPr="00106537" w:rsidRDefault="00256222" w:rsidP="002E1938">
      <w:pPr>
        <w:pStyle w:val="Prrafodelista"/>
        <w:numPr>
          <w:ilvl w:val="0"/>
          <w:numId w:val="44"/>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Requerimiento mínimo de procesador con dos núcleos o superior y 2 GHZ</w:t>
      </w:r>
    </w:p>
    <w:p w:rsidR="00256222" w:rsidRPr="00106537" w:rsidRDefault="00256222" w:rsidP="002E1938">
      <w:pPr>
        <w:pStyle w:val="Prrafodelista"/>
        <w:numPr>
          <w:ilvl w:val="0"/>
          <w:numId w:val="44"/>
        </w:numPr>
        <w:tabs>
          <w:tab w:val="left" w:pos="709"/>
        </w:tabs>
        <w:spacing w:before="60" w:after="60"/>
        <w:jc w:val="both"/>
        <w:rPr>
          <w:rStyle w:val="unnamedstyle2000051char"/>
          <w:rFonts w:ascii="Times New Roman" w:hAnsi="Times New Roman"/>
          <w:sz w:val="24"/>
          <w:szCs w:val="24"/>
        </w:rPr>
      </w:pPr>
      <w:r w:rsidRPr="00106537">
        <w:rPr>
          <w:rStyle w:val="unnamedstyle2000051char"/>
          <w:rFonts w:ascii="Times New Roman" w:hAnsi="Times New Roman"/>
          <w:sz w:val="24"/>
          <w:szCs w:val="24"/>
        </w:rPr>
        <w:t>Dispositivo de almacenamiento masivo no removible: 1 TB o mayor</w:t>
      </w:r>
    </w:p>
    <w:p w:rsidR="00256222" w:rsidRPr="00106537" w:rsidRDefault="00256222"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Memoria de trabajo (RAM): al menos 8GB</w:t>
      </w:r>
    </w:p>
    <w:p w:rsidR="00256222" w:rsidRPr="00106537" w:rsidRDefault="00706B43"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Dispositivo lector - grabador de CD/DVD</w:t>
      </w:r>
    </w:p>
    <w:p w:rsidR="00706B43" w:rsidRPr="00106537" w:rsidRDefault="00670CCE"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Lector de tarjetas de memoria</w:t>
      </w:r>
    </w:p>
    <w:p w:rsidR="00670CCE" w:rsidRPr="00106537" w:rsidRDefault="00670CCE"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Periféricos de entrada: teclado alfanumérico y mouse</w:t>
      </w:r>
    </w:p>
    <w:p w:rsidR="00670CCE" w:rsidRPr="00106537" w:rsidRDefault="00670CCE"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Monitor LCD O LED con tamaño de pantalla de al menos 17’’</w:t>
      </w:r>
    </w:p>
    <w:p w:rsidR="00670CCE" w:rsidRPr="00106537" w:rsidRDefault="002E1938"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Puertos de comunicación serial universal (USB)</w:t>
      </w:r>
    </w:p>
    <w:p w:rsidR="002E1938" w:rsidRPr="00106537" w:rsidRDefault="002E1938"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lastRenderedPageBreak/>
        <w:t>Impresora láser color.</w:t>
      </w:r>
    </w:p>
    <w:p w:rsidR="002E1938" w:rsidRPr="00106537" w:rsidRDefault="002E1938"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Una UPS o sistema que garantice el respaldo de la información.</w:t>
      </w:r>
    </w:p>
    <w:p w:rsidR="002E1938" w:rsidRPr="00106537" w:rsidRDefault="002E1938" w:rsidP="002E1938">
      <w:pPr>
        <w:pStyle w:val="Prrafodelista"/>
        <w:numPr>
          <w:ilvl w:val="0"/>
          <w:numId w:val="44"/>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Alimentación 220V - 50Hz ±10%</w:t>
      </w:r>
    </w:p>
    <w:p w:rsidR="002E1938" w:rsidRPr="00106537" w:rsidRDefault="002E1938" w:rsidP="002E1938">
      <w:pPr>
        <w:pStyle w:val="Prrafodelista"/>
        <w:numPr>
          <w:ilvl w:val="0"/>
          <w:numId w:val="45"/>
        </w:numPr>
        <w:tabs>
          <w:tab w:val="left" w:pos="709"/>
        </w:tabs>
        <w:spacing w:before="60" w:after="60"/>
        <w:jc w:val="both"/>
        <w:rPr>
          <w:rStyle w:val="unnamedstyle2000052char"/>
          <w:rFonts w:ascii="Times New Roman" w:hAnsi="Times New Roman"/>
          <w:sz w:val="24"/>
          <w:szCs w:val="24"/>
        </w:rPr>
      </w:pPr>
      <w:r w:rsidRPr="00106537">
        <w:rPr>
          <w:rStyle w:val="unnamedstyle2000052char"/>
          <w:rFonts w:ascii="Times New Roman" w:hAnsi="Times New Roman"/>
          <w:sz w:val="24"/>
          <w:szCs w:val="24"/>
        </w:rPr>
        <w:t>DICOM 3 con las siguientes licencias habilitadas y listas para usarse/conectarse</w:t>
      </w:r>
    </w:p>
    <w:p w:rsidR="002E1938" w:rsidRPr="00106537" w:rsidRDefault="002E1938" w:rsidP="002E1938">
      <w:pPr>
        <w:pStyle w:val="Prrafodelista"/>
        <w:numPr>
          <w:ilvl w:val="0"/>
          <w:numId w:val="46"/>
        </w:numPr>
        <w:tabs>
          <w:tab w:val="left" w:pos="709"/>
        </w:tabs>
        <w:spacing w:before="60" w:after="60"/>
        <w:jc w:val="both"/>
        <w:rPr>
          <w:rStyle w:val="unnamedstyle2000054char"/>
          <w:rFonts w:ascii="Times New Roman" w:hAnsi="Times New Roman"/>
          <w:sz w:val="24"/>
          <w:szCs w:val="24"/>
        </w:rPr>
      </w:pPr>
      <w:r w:rsidRPr="00106537">
        <w:rPr>
          <w:rStyle w:val="unnamedstyle2000054char"/>
          <w:rFonts w:ascii="Times New Roman" w:hAnsi="Times New Roman"/>
          <w:sz w:val="24"/>
          <w:szCs w:val="24"/>
        </w:rPr>
        <w:t>DICOM Print</w:t>
      </w:r>
    </w:p>
    <w:p w:rsidR="002E1938" w:rsidRPr="00106537" w:rsidRDefault="002E1938" w:rsidP="002E1938">
      <w:pPr>
        <w:pStyle w:val="Prrafodelista"/>
        <w:numPr>
          <w:ilvl w:val="0"/>
          <w:numId w:val="46"/>
        </w:numPr>
        <w:tabs>
          <w:tab w:val="left" w:pos="709"/>
        </w:tabs>
        <w:spacing w:before="60" w:after="60"/>
        <w:jc w:val="both"/>
        <w:rPr>
          <w:rStyle w:val="unnamedstyle2000054char"/>
          <w:rFonts w:ascii="Times New Roman" w:hAnsi="Times New Roman"/>
          <w:sz w:val="24"/>
          <w:szCs w:val="24"/>
        </w:rPr>
      </w:pPr>
      <w:r w:rsidRPr="00106537">
        <w:rPr>
          <w:rStyle w:val="unnamedstyle2000054char"/>
          <w:rFonts w:ascii="Times New Roman" w:hAnsi="Times New Roman"/>
          <w:sz w:val="24"/>
          <w:szCs w:val="24"/>
        </w:rPr>
        <w:t>DICOM Store</w:t>
      </w:r>
    </w:p>
    <w:p w:rsidR="002E1938" w:rsidRPr="00106537" w:rsidRDefault="002E1938" w:rsidP="002E1938">
      <w:pPr>
        <w:pStyle w:val="Prrafodelista"/>
        <w:numPr>
          <w:ilvl w:val="0"/>
          <w:numId w:val="46"/>
        </w:numPr>
        <w:tabs>
          <w:tab w:val="left" w:pos="709"/>
        </w:tabs>
        <w:spacing w:before="60" w:after="60"/>
        <w:jc w:val="both"/>
        <w:rPr>
          <w:rStyle w:val="unnamedstyle2000054char"/>
          <w:rFonts w:ascii="Times New Roman" w:hAnsi="Times New Roman"/>
          <w:sz w:val="24"/>
          <w:szCs w:val="24"/>
        </w:rPr>
      </w:pPr>
      <w:r w:rsidRPr="00106537">
        <w:rPr>
          <w:rStyle w:val="unnamedstyle2000054char"/>
          <w:rFonts w:ascii="Times New Roman" w:hAnsi="Times New Roman"/>
          <w:sz w:val="24"/>
          <w:szCs w:val="24"/>
        </w:rPr>
        <w:t>DICOM Storage Commitment.</w:t>
      </w:r>
    </w:p>
    <w:p w:rsidR="002E1938" w:rsidRPr="00106537" w:rsidRDefault="002E1938" w:rsidP="002E1938">
      <w:pPr>
        <w:pStyle w:val="Prrafodelista"/>
        <w:numPr>
          <w:ilvl w:val="0"/>
          <w:numId w:val="46"/>
        </w:numPr>
        <w:tabs>
          <w:tab w:val="left" w:pos="709"/>
        </w:tabs>
        <w:spacing w:before="60" w:after="60"/>
        <w:jc w:val="both"/>
        <w:rPr>
          <w:rStyle w:val="unnamedstyle2000054char"/>
          <w:rFonts w:ascii="Times New Roman" w:hAnsi="Times New Roman"/>
          <w:sz w:val="24"/>
          <w:szCs w:val="24"/>
        </w:rPr>
      </w:pPr>
      <w:r w:rsidRPr="00106537">
        <w:rPr>
          <w:rStyle w:val="unnamedstyle2000054char"/>
          <w:rFonts w:ascii="Times New Roman" w:hAnsi="Times New Roman"/>
          <w:sz w:val="24"/>
          <w:szCs w:val="24"/>
        </w:rPr>
        <w:t>DICOM Query/Retrieve</w:t>
      </w:r>
    </w:p>
    <w:p w:rsidR="002E1938" w:rsidRPr="00106537" w:rsidRDefault="002E1938" w:rsidP="002E1938">
      <w:pPr>
        <w:pStyle w:val="Prrafodelista"/>
        <w:numPr>
          <w:ilvl w:val="0"/>
          <w:numId w:val="46"/>
        </w:numPr>
        <w:tabs>
          <w:tab w:val="left" w:pos="709"/>
        </w:tabs>
        <w:spacing w:before="60" w:after="60"/>
        <w:jc w:val="both"/>
        <w:rPr>
          <w:rStyle w:val="unnamedstyle2000054char"/>
          <w:rFonts w:ascii="Times New Roman" w:hAnsi="Times New Roman"/>
          <w:sz w:val="24"/>
          <w:szCs w:val="24"/>
        </w:rPr>
      </w:pPr>
      <w:r w:rsidRPr="00106537">
        <w:rPr>
          <w:rStyle w:val="unnamedstyle2000054char"/>
          <w:rFonts w:ascii="Times New Roman" w:hAnsi="Times New Roman"/>
          <w:sz w:val="24"/>
          <w:szCs w:val="24"/>
        </w:rPr>
        <w:t>DICOM Modality Worklist</w:t>
      </w:r>
    </w:p>
    <w:p w:rsidR="002E1938" w:rsidRPr="00106537" w:rsidRDefault="002E1938" w:rsidP="002E1938">
      <w:pPr>
        <w:pStyle w:val="Prrafodelista"/>
        <w:numPr>
          <w:ilvl w:val="0"/>
          <w:numId w:val="36"/>
        </w:numPr>
        <w:tabs>
          <w:tab w:val="left" w:pos="709"/>
        </w:tabs>
        <w:spacing w:before="60" w:after="60"/>
        <w:jc w:val="both"/>
        <w:rPr>
          <w:rStyle w:val="unnamedstyle2000052char"/>
          <w:rFonts w:ascii="Times New Roman" w:hAnsi="Times New Roman"/>
          <w:sz w:val="24"/>
          <w:szCs w:val="24"/>
        </w:rPr>
      </w:pPr>
      <w:r w:rsidRPr="00106537">
        <w:rPr>
          <w:rStyle w:val="unnamedstyle2000052char"/>
          <w:rFonts w:ascii="Times New Roman" w:hAnsi="Times New Roman"/>
          <w:sz w:val="24"/>
          <w:szCs w:val="24"/>
        </w:rPr>
        <w:t>Software de Análisis</w:t>
      </w:r>
    </w:p>
    <w:p w:rsidR="002E1938" w:rsidRPr="00106537" w:rsidRDefault="002E1938"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Software con capacidad de editar señales de ECG</w:t>
      </w:r>
    </w:p>
    <w:p w:rsidR="002E1938" w:rsidRPr="00106537" w:rsidRDefault="002E1938"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Que permita el análisis en los siguientes modos: Paginación, superimposición y automático y retrospectivo.</w:t>
      </w:r>
    </w:p>
    <w:p w:rsidR="002E1938"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Identificación de ritmos normales y ventriculares</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Análisis de marcapasos</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Análisis de arritmias</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Variabilidad de la frecuencia cardíaca</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Calipper o compás para la medición de los complejos</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Filtros digitales para supresión de interferencias</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Algoritmo para disminución de desplazamientos de línea de base</w:t>
      </w:r>
    </w:p>
    <w:p w:rsidR="00E13123" w:rsidRPr="00106537" w:rsidRDefault="00E13123" w:rsidP="002E1938">
      <w:pPr>
        <w:pStyle w:val="Prrafodelista"/>
        <w:numPr>
          <w:ilvl w:val="0"/>
          <w:numId w:val="47"/>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Reporte Impreso: Configuración de acuerdo al usuario, datos del paciente, variabilidad de la frecuencia cardiaca, tiras de ritmo e informe de arritmias, reporte de captura completa (Full Disclosure)</w:t>
      </w:r>
    </w:p>
    <w:p w:rsidR="00E13123" w:rsidRPr="00106537" w:rsidRDefault="00E13123" w:rsidP="00E13123">
      <w:pPr>
        <w:pStyle w:val="Prrafodelista"/>
        <w:numPr>
          <w:ilvl w:val="0"/>
          <w:numId w:val="36"/>
        </w:numPr>
        <w:tabs>
          <w:tab w:val="left" w:pos="709"/>
        </w:tabs>
        <w:spacing w:before="60" w:after="60"/>
        <w:jc w:val="both"/>
        <w:rPr>
          <w:rStyle w:val="unnamedstyle2000052char"/>
          <w:rFonts w:ascii="Times New Roman" w:hAnsi="Times New Roman"/>
          <w:sz w:val="24"/>
          <w:szCs w:val="24"/>
        </w:rPr>
      </w:pPr>
      <w:r w:rsidRPr="00106537">
        <w:rPr>
          <w:rStyle w:val="unnamedstyle2000052char"/>
          <w:rFonts w:ascii="Times New Roman" w:hAnsi="Times New Roman"/>
          <w:sz w:val="24"/>
          <w:szCs w:val="24"/>
        </w:rPr>
        <w:t>Accesorios</w:t>
      </w:r>
    </w:p>
    <w:p w:rsidR="00E13123" w:rsidRPr="00106537" w:rsidRDefault="00E13123" w:rsidP="00E13123">
      <w:pPr>
        <w:pStyle w:val="Prrafodelista"/>
        <w:numPr>
          <w:ilvl w:val="0"/>
          <w:numId w:val="48"/>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Funda y correa para cada grabador</w:t>
      </w:r>
    </w:p>
    <w:p w:rsidR="00E13123" w:rsidRPr="00106537" w:rsidRDefault="00E13123" w:rsidP="00E13123">
      <w:pPr>
        <w:pStyle w:val="Prrafodelista"/>
        <w:numPr>
          <w:ilvl w:val="0"/>
          <w:numId w:val="48"/>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Electrodos de superficie descartables, cantidad: 500 (quinientos) por cada grabadora</w:t>
      </w:r>
    </w:p>
    <w:p w:rsidR="00E13123" w:rsidRPr="00106537" w:rsidRDefault="00E13123" w:rsidP="00E13123">
      <w:pPr>
        <w:pStyle w:val="Prrafodelista"/>
        <w:numPr>
          <w:ilvl w:val="0"/>
          <w:numId w:val="48"/>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Sistema de monitoreo del ECG en tiempo real para verificación de la correcta adquisición de señales en el momento de la colocación del equipo al paciente. Esta opción deberá realizarse con el software de análisis mediante una interfaz inalámbrica.</w:t>
      </w:r>
    </w:p>
    <w:p w:rsidR="00E13123" w:rsidRPr="00106537" w:rsidRDefault="00E13123" w:rsidP="00E13123">
      <w:pPr>
        <w:pStyle w:val="Prrafodelista"/>
        <w:numPr>
          <w:ilvl w:val="0"/>
          <w:numId w:val="48"/>
        </w:numPr>
        <w:tabs>
          <w:tab w:val="left" w:pos="709"/>
        </w:tabs>
        <w:spacing w:before="60" w:after="60"/>
        <w:jc w:val="both"/>
        <w:rPr>
          <w:rStyle w:val="unnamedstyle200004dchar"/>
          <w:rFonts w:ascii="Times New Roman" w:hAnsi="Times New Roman"/>
          <w:sz w:val="24"/>
          <w:szCs w:val="24"/>
        </w:rPr>
      </w:pPr>
      <w:r w:rsidRPr="00106537">
        <w:rPr>
          <w:rStyle w:val="unnamedstyle200004dchar"/>
          <w:rFonts w:ascii="Times New Roman" w:hAnsi="Times New Roman"/>
          <w:sz w:val="24"/>
          <w:szCs w:val="24"/>
        </w:rPr>
        <w:t>Todos los accesorios no descartables deben ser originales y de la misma marca del equipo</w:t>
      </w:r>
    </w:p>
    <w:p w:rsidR="00E13123" w:rsidRPr="00106537" w:rsidRDefault="00E13123" w:rsidP="00E13123">
      <w:pPr>
        <w:pStyle w:val="Prrafodelista"/>
        <w:numPr>
          <w:ilvl w:val="0"/>
          <w:numId w:val="36"/>
        </w:numPr>
        <w:tabs>
          <w:tab w:val="left" w:pos="709"/>
        </w:tabs>
        <w:spacing w:before="60" w:after="60"/>
        <w:jc w:val="both"/>
        <w:rPr>
          <w:rStyle w:val="unnamedstyle2000052char"/>
          <w:rFonts w:ascii="Times New Roman" w:hAnsi="Times New Roman"/>
          <w:sz w:val="24"/>
          <w:szCs w:val="24"/>
        </w:rPr>
      </w:pPr>
      <w:r w:rsidRPr="00106537">
        <w:rPr>
          <w:rStyle w:val="unnamedstyle2000052char"/>
          <w:rFonts w:ascii="Times New Roman" w:hAnsi="Times New Roman"/>
          <w:sz w:val="24"/>
          <w:szCs w:val="24"/>
        </w:rPr>
        <w:t>Otras Especificaciones</w:t>
      </w:r>
    </w:p>
    <w:p w:rsidR="00E13123" w:rsidRPr="00106537" w:rsidRDefault="00E13123" w:rsidP="00E13123">
      <w:pPr>
        <w:pStyle w:val="Prrafodelista"/>
        <w:numPr>
          <w:ilvl w:val="0"/>
          <w:numId w:val="49"/>
        </w:numPr>
        <w:tabs>
          <w:tab w:val="left" w:pos="709"/>
        </w:tabs>
        <w:spacing w:before="60" w:after="60"/>
        <w:jc w:val="both"/>
        <w:rPr>
          <w:rStyle w:val="unnamedstyle2000058char"/>
          <w:rFonts w:ascii="Times New Roman" w:hAnsi="Times New Roman"/>
          <w:sz w:val="24"/>
          <w:szCs w:val="24"/>
        </w:rPr>
      </w:pPr>
      <w:r w:rsidRPr="00106537">
        <w:rPr>
          <w:rStyle w:val="unnamedstyle2000058char"/>
          <w:rFonts w:ascii="Times New Roman" w:hAnsi="Times New Roman"/>
          <w:sz w:val="24"/>
          <w:szCs w:val="24"/>
        </w:rPr>
        <w:t>Alimentación eléctrica: 220V CA ±10% / 50Hz, con cable de alimentación de acuerdo a la norma CEE 7/4 tipo F (Schuko), de al menos 2 m de longitud.</w:t>
      </w:r>
    </w:p>
    <w:p w:rsidR="00657169" w:rsidRPr="00106537" w:rsidRDefault="00657169" w:rsidP="00657169">
      <w:pPr>
        <w:tabs>
          <w:tab w:val="left" w:pos="709"/>
        </w:tabs>
        <w:spacing w:before="60" w:after="60"/>
        <w:ind w:left="1146"/>
        <w:jc w:val="both"/>
        <w:rPr>
          <w:rStyle w:val="unnamedstyle200004dchar"/>
        </w:rPr>
      </w:pPr>
    </w:p>
    <w:p w:rsidR="00657169" w:rsidRPr="00106537" w:rsidRDefault="00657169" w:rsidP="00657169">
      <w:pPr>
        <w:tabs>
          <w:tab w:val="left" w:pos="709"/>
        </w:tabs>
        <w:spacing w:before="60" w:after="60"/>
        <w:jc w:val="both"/>
        <w:rPr>
          <w:rFonts w:eastAsia="Arial Unicode MS"/>
          <w:b/>
          <w:u w:val="single"/>
        </w:rPr>
      </w:pPr>
      <w:r w:rsidRPr="00106537">
        <w:rPr>
          <w:rFonts w:eastAsia="Arial Unicode MS"/>
          <w:b/>
          <w:u w:val="single"/>
        </w:rPr>
        <w:t>Equipo N° 12 Electroencefalógrafo</w:t>
      </w:r>
    </w:p>
    <w:p w:rsidR="00696802" w:rsidRPr="00106537" w:rsidRDefault="00696802" w:rsidP="00696802">
      <w:pPr>
        <w:pStyle w:val="Prrafodelista"/>
        <w:numPr>
          <w:ilvl w:val="0"/>
          <w:numId w:val="36"/>
        </w:numPr>
        <w:tabs>
          <w:tab w:val="left" w:pos="709"/>
        </w:tabs>
        <w:spacing w:before="60" w:after="60"/>
        <w:jc w:val="both"/>
        <w:rPr>
          <w:rStyle w:val="unnamedstyle2000039char"/>
          <w:rFonts w:ascii="Times New Roman" w:eastAsia="Arial Unicode MS" w:hAnsi="Times New Roman"/>
          <w:b/>
          <w:sz w:val="24"/>
          <w:szCs w:val="24"/>
          <w:u w:val="single"/>
        </w:rPr>
      </w:pPr>
      <w:r w:rsidRPr="00106537">
        <w:rPr>
          <w:rStyle w:val="unnamedstyle2000039char"/>
          <w:rFonts w:ascii="Times New Roman" w:hAnsi="Times New Roman"/>
          <w:sz w:val="24"/>
          <w:szCs w:val="24"/>
        </w:rPr>
        <w:t>Datos Generales</w:t>
      </w:r>
    </w:p>
    <w:p w:rsidR="00696802" w:rsidRPr="00106537" w:rsidRDefault="00696802" w:rsidP="00696802">
      <w:pPr>
        <w:pStyle w:val="Prrafodelista"/>
        <w:numPr>
          <w:ilvl w:val="0"/>
          <w:numId w:val="49"/>
        </w:numPr>
        <w:tabs>
          <w:tab w:val="left" w:pos="709"/>
        </w:tabs>
        <w:spacing w:before="60" w:after="60"/>
        <w:jc w:val="both"/>
        <w:rPr>
          <w:rStyle w:val="unnamedstyle200005dchar"/>
          <w:rFonts w:ascii="Times New Roman" w:eastAsia="Arial Unicode MS" w:hAnsi="Times New Roman"/>
          <w:b/>
          <w:sz w:val="24"/>
          <w:szCs w:val="24"/>
          <w:u w:val="single"/>
        </w:rPr>
      </w:pPr>
      <w:r w:rsidRPr="00106537">
        <w:rPr>
          <w:rStyle w:val="unnamedstyle200005dchar"/>
          <w:rFonts w:ascii="Times New Roman" w:hAnsi="Times New Roman"/>
          <w:sz w:val="24"/>
          <w:szCs w:val="24"/>
        </w:rPr>
        <w:t>Descripción general: Equipo de uso médico para registrar la actividad eléctrica del cerebro medida sobre la piel.</w:t>
      </w:r>
    </w:p>
    <w:p w:rsidR="00696802" w:rsidRPr="00106537" w:rsidRDefault="00696802" w:rsidP="00696802">
      <w:pPr>
        <w:pStyle w:val="Prrafodelista"/>
        <w:numPr>
          <w:ilvl w:val="0"/>
          <w:numId w:val="36"/>
        </w:numPr>
        <w:tabs>
          <w:tab w:val="left" w:pos="709"/>
        </w:tabs>
        <w:spacing w:before="60" w:after="60"/>
        <w:jc w:val="both"/>
        <w:rPr>
          <w:rStyle w:val="unnamedstyle2000042char"/>
          <w:rFonts w:ascii="Times New Roman" w:eastAsia="Arial Unicode MS" w:hAnsi="Times New Roman"/>
          <w:b/>
          <w:sz w:val="24"/>
          <w:szCs w:val="24"/>
          <w:u w:val="single"/>
        </w:rPr>
      </w:pPr>
      <w:r w:rsidRPr="00106537">
        <w:rPr>
          <w:rStyle w:val="unnamedstyle2000042char"/>
          <w:rFonts w:ascii="Times New Roman" w:hAnsi="Times New Roman"/>
          <w:sz w:val="24"/>
          <w:szCs w:val="24"/>
        </w:rPr>
        <w:t>Datos proveídos por el oferente</w:t>
      </w:r>
    </w:p>
    <w:p w:rsidR="0006424F" w:rsidRPr="00106537" w:rsidRDefault="0006424F" w:rsidP="0006424F">
      <w:pPr>
        <w:pStyle w:val="Prrafodelista"/>
        <w:numPr>
          <w:ilvl w:val="0"/>
          <w:numId w:val="4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06424F" w:rsidRPr="00106537" w:rsidRDefault="0006424F" w:rsidP="0006424F">
      <w:pPr>
        <w:pStyle w:val="Prrafodelista"/>
        <w:numPr>
          <w:ilvl w:val="0"/>
          <w:numId w:val="4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06424F" w:rsidRPr="00106537" w:rsidRDefault="0006424F" w:rsidP="0006424F">
      <w:pPr>
        <w:pStyle w:val="Prrafodelista"/>
        <w:numPr>
          <w:ilvl w:val="0"/>
          <w:numId w:val="4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lastRenderedPageBreak/>
        <w:t>Origen:</w:t>
      </w:r>
    </w:p>
    <w:p w:rsidR="0006424F" w:rsidRPr="00106537" w:rsidRDefault="0006424F" w:rsidP="0006424F">
      <w:pPr>
        <w:pStyle w:val="Prrafodelista"/>
        <w:numPr>
          <w:ilvl w:val="0"/>
          <w:numId w:val="49"/>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06424F" w:rsidRPr="00106537" w:rsidRDefault="0006424F" w:rsidP="0006424F">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Normativas</w:t>
      </w:r>
    </w:p>
    <w:p w:rsidR="00220D18" w:rsidRPr="00106537" w:rsidRDefault="00220D18" w:rsidP="00220D18">
      <w:pPr>
        <w:pStyle w:val="Prrafodelista"/>
        <w:numPr>
          <w:ilvl w:val="0"/>
          <w:numId w:val="50"/>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Certificado de Normas de calidad específicas: FDA, CE o JIS al menos alguna de ellas. Dicho documento debe estar vigente e indicar marca y modelo ofertado</w:t>
      </w:r>
    </w:p>
    <w:p w:rsidR="003E3196" w:rsidRPr="00106537" w:rsidRDefault="003E3196" w:rsidP="003E3196">
      <w:pPr>
        <w:pStyle w:val="Prrafodelista"/>
        <w:numPr>
          <w:ilvl w:val="0"/>
          <w:numId w:val="50"/>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Certificado de Normas de calidad generales: ISO 13485.  Dicho documento debe estar vigente e indicar marca y tipo de equipo  ofertado.</w:t>
      </w:r>
    </w:p>
    <w:p w:rsidR="003E3196" w:rsidRPr="00106537" w:rsidRDefault="003E3196" w:rsidP="003E3196">
      <w:pPr>
        <w:pStyle w:val="Prrafodelista"/>
        <w:numPr>
          <w:ilvl w:val="0"/>
          <w:numId w:val="36"/>
        </w:numPr>
        <w:tabs>
          <w:tab w:val="left" w:pos="709"/>
        </w:tabs>
        <w:spacing w:before="60" w:after="60"/>
        <w:jc w:val="both"/>
        <w:rPr>
          <w:rStyle w:val="unnamedstyle200004achar"/>
          <w:rFonts w:ascii="Times New Roman" w:hAnsi="Times New Roman"/>
          <w:sz w:val="24"/>
          <w:szCs w:val="24"/>
        </w:rPr>
      </w:pPr>
      <w:r w:rsidRPr="00106537">
        <w:rPr>
          <w:rStyle w:val="unnamedstyle200004achar"/>
          <w:rFonts w:ascii="Times New Roman" w:hAnsi="Times New Roman"/>
          <w:sz w:val="24"/>
          <w:szCs w:val="24"/>
        </w:rPr>
        <w:t>Características</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 xml:space="preserve">144 o </w:t>
      </w:r>
      <w:r w:rsidR="00F21182" w:rsidRPr="00106537">
        <w:rPr>
          <w:rStyle w:val="unnamedstyle200003cchar"/>
          <w:rFonts w:ascii="Times New Roman" w:hAnsi="Times New Roman"/>
          <w:sz w:val="24"/>
          <w:szCs w:val="24"/>
        </w:rPr>
        <w:t>más</w:t>
      </w:r>
      <w:r w:rsidRPr="00106537">
        <w:rPr>
          <w:rStyle w:val="unnamedstyle200003cchar"/>
          <w:rFonts w:ascii="Times New Roman" w:hAnsi="Times New Roman"/>
          <w:sz w:val="24"/>
          <w:szCs w:val="24"/>
        </w:rPr>
        <w:t xml:space="preserve"> canales digitales (128 canales AC)</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12 canales bioelectricos para sensores</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1 canal luz ambiental y 1 canal luz afrarroja</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Para uso en Monitoreo Intraoperatorio en plan Cx de epilepsia o consultorio de EEG</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Impedancia de entrada de modo común mayor a 100MΩ</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Ruido interno menor a 2 µV en el rango de 0,1Hz a 100Hz</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Frecuencia de muestreo 4100 Hz por canal (4 kHz) o mayor</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Conversor Análogo Digital de 18 Bits o mayor</w:t>
      </w:r>
    </w:p>
    <w:p w:rsidR="003E3196" w:rsidRPr="00106537" w:rsidRDefault="003E3196"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Rechazo de señal de modo común de 110db a 50Hz o mayor</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Filtro de Línea (notch) de 50Hz</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Señal de Calibración Onda Cuadrada de 50µV a 0,5 Hz</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Detector automático eléctrico de calidad de tierra física</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Probador de impedancia para electrodos con indicador visual de alta impedancia. Posibilidad de medir  la impedancia de los electrodos  tanto en amplificador como en el ordenador del sistema</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Existencia de indicadores ( LEDs u otro) en el amplificador que ayudan a verificar la conexión de red  y asegurar que los datos están siendo adquiridos y transmitidos</w:t>
      </w:r>
    </w:p>
    <w:p w:rsidR="00F21182" w:rsidRPr="00106537" w:rsidRDefault="00F21182"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Caja de amplificador (cabezal) de 144 o más canales con 28 pares activos más 12 canales bioelectricos para sensores, en total 19 canales con entradas para sensores. Con la posibilidad de ser desmontable del equipo para no tener que retirar los electrodos del paciente en caso que necesite moverse</w:t>
      </w:r>
    </w:p>
    <w:p w:rsidR="00F21182" w:rsidRPr="00106537" w:rsidRDefault="0046207C"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 xml:space="preserve">Caja de Amplificador (Cabezal) con esquema de colocación de electrodos, visualización de impedancia, verificador de conexión de red, indicador de </w:t>
      </w:r>
      <w:r w:rsidR="00331ACC" w:rsidRPr="00106537">
        <w:rPr>
          <w:rStyle w:val="unnamedstyle200003cchar"/>
          <w:rFonts w:ascii="Times New Roman" w:hAnsi="Times New Roman"/>
          <w:sz w:val="24"/>
          <w:szCs w:val="24"/>
        </w:rPr>
        <w:t>transmisión</w:t>
      </w:r>
      <w:r w:rsidRPr="00106537">
        <w:rPr>
          <w:rStyle w:val="unnamedstyle200003cchar"/>
          <w:rFonts w:ascii="Times New Roman" w:hAnsi="Times New Roman"/>
          <w:sz w:val="24"/>
          <w:szCs w:val="24"/>
        </w:rPr>
        <w:t xml:space="preserve"> y adquisición de datos</w:t>
      </w:r>
    </w:p>
    <w:p w:rsidR="0046207C" w:rsidRPr="00106537" w:rsidRDefault="0046207C" w:rsidP="003E3196">
      <w:pPr>
        <w:pStyle w:val="Prrafodelista"/>
        <w:numPr>
          <w:ilvl w:val="0"/>
          <w:numId w:val="51"/>
        </w:numPr>
        <w:tabs>
          <w:tab w:val="left" w:pos="709"/>
        </w:tabs>
        <w:spacing w:before="60" w:after="60"/>
        <w:jc w:val="both"/>
        <w:rPr>
          <w:rStyle w:val="unnamedstyle200003cchar"/>
          <w:rFonts w:ascii="Times New Roman" w:hAnsi="Times New Roman"/>
          <w:sz w:val="24"/>
          <w:szCs w:val="24"/>
        </w:rPr>
      </w:pPr>
      <w:r w:rsidRPr="00106537">
        <w:rPr>
          <w:rStyle w:val="unnamedstyle200003cchar"/>
          <w:rFonts w:ascii="Times New Roman" w:hAnsi="Times New Roman"/>
          <w:sz w:val="24"/>
          <w:szCs w:val="24"/>
        </w:rPr>
        <w:t xml:space="preserve">Sistema que permita el uso de dos monitores, uno remoto, y de manera </w:t>
      </w:r>
      <w:r w:rsidR="00331ACC" w:rsidRPr="00106537">
        <w:rPr>
          <w:rStyle w:val="unnamedstyle200003cchar"/>
          <w:rFonts w:ascii="Times New Roman" w:hAnsi="Times New Roman"/>
          <w:sz w:val="24"/>
          <w:szCs w:val="24"/>
        </w:rPr>
        <w:t>simultánea</w:t>
      </w:r>
      <w:r w:rsidRPr="00106537">
        <w:rPr>
          <w:rStyle w:val="unnamedstyle200003cchar"/>
          <w:rFonts w:ascii="Times New Roman" w:hAnsi="Times New Roman"/>
          <w:sz w:val="24"/>
          <w:szCs w:val="24"/>
        </w:rPr>
        <w:t xml:space="preserve"> a la adquisición de datos del paciente o </w:t>
      </w:r>
      <w:r w:rsidR="00331ACC" w:rsidRPr="00106537">
        <w:rPr>
          <w:rStyle w:val="unnamedstyle200003cchar"/>
          <w:rFonts w:ascii="Times New Roman" w:hAnsi="Times New Roman"/>
          <w:sz w:val="24"/>
          <w:szCs w:val="24"/>
        </w:rPr>
        <w:t>después</w:t>
      </w:r>
      <w:r w:rsidRPr="00106537">
        <w:rPr>
          <w:rStyle w:val="unnamedstyle200003cchar"/>
          <w:rFonts w:ascii="Times New Roman" w:hAnsi="Times New Roman"/>
          <w:sz w:val="24"/>
          <w:szCs w:val="24"/>
        </w:rPr>
        <w:t xml:space="preserve"> de finalizado el estudio: se permita la revisión de datos anteriores, adicionar datos y comentario, cambiar el montaje y mostrar gráficos en pantalla</w:t>
      </w:r>
    </w:p>
    <w:p w:rsidR="0046207C" w:rsidRPr="00106537" w:rsidRDefault="0046207C" w:rsidP="0046207C">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3cchar"/>
          <w:rFonts w:ascii="Times New Roman" w:hAnsi="Times New Roman"/>
          <w:sz w:val="24"/>
          <w:szCs w:val="24"/>
        </w:rPr>
        <w:t>Sensibilidad de al menos 19 pasos entre 0,5 - 1000uV/mm</w:t>
      </w:r>
    </w:p>
    <w:p w:rsidR="0046207C" w:rsidRPr="00106537" w:rsidRDefault="0046207C"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3cchar"/>
          <w:rFonts w:ascii="Times New Roman" w:hAnsi="Times New Roman"/>
          <w:sz w:val="24"/>
          <w:szCs w:val="24"/>
        </w:rPr>
        <w:t>Filtro corte de baja frecuencia en pares Act/Referenciales de al menos 9 pasos entre (0,032 – 10 Hz) / de al menos 8 pasos entre (0,16-10 Hz) en canales de EEG</w:t>
      </w:r>
    </w:p>
    <w:p w:rsidR="0046207C" w:rsidRPr="00106537" w:rsidRDefault="0046207C"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3cchar"/>
          <w:rFonts w:ascii="Times New Roman" w:hAnsi="Times New Roman"/>
          <w:sz w:val="24"/>
          <w:szCs w:val="24"/>
        </w:rPr>
        <w:t>Filtro corte de alta frecuencia de al menos 5 pasos entre (15 – 100 Hz)</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Para la revisión de datos deberá contar con: línea de tiempo y eventos, de acceso inmediato (marcador de eventos)</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Zoom (magnificación del eje de tiempo y de amplitudes)</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lastRenderedPageBreak/>
        <w:t>Medición de frecuencias, amplitudes y duraciones, revisión de páginas de manera automática a frecuencia definida por el usuario.</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Datos del paciente y el video sincronizados cuando el usuario revisa el estudio.</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Posibilidad de declarar nuevos marcadores, de colocarlos en cualquier momento del registro y poder regresar al punto de interés.</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Análisis de monitoreo de EEG de largo término para estudios de epilepsia. Localización, identificación y propagación de descargas epileptiformes.</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Estación de lectura y revisión</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Disco duro de 500 Gb o mayor capacidad.</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Memoria Ram 8 Gb o mayor capacidad.</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Computador Intel Core I7, 64 bits o superior.</w:t>
      </w:r>
    </w:p>
    <w:p w:rsidR="001A2A27"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Lector y grabador de CD/DVD incorporado.</w:t>
      </w:r>
    </w:p>
    <w:p w:rsidR="00114D92" w:rsidRPr="00106537" w:rsidRDefault="001A2A27"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Puerots USB, Tarjeta de RED RJ-45, COM, Paralelo y tarjeta de red.</w:t>
      </w:r>
    </w:p>
    <w:p w:rsidR="00114D92" w:rsidRPr="00106537" w:rsidRDefault="00114D92"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 xml:space="preserve">Software Original del </w:t>
      </w:r>
      <w:r w:rsidR="00331ACC" w:rsidRPr="00106537">
        <w:rPr>
          <w:rStyle w:val="unnamedstyle2000063char"/>
          <w:rFonts w:ascii="Times New Roman" w:hAnsi="Times New Roman"/>
          <w:sz w:val="24"/>
          <w:szCs w:val="24"/>
        </w:rPr>
        <w:t>Electroencefalógrafo</w:t>
      </w:r>
      <w:r w:rsidRPr="00106537">
        <w:rPr>
          <w:rStyle w:val="unnamedstyle2000063char"/>
          <w:rFonts w:ascii="Times New Roman" w:hAnsi="Times New Roman"/>
          <w:sz w:val="24"/>
          <w:szCs w:val="24"/>
        </w:rPr>
        <w:t xml:space="preserve"> con Licencia propietaria del usuario. El oferente deberá proveer el instalador del software con sus respectivas claves de licencias.</w:t>
      </w:r>
    </w:p>
    <w:p w:rsidR="00114D92" w:rsidRPr="00106537" w:rsidRDefault="00114D92" w:rsidP="009B788D">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Monitor LCD de 22" o superior de 1920x1080, resolución horizontal de la curva de EEG de 192 pixeles/s.</w:t>
      </w:r>
    </w:p>
    <w:p w:rsidR="00ED0884" w:rsidRPr="00331ACC" w:rsidRDefault="00ED0884" w:rsidP="00331ACC">
      <w:pPr>
        <w:pStyle w:val="Prrafodelista"/>
        <w:numPr>
          <w:ilvl w:val="0"/>
          <w:numId w:val="51"/>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Reportes Completos e Informes para su uso con EEG, LTM /EMU. Plantillas personalizables.</w:t>
      </w:r>
    </w:p>
    <w:p w:rsidR="00ED0884" w:rsidRPr="00106537" w:rsidRDefault="00ED0884" w:rsidP="00ED0884">
      <w:pPr>
        <w:pStyle w:val="Prrafodelista"/>
        <w:numPr>
          <w:ilvl w:val="0"/>
          <w:numId w:val="36"/>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Accesorios</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Fotoestimulador LED's, con modos de funcionamiento: programable, manual y automática y con frecuencias de estimulación entre 1 y 60Hz.</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Capacidad de conexión del equipo a una impresora láser o a chorro de tinta para la impresión de los estudios sin necesidad de conectarla a una PC.</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Pasta conductora, gel preparador de piel, bincha de medir de fibra de vidrio,</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Juegos de electrodos completos de copa dorados con cable de 48".</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Carro de trasporte de la misma marca del equipo ofertado, con al menos 4 ruedas y sistema de freno.</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Transformador de aislamiento y protección al paciente.</w:t>
      </w:r>
    </w:p>
    <w:p w:rsidR="00ED0884" w:rsidRPr="00106537" w:rsidRDefault="00ED0884" w:rsidP="00ED0884">
      <w:pPr>
        <w:pStyle w:val="Prrafodelista"/>
        <w:numPr>
          <w:ilvl w:val="0"/>
          <w:numId w:val="5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Indicador visual del estado de carga de la batería.</w:t>
      </w:r>
    </w:p>
    <w:p w:rsidR="00ED0884" w:rsidRPr="00106537" w:rsidRDefault="00ED0884" w:rsidP="00ED0884">
      <w:pPr>
        <w:pStyle w:val="Prrafodelista"/>
        <w:numPr>
          <w:ilvl w:val="0"/>
          <w:numId w:val="36"/>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Otras Especificaciones</w:t>
      </w:r>
    </w:p>
    <w:p w:rsidR="00ED0884" w:rsidRPr="00106537" w:rsidRDefault="00ED0884" w:rsidP="00ED0884">
      <w:pPr>
        <w:pStyle w:val="Prrafodelista"/>
        <w:numPr>
          <w:ilvl w:val="0"/>
          <w:numId w:val="53"/>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Alimentación eléctrica: 220 V AC ± 10%, 50 Hz</w:t>
      </w:r>
    </w:p>
    <w:p w:rsidR="00ED0884" w:rsidRPr="00106537" w:rsidRDefault="00ED0884" w:rsidP="00ED0884">
      <w:pPr>
        <w:pStyle w:val="Prrafodelista"/>
        <w:numPr>
          <w:ilvl w:val="0"/>
          <w:numId w:val="53"/>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Cable de alimentación de al menos 2 mts con enchufe tipo Schuko.</w:t>
      </w:r>
    </w:p>
    <w:p w:rsidR="005E3702" w:rsidRPr="00106537" w:rsidRDefault="005E3702" w:rsidP="00106537">
      <w:pPr>
        <w:tabs>
          <w:tab w:val="left" w:pos="709"/>
        </w:tabs>
        <w:spacing w:before="60" w:after="60"/>
        <w:jc w:val="both"/>
        <w:rPr>
          <w:rStyle w:val="unnamedstyle2000063char"/>
        </w:rPr>
      </w:pPr>
    </w:p>
    <w:p w:rsidR="0006424F" w:rsidRPr="00106537" w:rsidRDefault="00D66DCE" w:rsidP="007B4710">
      <w:pPr>
        <w:pStyle w:val="Prrafodelista"/>
        <w:tabs>
          <w:tab w:val="left" w:pos="709"/>
        </w:tabs>
        <w:spacing w:before="60" w:after="60"/>
        <w:ind w:left="0"/>
        <w:jc w:val="both"/>
        <w:rPr>
          <w:rFonts w:ascii="Times New Roman" w:eastAsia="Arial Unicode MS" w:hAnsi="Times New Roman"/>
          <w:b/>
          <w:sz w:val="24"/>
          <w:szCs w:val="24"/>
          <w:u w:val="single"/>
        </w:rPr>
      </w:pPr>
      <w:r w:rsidRPr="00106537">
        <w:rPr>
          <w:rFonts w:ascii="Times New Roman" w:eastAsia="Arial Unicode MS" w:hAnsi="Times New Roman"/>
          <w:b/>
          <w:sz w:val="24"/>
          <w:szCs w:val="24"/>
          <w:u w:val="single"/>
        </w:rPr>
        <w:t>Equipo N° 13 MAPA</w:t>
      </w:r>
    </w:p>
    <w:p w:rsidR="007B4710" w:rsidRPr="00106537" w:rsidRDefault="007B4710" w:rsidP="007B4710">
      <w:pPr>
        <w:pStyle w:val="Prrafodelista"/>
        <w:tabs>
          <w:tab w:val="left" w:pos="709"/>
        </w:tabs>
        <w:spacing w:before="60" w:after="60"/>
        <w:ind w:left="0"/>
        <w:jc w:val="both"/>
        <w:rPr>
          <w:rFonts w:ascii="Times New Roman" w:eastAsia="Arial Unicode MS" w:hAnsi="Times New Roman"/>
          <w:b/>
          <w:sz w:val="24"/>
          <w:szCs w:val="24"/>
          <w:u w:val="single"/>
        </w:rPr>
      </w:pPr>
    </w:p>
    <w:p w:rsidR="007B4710" w:rsidRPr="00106537" w:rsidRDefault="001D7D9C" w:rsidP="001D7D9C">
      <w:pPr>
        <w:pStyle w:val="Prrafodelista"/>
        <w:numPr>
          <w:ilvl w:val="0"/>
          <w:numId w:val="36"/>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Descripción general:  Equipo de uso médico para registrar la presión arterial de forma ambulatoria</w:t>
      </w:r>
    </w:p>
    <w:p w:rsidR="001D7D9C" w:rsidRPr="00106537" w:rsidRDefault="001D7D9C" w:rsidP="001D7D9C">
      <w:pPr>
        <w:pStyle w:val="Prrafodelista"/>
        <w:numPr>
          <w:ilvl w:val="0"/>
          <w:numId w:val="36"/>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Datos proveídos por el oferente</w:t>
      </w:r>
    </w:p>
    <w:p w:rsidR="000F5458" w:rsidRPr="00106537" w:rsidRDefault="000F5458" w:rsidP="00964D4C">
      <w:pPr>
        <w:pStyle w:val="Prrafodelista"/>
        <w:numPr>
          <w:ilvl w:val="0"/>
          <w:numId w:val="5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0F5458" w:rsidRPr="00106537" w:rsidRDefault="000F5458" w:rsidP="00964D4C">
      <w:pPr>
        <w:pStyle w:val="Prrafodelista"/>
        <w:numPr>
          <w:ilvl w:val="0"/>
          <w:numId w:val="5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0F5458" w:rsidRPr="00106537" w:rsidRDefault="000F5458" w:rsidP="00964D4C">
      <w:pPr>
        <w:pStyle w:val="Prrafodelista"/>
        <w:numPr>
          <w:ilvl w:val="0"/>
          <w:numId w:val="5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Origen:</w:t>
      </w:r>
    </w:p>
    <w:p w:rsidR="000F5458" w:rsidRPr="00106537" w:rsidRDefault="000F5458" w:rsidP="00964D4C">
      <w:pPr>
        <w:pStyle w:val="Prrafodelista"/>
        <w:numPr>
          <w:ilvl w:val="0"/>
          <w:numId w:val="5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964D4C" w:rsidRPr="00106537" w:rsidRDefault="00964D4C" w:rsidP="00964D4C">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lastRenderedPageBreak/>
        <w:t>Criterios de evaluación. Normativas</w:t>
      </w:r>
    </w:p>
    <w:p w:rsidR="00964D4C" w:rsidRPr="00106537" w:rsidRDefault="00964D4C" w:rsidP="00964D4C">
      <w:pPr>
        <w:pStyle w:val="Prrafodelista"/>
        <w:numPr>
          <w:ilvl w:val="0"/>
          <w:numId w:val="56"/>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Certificado de Normas de calidad específicas: FDA, CE o JIS al menos alguna de ellas. Dicho documento debe estar vigente e indicar marca y modelo ofertado.</w:t>
      </w:r>
    </w:p>
    <w:p w:rsidR="00964D4C" w:rsidRPr="00106537" w:rsidRDefault="00964D4C" w:rsidP="00964D4C">
      <w:pPr>
        <w:pStyle w:val="Prrafodelista"/>
        <w:numPr>
          <w:ilvl w:val="0"/>
          <w:numId w:val="56"/>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 xml:space="preserve">Certificado de Normas de calidad generales: ISO 13485.  Dicho documento debe estar vigente e </w:t>
      </w:r>
      <w:r w:rsidR="00331ACC">
        <w:rPr>
          <w:rStyle w:val="unnamedstyle2000063char"/>
          <w:rFonts w:ascii="Times New Roman" w:hAnsi="Times New Roman"/>
          <w:sz w:val="24"/>
          <w:szCs w:val="24"/>
        </w:rPr>
        <w:t xml:space="preserve">indicar marca y tipo de equipo </w:t>
      </w:r>
      <w:r w:rsidRPr="00106537">
        <w:rPr>
          <w:rStyle w:val="unnamedstyle2000063char"/>
          <w:rFonts w:ascii="Times New Roman" w:hAnsi="Times New Roman"/>
          <w:sz w:val="24"/>
          <w:szCs w:val="24"/>
        </w:rPr>
        <w:t>ofertado.</w:t>
      </w:r>
    </w:p>
    <w:p w:rsidR="00964D4C" w:rsidRPr="00106537" w:rsidRDefault="00964D4C" w:rsidP="00964D4C">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Características</w:t>
      </w:r>
    </w:p>
    <w:p w:rsidR="00964D4C" w:rsidRPr="00106537" w:rsidRDefault="00964D4C" w:rsidP="00964D4C">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Resolución de conversión: 10 Bits como mínimo.</w:t>
      </w:r>
    </w:p>
    <w:p w:rsidR="00964D4C" w:rsidRPr="00106537" w:rsidRDefault="00964D4C" w:rsidP="00964D4C">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Tiempo de grabación: al menos 24 horas.</w:t>
      </w:r>
    </w:p>
    <w:p w:rsidR="00964D4C" w:rsidRPr="00106537" w:rsidRDefault="00964D4C" w:rsidP="00964D4C">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 xml:space="preserve">Medio para registro: Tarjeta de memoria de estado </w:t>
      </w:r>
      <w:r w:rsidR="00C92212" w:rsidRPr="00106537">
        <w:rPr>
          <w:rStyle w:val="unnamedstyle2000063char"/>
          <w:rFonts w:ascii="Times New Roman" w:hAnsi="Times New Roman"/>
          <w:sz w:val="24"/>
          <w:szCs w:val="24"/>
        </w:rPr>
        <w:t>sólido</w:t>
      </w:r>
      <w:r w:rsidRPr="00106537">
        <w:rPr>
          <w:rStyle w:val="unnamedstyle2000063char"/>
          <w:rFonts w:ascii="Times New Roman" w:hAnsi="Times New Roman"/>
          <w:sz w:val="24"/>
          <w:szCs w:val="24"/>
        </w:rPr>
        <w:t xml:space="preserve"> fija o removible.</w:t>
      </w:r>
    </w:p>
    <w:p w:rsidR="00964D4C" w:rsidRPr="00106537" w:rsidRDefault="00C92212" w:rsidP="00C92212">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Capacidad de memoria: suficiente para almacenar los datos durante el tiempo máximo de grabación que permita el equipo.</w:t>
      </w:r>
    </w:p>
    <w:p w:rsidR="00C92212" w:rsidRPr="00106537" w:rsidRDefault="00C92212" w:rsidP="00C92212">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Marcador de eventos.</w:t>
      </w:r>
    </w:p>
    <w:p w:rsidR="00C92212" w:rsidRPr="00106537" w:rsidRDefault="00C92212" w:rsidP="00C92212">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Funcionamiento con baterías recargables. La autonomía de las baterías incluidas deben permitir el tiempo máximo de grabación.</w:t>
      </w:r>
    </w:p>
    <w:p w:rsidR="00C92212" w:rsidRPr="00106537" w:rsidRDefault="00C92212" w:rsidP="00C92212">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Cargador de batería externo, para la recarga de todas las baterías necesarias para el funcionamiento del equipo en forma simultánea. Cantidad: 1 (uno) por cada equipo.</w:t>
      </w:r>
    </w:p>
    <w:p w:rsidR="00C92212" w:rsidRPr="00106537" w:rsidRDefault="00C92212" w:rsidP="00C92212">
      <w:pPr>
        <w:pStyle w:val="Prrafodelista"/>
        <w:numPr>
          <w:ilvl w:val="0"/>
          <w:numId w:val="57"/>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Peso Máximo de 150 gramos, incluida la batería.</w:t>
      </w:r>
    </w:p>
    <w:p w:rsidR="00C92212" w:rsidRPr="00106537" w:rsidRDefault="00C92212" w:rsidP="00C92212">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Estación de Trabajo (PC)</w:t>
      </w:r>
    </w:p>
    <w:p w:rsidR="00C92212" w:rsidRPr="00106537" w:rsidRDefault="00C92212" w:rsidP="00106537">
      <w:pPr>
        <w:pStyle w:val="Prrafodelista"/>
        <w:numPr>
          <w:ilvl w:val="0"/>
          <w:numId w:val="58"/>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3 (tres) estaciones de Trabajo (PC), por la totalidad de equipos solicitados</w:t>
      </w:r>
    </w:p>
    <w:p w:rsidR="00C92212" w:rsidRPr="00106537" w:rsidRDefault="00C92212" w:rsidP="009B788D">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Requerimiento mínimo de procesador con dos núcleos o superior y 2 GHz.</w:t>
      </w:r>
    </w:p>
    <w:p w:rsidR="00C92212" w:rsidRPr="00106537" w:rsidRDefault="00C92212" w:rsidP="009B788D">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Dispositivo de almacenamiento masivo no removible: 1 TB o mayor.</w:t>
      </w:r>
    </w:p>
    <w:p w:rsidR="00737E21" w:rsidRPr="00106537" w:rsidRDefault="00737E21" w:rsidP="009B788D">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Memoria de trabajo (RAM): al menos 8GB.</w:t>
      </w:r>
    </w:p>
    <w:p w:rsidR="00737E21" w:rsidRPr="00106537" w:rsidRDefault="00737E21" w:rsidP="009B788D">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Dispositivo lector - grabador de CD/DVD.</w:t>
      </w:r>
    </w:p>
    <w:p w:rsidR="00737E21" w:rsidRPr="00106537" w:rsidRDefault="00737E21" w:rsidP="009B788D">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Lector de tarjetas de memoria.</w:t>
      </w:r>
    </w:p>
    <w:p w:rsidR="00737E21" w:rsidRPr="00106537" w:rsidRDefault="00737E21" w:rsidP="00737E21">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Periféricos de entrada: teclado alfanumérico y mouse.</w:t>
      </w:r>
    </w:p>
    <w:p w:rsidR="00737E21" w:rsidRPr="00106537" w:rsidRDefault="007E74F1" w:rsidP="007E74F1">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Monitor LCD O LED con tamaño de pantalla de al menos 17".</w:t>
      </w:r>
    </w:p>
    <w:p w:rsidR="007E74F1" w:rsidRPr="00106537" w:rsidRDefault="007E74F1" w:rsidP="007E74F1">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Puertos de comunicación serial universal (USB).</w:t>
      </w:r>
    </w:p>
    <w:p w:rsidR="007E74F1" w:rsidRPr="00106537" w:rsidRDefault="007E74F1" w:rsidP="007E74F1">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Impresora láser color.</w:t>
      </w:r>
    </w:p>
    <w:p w:rsidR="007E74F1" w:rsidRPr="00106537" w:rsidRDefault="007E74F1" w:rsidP="007E74F1">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Una UPS o sistema que garantice el respaldo de la información.</w:t>
      </w:r>
    </w:p>
    <w:p w:rsidR="00106537" w:rsidRPr="00331ACC" w:rsidRDefault="007E74F1" w:rsidP="00331ACC">
      <w:pPr>
        <w:pStyle w:val="Prrafodelista"/>
        <w:numPr>
          <w:ilvl w:val="0"/>
          <w:numId w:val="58"/>
        </w:numPr>
        <w:tabs>
          <w:tab w:val="left" w:pos="709"/>
        </w:tabs>
        <w:spacing w:before="60" w:after="60"/>
        <w:jc w:val="both"/>
        <w:rPr>
          <w:rStyle w:val="unnamedstyle2000042char"/>
          <w:rFonts w:ascii="Times New Roman" w:eastAsia="Arial Unicode MS" w:hAnsi="Times New Roman"/>
          <w:sz w:val="24"/>
          <w:szCs w:val="24"/>
        </w:rPr>
      </w:pPr>
      <w:r w:rsidRPr="00106537">
        <w:rPr>
          <w:rStyle w:val="unnamedstyle2000042char"/>
          <w:rFonts w:ascii="Times New Roman" w:eastAsia="Arial Unicode MS" w:hAnsi="Times New Roman"/>
          <w:sz w:val="24"/>
          <w:szCs w:val="24"/>
        </w:rPr>
        <w:t>Alimentación 220V - 50Hz ±10%.</w:t>
      </w:r>
    </w:p>
    <w:p w:rsidR="00696802" w:rsidRPr="00106537" w:rsidRDefault="007E74F1" w:rsidP="007E74F1">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DICOM 3 con las siguientes licencias habilitadas y listas para usarse/conectarse</w:t>
      </w:r>
    </w:p>
    <w:p w:rsidR="007E74F1" w:rsidRPr="00106537" w:rsidRDefault="007E74F1" w:rsidP="00207FBC">
      <w:pPr>
        <w:pStyle w:val="Prrafodelista"/>
        <w:numPr>
          <w:ilvl w:val="0"/>
          <w:numId w:val="59"/>
        </w:numPr>
        <w:tabs>
          <w:tab w:val="left" w:pos="1134"/>
        </w:tabs>
        <w:spacing w:before="60" w:after="60"/>
        <w:ind w:firstLine="54"/>
        <w:jc w:val="both"/>
        <w:rPr>
          <w:rFonts w:ascii="Times New Roman" w:eastAsia="Arial Unicode MS" w:hAnsi="Times New Roman"/>
          <w:sz w:val="24"/>
          <w:szCs w:val="24"/>
        </w:rPr>
      </w:pPr>
      <w:r w:rsidRPr="00106537">
        <w:rPr>
          <w:rFonts w:ascii="Times New Roman" w:eastAsia="Arial Unicode MS" w:hAnsi="Times New Roman"/>
          <w:sz w:val="24"/>
          <w:szCs w:val="24"/>
        </w:rPr>
        <w:t>DICOM Print.</w:t>
      </w:r>
    </w:p>
    <w:p w:rsidR="007E74F1" w:rsidRPr="00106537" w:rsidRDefault="007E74F1" w:rsidP="00207FBC">
      <w:pPr>
        <w:pStyle w:val="Prrafodelista"/>
        <w:numPr>
          <w:ilvl w:val="0"/>
          <w:numId w:val="59"/>
        </w:numPr>
        <w:tabs>
          <w:tab w:val="left" w:pos="1134"/>
        </w:tabs>
        <w:spacing w:before="60" w:after="60"/>
        <w:ind w:firstLine="54"/>
        <w:jc w:val="both"/>
        <w:rPr>
          <w:rFonts w:ascii="Times New Roman" w:eastAsia="Arial Unicode MS" w:hAnsi="Times New Roman"/>
          <w:sz w:val="24"/>
          <w:szCs w:val="24"/>
        </w:rPr>
      </w:pPr>
      <w:r w:rsidRPr="00106537">
        <w:rPr>
          <w:rFonts w:ascii="Times New Roman" w:eastAsia="Arial Unicode MS" w:hAnsi="Times New Roman"/>
          <w:sz w:val="24"/>
          <w:szCs w:val="24"/>
        </w:rPr>
        <w:t>DICOM Store.</w:t>
      </w:r>
    </w:p>
    <w:p w:rsidR="007E74F1" w:rsidRPr="00106537" w:rsidRDefault="007E74F1" w:rsidP="00207FBC">
      <w:pPr>
        <w:pStyle w:val="Prrafodelista"/>
        <w:numPr>
          <w:ilvl w:val="0"/>
          <w:numId w:val="59"/>
        </w:numPr>
        <w:tabs>
          <w:tab w:val="left" w:pos="1134"/>
        </w:tabs>
        <w:spacing w:before="60" w:after="60"/>
        <w:ind w:firstLine="54"/>
        <w:jc w:val="both"/>
        <w:rPr>
          <w:rFonts w:ascii="Times New Roman" w:eastAsia="Arial Unicode MS" w:hAnsi="Times New Roman"/>
          <w:sz w:val="24"/>
          <w:szCs w:val="24"/>
        </w:rPr>
      </w:pPr>
      <w:r w:rsidRPr="00106537">
        <w:rPr>
          <w:rFonts w:ascii="Times New Roman" w:eastAsia="Arial Unicode MS" w:hAnsi="Times New Roman"/>
          <w:sz w:val="24"/>
          <w:szCs w:val="24"/>
        </w:rPr>
        <w:t>DICOM Storage Commitment.</w:t>
      </w:r>
    </w:p>
    <w:p w:rsidR="007E74F1" w:rsidRPr="00106537" w:rsidRDefault="00FA70D6" w:rsidP="00207FBC">
      <w:pPr>
        <w:pStyle w:val="Prrafodelista"/>
        <w:numPr>
          <w:ilvl w:val="0"/>
          <w:numId w:val="59"/>
        </w:numPr>
        <w:tabs>
          <w:tab w:val="left" w:pos="1134"/>
        </w:tabs>
        <w:spacing w:before="60" w:after="60"/>
        <w:ind w:firstLine="54"/>
        <w:jc w:val="both"/>
        <w:rPr>
          <w:rFonts w:ascii="Times New Roman" w:eastAsia="Arial Unicode MS" w:hAnsi="Times New Roman"/>
          <w:sz w:val="24"/>
          <w:szCs w:val="24"/>
        </w:rPr>
      </w:pPr>
      <w:r w:rsidRPr="00106537">
        <w:rPr>
          <w:rFonts w:ascii="Times New Roman" w:eastAsia="Arial Unicode MS" w:hAnsi="Times New Roman"/>
          <w:sz w:val="24"/>
          <w:szCs w:val="24"/>
        </w:rPr>
        <w:t>DICOM Query/Retrieve.</w:t>
      </w:r>
    </w:p>
    <w:p w:rsidR="00106537" w:rsidRPr="00331ACC" w:rsidRDefault="00FA70D6" w:rsidP="00331ACC">
      <w:pPr>
        <w:pStyle w:val="Prrafodelista"/>
        <w:numPr>
          <w:ilvl w:val="0"/>
          <w:numId w:val="59"/>
        </w:numPr>
        <w:tabs>
          <w:tab w:val="left" w:pos="1134"/>
        </w:tabs>
        <w:spacing w:before="60" w:after="60"/>
        <w:ind w:firstLine="54"/>
        <w:jc w:val="both"/>
        <w:rPr>
          <w:rFonts w:ascii="Times New Roman" w:eastAsia="Arial Unicode MS" w:hAnsi="Times New Roman"/>
          <w:sz w:val="24"/>
          <w:szCs w:val="24"/>
        </w:rPr>
      </w:pPr>
      <w:r w:rsidRPr="00106537">
        <w:rPr>
          <w:rFonts w:ascii="Times New Roman" w:eastAsia="Arial Unicode MS" w:hAnsi="Times New Roman"/>
          <w:sz w:val="24"/>
          <w:szCs w:val="24"/>
        </w:rPr>
        <w:t>DICOM Modality Worklist.</w:t>
      </w:r>
    </w:p>
    <w:p w:rsidR="00657169" w:rsidRPr="00106537" w:rsidRDefault="00273C8D" w:rsidP="00273C8D">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Software de Análisis</w:t>
      </w:r>
    </w:p>
    <w:p w:rsidR="00E13123" w:rsidRPr="00106537" w:rsidRDefault="00273C8D" w:rsidP="00207FB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Software con capacidad de editar señales.</w:t>
      </w:r>
    </w:p>
    <w:p w:rsidR="00273C8D" w:rsidRPr="00106537" w:rsidRDefault="00273C8D" w:rsidP="00331ACC">
      <w:pPr>
        <w:pStyle w:val="Prrafodelista"/>
        <w:numPr>
          <w:ilvl w:val="1"/>
          <w:numId w:val="60"/>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Que permita el análisis en los siguientes modos: Paginación, superimposición y automático y retrospectivo.</w:t>
      </w:r>
    </w:p>
    <w:p w:rsidR="00273C8D" w:rsidRPr="00106537" w:rsidRDefault="00273C8D" w:rsidP="00207FB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Variabilidad de la frecuencia cardíaca.</w:t>
      </w:r>
    </w:p>
    <w:p w:rsidR="00273C8D" w:rsidRPr="00106537" w:rsidRDefault="00273C8D" w:rsidP="00207FB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Calipper o compás para la medición de los complejos.</w:t>
      </w:r>
    </w:p>
    <w:p w:rsidR="00273C8D" w:rsidRPr="00106537" w:rsidRDefault="00273C8D" w:rsidP="00207FB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Filtros digitales para supresión de interferencias.</w:t>
      </w:r>
    </w:p>
    <w:p w:rsidR="00273C8D" w:rsidRPr="00106537" w:rsidRDefault="00273C8D" w:rsidP="00207FB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lastRenderedPageBreak/>
        <w:t>Algoritmo para disminución de desplazamientos de línea de base.</w:t>
      </w:r>
    </w:p>
    <w:p w:rsidR="004A7708" w:rsidRPr="00331ACC" w:rsidRDefault="00273C8D" w:rsidP="00331ACC">
      <w:pPr>
        <w:pStyle w:val="Prrafodelista"/>
        <w:numPr>
          <w:ilvl w:val="0"/>
          <w:numId w:val="60"/>
        </w:numPr>
        <w:tabs>
          <w:tab w:val="left" w:pos="709"/>
        </w:tabs>
        <w:spacing w:before="60" w:after="60"/>
        <w:ind w:firstLine="414"/>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Reporte Impreso: Configuración de acuerdo al usuario, datos del paciente, variabilidad de la frecuencia cardiaca, tiras de ritmo e informe de arritmias, reporte de captura completa (Full Disclosure).</w:t>
      </w:r>
    </w:p>
    <w:p w:rsidR="004A7708" w:rsidRPr="00106537" w:rsidRDefault="004A7708" w:rsidP="004A7708">
      <w:pPr>
        <w:pStyle w:val="Prrafodelista"/>
        <w:numPr>
          <w:ilvl w:val="0"/>
          <w:numId w:val="55"/>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Accesorios</w:t>
      </w:r>
    </w:p>
    <w:p w:rsidR="004A7708" w:rsidRPr="00106537" w:rsidRDefault="004A7708" w:rsidP="00207FBC">
      <w:pPr>
        <w:pStyle w:val="Prrafodelista"/>
        <w:numPr>
          <w:ilvl w:val="0"/>
          <w:numId w:val="61"/>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 xml:space="preserve">Manguito pequeño para adulto: 20 – 24 cm Manguito para adulto: 24 – 32 cm Manguito para adulto grande: 32 – 38 cm Manguito </w:t>
      </w:r>
      <w:r w:rsidR="00331ACC" w:rsidRPr="00106537">
        <w:rPr>
          <w:rStyle w:val="unnamedstyle2000055char"/>
          <w:rFonts w:ascii="Times New Roman" w:hAnsi="Times New Roman"/>
          <w:sz w:val="24"/>
          <w:szCs w:val="24"/>
        </w:rPr>
        <w:t>extra</w:t>
      </w:r>
      <w:r w:rsidRPr="00106537">
        <w:rPr>
          <w:rStyle w:val="unnamedstyle2000055char"/>
          <w:rFonts w:ascii="Times New Roman" w:hAnsi="Times New Roman"/>
          <w:sz w:val="24"/>
          <w:szCs w:val="24"/>
        </w:rPr>
        <w:t xml:space="preserve"> grande: 38 – 55 cm</w:t>
      </w:r>
    </w:p>
    <w:p w:rsidR="004A7708" w:rsidRPr="00106537" w:rsidRDefault="004A7708" w:rsidP="00207FBC">
      <w:pPr>
        <w:pStyle w:val="Prrafodelista"/>
        <w:numPr>
          <w:ilvl w:val="0"/>
          <w:numId w:val="61"/>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Funda y correa para cada grabadora.</w:t>
      </w:r>
    </w:p>
    <w:p w:rsidR="004A7708" w:rsidRPr="00331ACC" w:rsidRDefault="004A7708" w:rsidP="00331ACC">
      <w:pPr>
        <w:pStyle w:val="Prrafodelista"/>
        <w:numPr>
          <w:ilvl w:val="0"/>
          <w:numId w:val="61"/>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Todos los accesorios no descartables deben ser originales y de la misma marca del equipo.</w:t>
      </w:r>
    </w:p>
    <w:p w:rsidR="00331ACC" w:rsidRDefault="004A7708" w:rsidP="00331ACC">
      <w:pPr>
        <w:pStyle w:val="Prrafodelista"/>
        <w:numPr>
          <w:ilvl w:val="0"/>
          <w:numId w:val="55"/>
        </w:numPr>
        <w:tabs>
          <w:tab w:val="left" w:pos="709"/>
        </w:tabs>
        <w:spacing w:before="60" w:after="60"/>
        <w:jc w:val="both"/>
        <w:rPr>
          <w:rStyle w:val="unnamedstyle2000055char"/>
          <w:rFonts w:ascii="Times New Roman" w:hAnsi="Times New Roman"/>
          <w:sz w:val="24"/>
          <w:szCs w:val="24"/>
        </w:rPr>
      </w:pPr>
      <w:r w:rsidRPr="00106537">
        <w:rPr>
          <w:rStyle w:val="unnamedstyle2000055char"/>
          <w:rFonts w:ascii="Times New Roman" w:hAnsi="Times New Roman"/>
          <w:sz w:val="24"/>
          <w:szCs w:val="24"/>
        </w:rPr>
        <w:t>Otras Especificaciones</w:t>
      </w:r>
    </w:p>
    <w:p w:rsidR="004A7708" w:rsidRPr="00331ACC" w:rsidRDefault="004A7708" w:rsidP="00331ACC">
      <w:pPr>
        <w:pStyle w:val="Prrafodelista"/>
        <w:numPr>
          <w:ilvl w:val="0"/>
          <w:numId w:val="80"/>
        </w:numPr>
        <w:tabs>
          <w:tab w:val="left" w:pos="709"/>
        </w:tabs>
        <w:spacing w:before="60" w:after="60"/>
        <w:jc w:val="both"/>
        <w:rPr>
          <w:rStyle w:val="unnamedstyle2000055char"/>
          <w:rFonts w:ascii="Times New Roman" w:hAnsi="Times New Roman"/>
          <w:sz w:val="24"/>
          <w:szCs w:val="24"/>
        </w:rPr>
      </w:pPr>
      <w:r w:rsidRPr="00331ACC">
        <w:rPr>
          <w:rStyle w:val="unnamedstyle2000055char"/>
          <w:rFonts w:ascii="Times New Roman" w:hAnsi="Times New Roman"/>
          <w:sz w:val="24"/>
          <w:szCs w:val="24"/>
        </w:rPr>
        <w:t xml:space="preserve">Alimentación eléctrica: 220V CA ±10% / 50Hz, con cable de alimentación de </w:t>
      </w:r>
      <w:r w:rsidR="00331ACC">
        <w:rPr>
          <w:rStyle w:val="unnamedstyle2000055char"/>
        </w:rPr>
        <w:t xml:space="preserve">         </w:t>
      </w:r>
      <w:r w:rsidRPr="00331ACC">
        <w:rPr>
          <w:rStyle w:val="unnamedstyle2000055char"/>
          <w:rFonts w:ascii="Times New Roman" w:hAnsi="Times New Roman"/>
          <w:sz w:val="24"/>
          <w:szCs w:val="24"/>
        </w:rPr>
        <w:t>acuerdo a la norma CEE 7/4 tipo F (Schuko), de al menos 2 m de longitud.</w:t>
      </w:r>
    </w:p>
    <w:p w:rsidR="001B430D" w:rsidRDefault="001B430D" w:rsidP="00E13123">
      <w:pPr>
        <w:tabs>
          <w:tab w:val="left" w:pos="709"/>
        </w:tabs>
        <w:spacing w:before="60" w:after="60"/>
        <w:jc w:val="both"/>
        <w:rPr>
          <w:rStyle w:val="unnamedstyle2000055char"/>
        </w:rPr>
      </w:pPr>
    </w:p>
    <w:p w:rsidR="00E13123" w:rsidRPr="00106537" w:rsidRDefault="006C54E7" w:rsidP="00E13123">
      <w:pPr>
        <w:tabs>
          <w:tab w:val="left" w:pos="709"/>
        </w:tabs>
        <w:spacing w:before="60" w:after="60"/>
        <w:jc w:val="both"/>
        <w:rPr>
          <w:rFonts w:eastAsia="Arial Unicode MS"/>
          <w:b/>
          <w:u w:val="single"/>
        </w:rPr>
      </w:pPr>
      <w:r w:rsidRPr="00106537">
        <w:rPr>
          <w:rFonts w:eastAsia="Arial Unicode MS"/>
          <w:b/>
          <w:u w:val="single"/>
        </w:rPr>
        <w:t>Equipo N° 14 Ergómetro</w:t>
      </w:r>
    </w:p>
    <w:p w:rsidR="009B788D" w:rsidRPr="00106537" w:rsidRDefault="009B788D" w:rsidP="00E13123">
      <w:pPr>
        <w:tabs>
          <w:tab w:val="left" w:pos="709"/>
        </w:tabs>
        <w:spacing w:before="60" w:after="60"/>
        <w:jc w:val="both"/>
        <w:rPr>
          <w:rFonts w:eastAsia="Arial Unicode MS"/>
          <w:b/>
          <w:u w:val="single"/>
        </w:rPr>
      </w:pPr>
    </w:p>
    <w:p w:rsidR="009B788D" w:rsidRPr="00106537" w:rsidRDefault="006220AA" w:rsidP="006220AA">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Datos Generales</w:t>
      </w:r>
    </w:p>
    <w:p w:rsidR="006220AA" w:rsidRPr="00106537" w:rsidRDefault="006220AA" w:rsidP="00207FBC">
      <w:pPr>
        <w:pStyle w:val="Prrafodelista"/>
        <w:numPr>
          <w:ilvl w:val="0"/>
          <w:numId w:val="62"/>
        </w:numPr>
        <w:tabs>
          <w:tab w:val="left" w:pos="709"/>
        </w:tabs>
        <w:spacing w:before="60" w:after="60"/>
        <w:ind w:firstLine="414"/>
        <w:jc w:val="both"/>
        <w:rPr>
          <w:rFonts w:ascii="Times New Roman" w:eastAsia="Arial Unicode MS" w:hAnsi="Times New Roman"/>
          <w:sz w:val="24"/>
          <w:szCs w:val="24"/>
        </w:rPr>
      </w:pPr>
      <w:r w:rsidRPr="00106537">
        <w:rPr>
          <w:rFonts w:ascii="Times New Roman" w:eastAsia="Arial Unicode MS" w:hAnsi="Times New Roman"/>
          <w:sz w:val="24"/>
          <w:szCs w:val="24"/>
        </w:rPr>
        <w:t xml:space="preserve">Descripción: Dispositivo biomédico diseñado para diagnóstico de </w:t>
      </w:r>
      <w:r w:rsidR="001B430D">
        <w:rPr>
          <w:rFonts w:ascii="Times New Roman" w:eastAsia="Arial Unicode MS" w:hAnsi="Times New Roman"/>
          <w:sz w:val="24"/>
          <w:szCs w:val="24"/>
        </w:rPr>
        <w:t xml:space="preserve">     </w:t>
      </w:r>
      <w:r w:rsidRPr="00106537">
        <w:rPr>
          <w:rFonts w:ascii="Times New Roman" w:eastAsia="Arial Unicode MS" w:hAnsi="Times New Roman"/>
          <w:sz w:val="24"/>
          <w:szCs w:val="24"/>
        </w:rPr>
        <w:t>afecciones cardiacas.</w:t>
      </w:r>
    </w:p>
    <w:p w:rsidR="006220AA" w:rsidRPr="00106537" w:rsidRDefault="00A536FA" w:rsidP="00A536FA">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Datos proveídos por el oferente</w:t>
      </w:r>
    </w:p>
    <w:p w:rsidR="00A536FA" w:rsidRPr="00106537" w:rsidRDefault="00A536FA" w:rsidP="008F636A">
      <w:pPr>
        <w:pStyle w:val="Prrafodelista"/>
        <w:numPr>
          <w:ilvl w:val="0"/>
          <w:numId w:val="62"/>
        </w:numPr>
        <w:tabs>
          <w:tab w:val="left" w:pos="709"/>
        </w:tabs>
        <w:spacing w:before="60" w:after="60"/>
        <w:ind w:firstLine="414"/>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A536FA" w:rsidRPr="00106537" w:rsidRDefault="00A536FA" w:rsidP="00207FBC">
      <w:pPr>
        <w:pStyle w:val="Prrafodelista"/>
        <w:numPr>
          <w:ilvl w:val="1"/>
          <w:numId w:val="6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A536FA" w:rsidRPr="00106537" w:rsidRDefault="00A536FA" w:rsidP="00207FBC">
      <w:pPr>
        <w:pStyle w:val="Prrafodelista"/>
        <w:numPr>
          <w:ilvl w:val="1"/>
          <w:numId w:val="6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Origen:</w:t>
      </w:r>
    </w:p>
    <w:p w:rsidR="00A536FA" w:rsidRPr="00106537" w:rsidRDefault="00A536FA" w:rsidP="00207FBC">
      <w:pPr>
        <w:pStyle w:val="Prrafodelista"/>
        <w:numPr>
          <w:ilvl w:val="1"/>
          <w:numId w:val="62"/>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A536FA" w:rsidRPr="00106537" w:rsidRDefault="000C54BD" w:rsidP="000C54BD">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Criterios de evaluación. Normativas</w:t>
      </w:r>
    </w:p>
    <w:p w:rsidR="000C54BD" w:rsidRPr="00106537" w:rsidRDefault="000C54BD" w:rsidP="00207FBC">
      <w:pPr>
        <w:pStyle w:val="Prrafodelista"/>
        <w:numPr>
          <w:ilvl w:val="0"/>
          <w:numId w:val="63"/>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Normas de calidad específicas: FDA, CE o JIS al menos alguna de ellas</w:t>
      </w:r>
    </w:p>
    <w:p w:rsidR="000C54BD" w:rsidRPr="00106537" w:rsidRDefault="000C54BD" w:rsidP="00207FBC">
      <w:pPr>
        <w:pStyle w:val="Prrafodelista"/>
        <w:numPr>
          <w:ilvl w:val="0"/>
          <w:numId w:val="63"/>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Normas de calidad generales: ISO 13485.</w:t>
      </w:r>
    </w:p>
    <w:p w:rsidR="00106537" w:rsidRDefault="000C54BD" w:rsidP="00106537">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Características</w:t>
      </w:r>
    </w:p>
    <w:p w:rsidR="000C54BD" w:rsidRPr="00106537" w:rsidRDefault="000C54BD" w:rsidP="00331ACC">
      <w:pPr>
        <w:pStyle w:val="Prrafodelista"/>
        <w:numPr>
          <w:ilvl w:val="0"/>
          <w:numId w:val="78"/>
        </w:numPr>
        <w:tabs>
          <w:tab w:val="left" w:pos="709"/>
          <w:tab w:val="left" w:pos="1134"/>
        </w:tabs>
        <w:spacing w:before="60" w:after="60"/>
        <w:ind w:hanging="11"/>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Amplificadores de ECG:</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Frecuencia de muestreo: 1 kHz o mejor</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Rango dinámico de entrada; ± 10mV</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Resolución digital: 1.6 µV o mejor</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Ganancia: 2.5 – 5 – 10 – 20 mV</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Potencia: 1.5 HP como mínimo</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Rango de velocidad: 2 o menor a 19 Km/h o mayor.</w:t>
      </w:r>
    </w:p>
    <w:p w:rsidR="000C54BD" w:rsidRPr="00106537" w:rsidRDefault="000C54BD"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Elevación máxima: dentro del rango de 25% a 30%</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Peso máximo del paciente: mayor a 165 kg</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Equipado con dos llaves a presión, que permiten que la superficie deslizante sea activada y evita de este modo cualquier encendido accidental.</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Sistema de detención automática</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Pantalla LCD color de al menos 9”.</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Sistema Operativo para que permita la interacción del equipo con usuario con soporte.</w:t>
      </w:r>
    </w:p>
    <w:p w:rsidR="001607C4" w:rsidRPr="00106537" w:rsidRDefault="001607C4" w:rsidP="00207FBC">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Salida para monitor auxiliar SVGA</w:t>
      </w:r>
    </w:p>
    <w:p w:rsidR="001B430D" w:rsidRPr="00290B0F" w:rsidRDefault="001607C4" w:rsidP="001B430D">
      <w:pPr>
        <w:pStyle w:val="Prrafodelista"/>
        <w:numPr>
          <w:ilvl w:val="0"/>
          <w:numId w:val="64"/>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lastRenderedPageBreak/>
        <w:t>Teclado alfanumérico y mouse incluidos</w:t>
      </w:r>
    </w:p>
    <w:p w:rsidR="001B430D" w:rsidRPr="001B430D" w:rsidRDefault="00AD3B81" w:rsidP="001B430D">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Accesorios</w:t>
      </w:r>
    </w:p>
    <w:p w:rsidR="00AD3B81" w:rsidRPr="00106537" w:rsidRDefault="00AD3B81" w:rsidP="00732C2C">
      <w:pPr>
        <w:pStyle w:val="Prrafodelista"/>
        <w:numPr>
          <w:ilvl w:val="0"/>
          <w:numId w:val="65"/>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Un cable paciente ECG Stress Snap – Sistema americano. Original, no genérico ni reemplazo.</w:t>
      </w:r>
    </w:p>
    <w:p w:rsidR="00732C2C" w:rsidRPr="00106537" w:rsidRDefault="00207FBC" w:rsidP="00732C2C">
      <w:pPr>
        <w:pStyle w:val="Prrafodelista"/>
        <w:numPr>
          <w:ilvl w:val="0"/>
          <w:numId w:val="65"/>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Un cable conector para Treadmil o Bicicleta</w:t>
      </w:r>
    </w:p>
    <w:p w:rsidR="00732C2C" w:rsidRPr="00106537" w:rsidRDefault="00207FBC" w:rsidP="00732C2C">
      <w:pPr>
        <w:pStyle w:val="Prrafodelista"/>
        <w:numPr>
          <w:ilvl w:val="0"/>
          <w:numId w:val="65"/>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Un Kit de electrodos</w:t>
      </w:r>
    </w:p>
    <w:p w:rsidR="00732C2C" w:rsidRPr="001B430D" w:rsidRDefault="00207FBC" w:rsidP="001B430D">
      <w:pPr>
        <w:pStyle w:val="Prrafodelista"/>
        <w:numPr>
          <w:ilvl w:val="0"/>
          <w:numId w:val="65"/>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Gel de electrodos de al menos 1Kg</w:t>
      </w:r>
    </w:p>
    <w:p w:rsidR="00732C2C" w:rsidRPr="001B430D" w:rsidRDefault="00732C2C" w:rsidP="001B430D">
      <w:pPr>
        <w:pStyle w:val="Prrafodelista"/>
        <w:numPr>
          <w:ilvl w:val="0"/>
          <w:numId w:val="55"/>
        </w:numPr>
        <w:tabs>
          <w:tab w:val="left" w:pos="709"/>
        </w:tabs>
        <w:spacing w:before="60" w:after="60"/>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Otras Características.</w:t>
      </w:r>
    </w:p>
    <w:p w:rsidR="00732C2C" w:rsidRPr="00106537" w:rsidRDefault="00732C2C" w:rsidP="00732C2C">
      <w:pPr>
        <w:pStyle w:val="Prrafodelista"/>
        <w:numPr>
          <w:ilvl w:val="0"/>
          <w:numId w:val="66"/>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Alimentación eléctrica: 220 V AC ± 10%, 50 Hz</w:t>
      </w:r>
    </w:p>
    <w:p w:rsidR="00732C2C" w:rsidRPr="00106537" w:rsidRDefault="00732C2C" w:rsidP="00732C2C">
      <w:pPr>
        <w:pStyle w:val="Prrafodelista"/>
        <w:numPr>
          <w:ilvl w:val="0"/>
          <w:numId w:val="66"/>
        </w:numPr>
        <w:tabs>
          <w:tab w:val="left" w:pos="709"/>
        </w:tabs>
        <w:spacing w:before="60" w:after="60"/>
        <w:ind w:left="1134" w:hanging="425"/>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Cable de alimentación de al menos 2 mts con enchufe tipo Schuko.</w:t>
      </w:r>
    </w:p>
    <w:p w:rsidR="00AD3B81" w:rsidRPr="00106537" w:rsidRDefault="00AD3B81" w:rsidP="00AD3B81">
      <w:pPr>
        <w:tabs>
          <w:tab w:val="left" w:pos="709"/>
        </w:tabs>
        <w:spacing w:before="60" w:after="60"/>
        <w:jc w:val="both"/>
        <w:rPr>
          <w:rStyle w:val="unnamedstyle2000063char"/>
        </w:rPr>
      </w:pPr>
    </w:p>
    <w:p w:rsidR="00C7781D" w:rsidRPr="00106537" w:rsidRDefault="00C7781D" w:rsidP="00C7781D">
      <w:pPr>
        <w:tabs>
          <w:tab w:val="left" w:pos="709"/>
        </w:tabs>
        <w:spacing w:before="60" w:after="60"/>
        <w:jc w:val="both"/>
        <w:rPr>
          <w:rFonts w:eastAsia="Arial Unicode MS"/>
          <w:b/>
          <w:u w:val="single"/>
        </w:rPr>
      </w:pPr>
      <w:r w:rsidRPr="00106537">
        <w:rPr>
          <w:rFonts w:eastAsia="Arial Unicode MS"/>
          <w:b/>
          <w:u w:val="single"/>
        </w:rPr>
        <w:t>Equipo N° 15 Colonoscopio</w:t>
      </w:r>
    </w:p>
    <w:p w:rsidR="00C7781D" w:rsidRPr="00106537" w:rsidRDefault="00C7781D" w:rsidP="00C7781D">
      <w:pPr>
        <w:tabs>
          <w:tab w:val="left" w:pos="709"/>
        </w:tabs>
        <w:spacing w:before="60" w:after="60"/>
        <w:jc w:val="both"/>
        <w:rPr>
          <w:rFonts w:eastAsia="Arial Unicode MS"/>
          <w:b/>
          <w:u w:val="single"/>
        </w:rPr>
      </w:pPr>
    </w:p>
    <w:p w:rsidR="00327C80" w:rsidRPr="00106537" w:rsidRDefault="00327C80" w:rsidP="00327C80">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VIDEOCOLONOSCOPIO ADULTO</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hAnsi="Times New Roman"/>
          <w:sz w:val="24"/>
          <w:szCs w:val="24"/>
        </w:rPr>
        <w:t>Cantidad: 3 (tres unidades)</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Súper Imagen.</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Con ajuste de rigidez del tubo de inserción.  OPCIONAL</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De un solo conector para la Fuente de Luz y Procesador de Video, posibilidad de sumergir completamente el equipo sin tapa. Sin riesgo de que se inunde.</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 xml:space="preserve">Con CROMOENDOSCOPIA NBI o FICE ,  y /o BLI, BLI BRIGHT Y  LCI.  </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Diámetro de punta flexible 12.0   A 13.2 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Diámetro de tubo de inserción 12.0 mm a 12.8 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Canal de Trabajo de 3.7 mm a 3.8 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Campo de visión: 170°, rango de observación: 2 a 5mm hasta 100 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Angulaciones</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arriba: 180°</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abajo: 180°</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a la derecha: 160°</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la izquierda: 160°</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Longitud total del tubo de inserción: entre 1990 mm y 2010 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Longitud útil de inserción: entre 1680 mm y 1690mm.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Botones programables para: congelar, sacar fotos y/o  magnificar.</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Cantidad: 1 (una unidad)</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Súper Imagen y con Magnificación Óptica</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Con ajuste de rigidez del tubo de inserción..</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De un solo conector para la Fuente de Luz y Procesador de Video Se puede sumergir completamente el equipo sin tapa. No hay riesgo de que se inunde.</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Con CROMOENDOSCOPIA NBI o FICE ,  y /o BLI, BLI BRIGHT Y  LCI.</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Diámetro de punta flexible 11,8 a 13,2mm.</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 xml:space="preserve">Diámetro de tubo de inserción 11.7 mm a 12.8mm.  </w:t>
      </w:r>
    </w:p>
    <w:p w:rsidR="00327C80" w:rsidRPr="00106537" w:rsidRDefault="00327C80"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Canal de Trabajo de 3.2 mm a 3.8 mm.</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Con canal adicional de agua (además del canal de agua/aire) para lavado en caso de sangrado. Con conexión a bomba de agua . OPCIONAL</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lastRenderedPageBreak/>
        <w:t>Campo de visión: 140° o más , rango de observación: 2 a 5mm hasta 100 mm.</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Angulaciones:</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arriba: 180°</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abajo: 180°</w:t>
      </w:r>
    </w:p>
    <w:p w:rsidR="002E0BC4" w:rsidRPr="00106537" w:rsidRDefault="001E3A8F" w:rsidP="002E0BC4">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Hacia la izquierda: 160°</w:t>
      </w:r>
    </w:p>
    <w:p w:rsidR="001E3A8F" w:rsidRPr="00106537" w:rsidRDefault="001E3A8F" w:rsidP="002E0BC4">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Longitud total del tubo de inserción: entre 2005 mm y 2010 mm</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Longitud útil de inserción: entre 1680 mm y 1690mm.</w:t>
      </w:r>
    </w:p>
    <w:p w:rsidR="001E3A8F" w:rsidRPr="00106537" w:rsidRDefault="001E3A8F" w:rsidP="001E3A8F">
      <w:pPr>
        <w:pStyle w:val="Prrafodelista"/>
        <w:numPr>
          <w:ilvl w:val="0"/>
          <w:numId w:val="67"/>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Botones programables para: congelar, sacar fotos y/o  magnificar.</w:t>
      </w:r>
    </w:p>
    <w:p w:rsidR="002E0BC4" w:rsidRPr="00106537" w:rsidRDefault="002E0BC4" w:rsidP="002E0BC4">
      <w:pPr>
        <w:tabs>
          <w:tab w:val="left" w:pos="709"/>
        </w:tabs>
        <w:spacing w:before="60" w:after="60"/>
        <w:jc w:val="both"/>
        <w:rPr>
          <w:rStyle w:val="unnamedstyle2000063char"/>
          <w:rFonts w:eastAsia="Arial Unicode MS"/>
        </w:rPr>
      </w:pPr>
    </w:p>
    <w:p w:rsidR="002E0BC4" w:rsidRPr="00106537" w:rsidRDefault="001F7733" w:rsidP="002E0BC4">
      <w:pPr>
        <w:tabs>
          <w:tab w:val="left" w:pos="709"/>
        </w:tabs>
        <w:spacing w:before="60" w:after="60"/>
        <w:jc w:val="both"/>
        <w:rPr>
          <w:rFonts w:eastAsia="Arial Unicode MS"/>
          <w:b/>
          <w:u w:val="single"/>
        </w:rPr>
      </w:pPr>
      <w:r>
        <w:rPr>
          <w:rFonts w:eastAsia="Arial Unicode MS"/>
          <w:b/>
          <w:u w:val="single"/>
        </w:rPr>
        <w:t>Equipo N° 15 Endoscopio</w:t>
      </w:r>
    </w:p>
    <w:p w:rsidR="002E0BC4" w:rsidRPr="00106537" w:rsidRDefault="00967A52" w:rsidP="00967A52">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Videoendoscopio de acceso biliar</w:t>
      </w:r>
    </w:p>
    <w:p w:rsidR="00967A52" w:rsidRPr="00106537" w:rsidRDefault="00967A52" w:rsidP="00967A52">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Imagen digital fija para direccionamiento constante.</w:t>
      </w:r>
    </w:p>
    <w:p w:rsidR="00967A52" w:rsidRPr="00106537" w:rsidRDefault="00967A52" w:rsidP="00967A52">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Endoscopio digital.</w:t>
      </w:r>
    </w:p>
    <w:p w:rsidR="00967A52" w:rsidRPr="00106537" w:rsidRDefault="000E0CAE" w:rsidP="000E0CAE">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Canal de trabajo para el paso de instrumentos.</w:t>
      </w:r>
    </w:p>
    <w:p w:rsidR="000E0CAE" w:rsidRPr="00106537" w:rsidRDefault="000E0CAE" w:rsidP="000E0CAE">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Canales y conexiones para irrigación y aspiración.</w:t>
      </w:r>
    </w:p>
    <w:p w:rsidR="000E0CAE" w:rsidRPr="00106537" w:rsidRDefault="000E0CAE" w:rsidP="000E0CAE">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Canal de trabajo de 1.2 o más.</w:t>
      </w:r>
    </w:p>
    <w:p w:rsidR="000E0CAE" w:rsidRPr="00106537" w:rsidRDefault="000E0CAE" w:rsidP="000E0CAE">
      <w:pPr>
        <w:pStyle w:val="Prrafodelista"/>
        <w:numPr>
          <w:ilvl w:val="0"/>
          <w:numId w:val="55"/>
        </w:numPr>
        <w:tabs>
          <w:tab w:val="left" w:pos="709"/>
        </w:tabs>
        <w:spacing w:before="60" w:after="60"/>
        <w:jc w:val="both"/>
        <w:rPr>
          <w:rFonts w:ascii="Times New Roman" w:eastAsia="Arial Unicode MS" w:hAnsi="Times New Roman"/>
          <w:sz w:val="24"/>
          <w:szCs w:val="24"/>
        </w:rPr>
      </w:pPr>
      <w:r w:rsidRPr="00106537">
        <w:rPr>
          <w:rFonts w:ascii="Times New Roman" w:eastAsia="Arial Unicode MS" w:hAnsi="Times New Roman"/>
          <w:sz w:val="24"/>
          <w:szCs w:val="24"/>
        </w:rPr>
        <w:t>Con capacidad de irrigación y aspiración.</w:t>
      </w:r>
    </w:p>
    <w:p w:rsidR="002E0BC4" w:rsidRPr="00106537" w:rsidRDefault="000E0CAE" w:rsidP="002E0BC4">
      <w:pPr>
        <w:pStyle w:val="Prrafodelista"/>
        <w:numPr>
          <w:ilvl w:val="0"/>
          <w:numId w:val="55"/>
        </w:numPr>
        <w:tabs>
          <w:tab w:val="left" w:pos="709"/>
        </w:tabs>
        <w:spacing w:before="60" w:after="60"/>
        <w:jc w:val="both"/>
        <w:rPr>
          <w:rStyle w:val="unnamedstyle2000063char"/>
          <w:rFonts w:ascii="Times New Roman" w:eastAsia="Arial Unicode MS" w:hAnsi="Times New Roman"/>
          <w:sz w:val="24"/>
          <w:szCs w:val="24"/>
        </w:rPr>
      </w:pPr>
      <w:r w:rsidRPr="00106537">
        <w:rPr>
          <w:rFonts w:ascii="Times New Roman" w:eastAsia="Arial Unicode MS" w:hAnsi="Times New Roman"/>
          <w:sz w:val="24"/>
          <w:szCs w:val="24"/>
        </w:rPr>
        <w:t>Con introductor para facilitar el acceso</w:t>
      </w:r>
    </w:p>
    <w:p w:rsidR="00826308" w:rsidRPr="00106537" w:rsidRDefault="00826308" w:rsidP="00826308">
      <w:pPr>
        <w:tabs>
          <w:tab w:val="left" w:pos="709"/>
        </w:tabs>
        <w:spacing w:before="60" w:after="60"/>
        <w:jc w:val="both"/>
        <w:rPr>
          <w:rStyle w:val="unnamedstyle2000063char"/>
          <w:rFonts w:eastAsia="Arial Unicode MS"/>
        </w:rPr>
      </w:pPr>
    </w:p>
    <w:p w:rsidR="000E0CAE" w:rsidRPr="00106537" w:rsidRDefault="000E0CAE" w:rsidP="000E0CAE">
      <w:pPr>
        <w:tabs>
          <w:tab w:val="left" w:pos="709"/>
        </w:tabs>
        <w:spacing w:before="60" w:after="60"/>
        <w:jc w:val="both"/>
        <w:rPr>
          <w:rFonts w:eastAsia="Arial Unicode MS"/>
          <w:b/>
          <w:u w:val="single"/>
        </w:rPr>
      </w:pPr>
      <w:r w:rsidRPr="00106537">
        <w:rPr>
          <w:rFonts w:eastAsia="Arial Unicode MS"/>
          <w:b/>
          <w:u w:val="single"/>
        </w:rPr>
        <w:t>Equipo N° 16 Espirómetro</w:t>
      </w:r>
    </w:p>
    <w:p w:rsidR="00630B74" w:rsidRPr="00106537" w:rsidRDefault="000E0CAE" w:rsidP="000E0CAE">
      <w:pPr>
        <w:pStyle w:val="Prrafodelista"/>
        <w:numPr>
          <w:ilvl w:val="0"/>
          <w:numId w:val="68"/>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Datos Generales</w:t>
      </w:r>
    </w:p>
    <w:p w:rsidR="00A125DF" w:rsidRPr="00106537" w:rsidRDefault="000E0CAE" w:rsidP="00106537">
      <w:pPr>
        <w:pStyle w:val="Prrafodelista"/>
        <w:numPr>
          <w:ilvl w:val="1"/>
          <w:numId w:val="68"/>
        </w:numPr>
        <w:tabs>
          <w:tab w:val="left" w:pos="709"/>
        </w:tabs>
        <w:spacing w:before="60" w:after="60"/>
        <w:ind w:left="1276" w:hanging="142"/>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Descripción general: Dispositivo biomédico diseñado para probar l</w:t>
      </w:r>
      <w:r w:rsidR="00A125DF" w:rsidRPr="00106537">
        <w:rPr>
          <w:rStyle w:val="unnamedstyle2000063char"/>
          <w:rFonts w:ascii="Times New Roman" w:eastAsia="Arial Unicode MS" w:hAnsi="Times New Roman"/>
          <w:sz w:val="24"/>
          <w:szCs w:val="24"/>
        </w:rPr>
        <w:t xml:space="preserve">a funcionalidad </w:t>
      </w:r>
      <w:r w:rsidR="00106537">
        <w:rPr>
          <w:rStyle w:val="unnamedstyle2000063char"/>
          <w:rFonts w:ascii="Times New Roman" w:eastAsia="Arial Unicode MS" w:hAnsi="Times New Roman"/>
          <w:sz w:val="24"/>
          <w:szCs w:val="24"/>
        </w:rPr>
        <w:t xml:space="preserve">      </w:t>
      </w:r>
      <w:r w:rsidR="00A125DF" w:rsidRPr="00106537">
        <w:rPr>
          <w:rStyle w:val="unnamedstyle2000063char"/>
          <w:rFonts w:ascii="Times New Roman" w:eastAsia="Arial Unicode MS" w:hAnsi="Times New Roman"/>
          <w:sz w:val="24"/>
          <w:szCs w:val="24"/>
        </w:rPr>
        <w:t>de los pulmones.</w:t>
      </w:r>
    </w:p>
    <w:p w:rsidR="00A125DF" w:rsidRPr="00106537" w:rsidRDefault="00A125DF" w:rsidP="00106537">
      <w:pPr>
        <w:pStyle w:val="Prrafodelista"/>
        <w:numPr>
          <w:ilvl w:val="1"/>
          <w:numId w:val="68"/>
        </w:numPr>
        <w:tabs>
          <w:tab w:val="left" w:pos="709"/>
        </w:tabs>
        <w:spacing w:before="60" w:after="60"/>
        <w:ind w:left="993" w:firstLine="141"/>
        <w:jc w:val="both"/>
        <w:rPr>
          <w:rStyle w:val="unnamedstyle2000063char"/>
          <w:rFonts w:ascii="Times New Roman" w:eastAsia="Arial Unicode MS" w:hAnsi="Times New Roman"/>
          <w:sz w:val="24"/>
          <w:szCs w:val="24"/>
        </w:rPr>
      </w:pPr>
      <w:r w:rsidRPr="00106537">
        <w:rPr>
          <w:rStyle w:val="unnamedstyle2000063char"/>
          <w:rFonts w:ascii="Times New Roman" w:hAnsi="Times New Roman"/>
          <w:sz w:val="24"/>
          <w:szCs w:val="24"/>
        </w:rPr>
        <w:t>Marca:</w:t>
      </w:r>
    </w:p>
    <w:p w:rsidR="00A125DF" w:rsidRPr="00106537" w:rsidRDefault="00A125DF" w:rsidP="00106537">
      <w:pPr>
        <w:pStyle w:val="Prrafodelista"/>
        <w:numPr>
          <w:ilvl w:val="1"/>
          <w:numId w:val="68"/>
        </w:numPr>
        <w:tabs>
          <w:tab w:val="left" w:pos="709"/>
        </w:tabs>
        <w:spacing w:before="60" w:after="60"/>
        <w:ind w:left="993" w:firstLine="141"/>
        <w:jc w:val="both"/>
        <w:rPr>
          <w:rStyle w:val="unnamedstyle2000063char"/>
          <w:rFonts w:ascii="Times New Roman" w:eastAsia="Arial Unicode MS" w:hAnsi="Times New Roman"/>
          <w:sz w:val="24"/>
          <w:szCs w:val="24"/>
        </w:rPr>
      </w:pPr>
      <w:r w:rsidRPr="00106537">
        <w:rPr>
          <w:rStyle w:val="unnamedstyle2000063char"/>
          <w:rFonts w:ascii="Times New Roman" w:hAnsi="Times New Roman"/>
          <w:sz w:val="24"/>
          <w:szCs w:val="24"/>
        </w:rPr>
        <w:t>Modelo:</w:t>
      </w:r>
    </w:p>
    <w:p w:rsidR="00A125DF" w:rsidRPr="00106537" w:rsidRDefault="00A125DF" w:rsidP="00106537">
      <w:pPr>
        <w:pStyle w:val="Prrafodelista"/>
        <w:numPr>
          <w:ilvl w:val="1"/>
          <w:numId w:val="68"/>
        </w:numPr>
        <w:tabs>
          <w:tab w:val="left" w:pos="709"/>
        </w:tabs>
        <w:spacing w:before="60" w:after="60"/>
        <w:ind w:left="993" w:firstLine="141"/>
        <w:jc w:val="both"/>
        <w:rPr>
          <w:rStyle w:val="unnamedstyle2000063char"/>
          <w:rFonts w:ascii="Times New Roman" w:eastAsia="Arial Unicode MS" w:hAnsi="Times New Roman"/>
          <w:sz w:val="24"/>
          <w:szCs w:val="24"/>
        </w:rPr>
      </w:pPr>
      <w:r w:rsidRPr="00106537">
        <w:rPr>
          <w:rStyle w:val="unnamedstyle2000063char"/>
          <w:rFonts w:ascii="Times New Roman" w:hAnsi="Times New Roman"/>
          <w:sz w:val="24"/>
          <w:szCs w:val="24"/>
        </w:rPr>
        <w:t>Origen:</w:t>
      </w:r>
    </w:p>
    <w:p w:rsidR="00A125DF" w:rsidRPr="00106537" w:rsidRDefault="00A125DF" w:rsidP="00106537">
      <w:pPr>
        <w:pStyle w:val="Prrafodelista"/>
        <w:numPr>
          <w:ilvl w:val="1"/>
          <w:numId w:val="68"/>
        </w:numPr>
        <w:tabs>
          <w:tab w:val="left" w:pos="709"/>
        </w:tabs>
        <w:spacing w:before="60" w:after="60"/>
        <w:ind w:left="993" w:firstLine="141"/>
        <w:jc w:val="both"/>
        <w:rPr>
          <w:rStyle w:val="unnamedstyle2000063char"/>
          <w:rFonts w:ascii="Times New Roman" w:eastAsia="Arial Unicode MS" w:hAnsi="Times New Roman"/>
          <w:sz w:val="24"/>
          <w:szCs w:val="24"/>
        </w:rPr>
      </w:pPr>
      <w:r w:rsidRPr="00106537">
        <w:rPr>
          <w:rStyle w:val="unnamedstyle2000063char"/>
          <w:rFonts w:ascii="Times New Roman" w:hAnsi="Times New Roman"/>
          <w:sz w:val="24"/>
          <w:szCs w:val="24"/>
        </w:rPr>
        <w:t>Dirección Web del fabricante:</w:t>
      </w:r>
    </w:p>
    <w:p w:rsidR="00A125DF" w:rsidRPr="00106537" w:rsidRDefault="00A125DF" w:rsidP="00A125DF">
      <w:pPr>
        <w:pStyle w:val="Prrafodelista"/>
        <w:numPr>
          <w:ilvl w:val="0"/>
          <w:numId w:val="68"/>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Criterios de evaluación. Normativas</w:t>
      </w:r>
    </w:p>
    <w:p w:rsidR="00A125DF" w:rsidRPr="00106537" w:rsidRDefault="00A125DF" w:rsidP="00A125DF">
      <w:pPr>
        <w:pStyle w:val="Prrafodelista"/>
        <w:numPr>
          <w:ilvl w:val="1"/>
          <w:numId w:val="68"/>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Normas de calidad específicas: FDA, CE o JIS al menos alguna de ellas.</w:t>
      </w:r>
    </w:p>
    <w:p w:rsidR="00A125DF" w:rsidRPr="00106537" w:rsidRDefault="00C345A9" w:rsidP="00C345A9">
      <w:pPr>
        <w:pStyle w:val="Prrafodelista"/>
        <w:numPr>
          <w:ilvl w:val="1"/>
          <w:numId w:val="68"/>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Normas de calidad generales: ISO 13485.</w:t>
      </w:r>
    </w:p>
    <w:p w:rsidR="00C345A9" w:rsidRPr="00106537" w:rsidRDefault="00C345A9" w:rsidP="008F636A">
      <w:pPr>
        <w:pStyle w:val="Prrafodelista"/>
        <w:numPr>
          <w:ilvl w:val="0"/>
          <w:numId w:val="69"/>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Características</w:t>
      </w:r>
    </w:p>
    <w:p w:rsidR="00C345A9" w:rsidRPr="00106537" w:rsidRDefault="00C345A9"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Rango de flujo: ±16L/s o mayor rango.</w:t>
      </w:r>
    </w:p>
    <w:p w:rsidR="00C345A9" w:rsidRPr="00106537" w:rsidRDefault="00C345A9"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Volumen: 0 a 8 L o mayor rango.</w:t>
      </w:r>
    </w:p>
    <w:p w:rsidR="00C345A9" w:rsidRPr="00106537" w:rsidRDefault="00C345A9"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Precisión de medición de volumen: 150 mL o volumen menor.</w:t>
      </w:r>
    </w:p>
    <w:p w:rsidR="00C345A9" w:rsidRPr="00106537" w:rsidRDefault="006E5798"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Pantalla táctil de al menos 5 pulgadas.</w:t>
      </w:r>
    </w:p>
    <w:p w:rsidR="006E5798" w:rsidRPr="00106537" w:rsidRDefault="006E5798"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Resolución de conversor AD: 12 bits o mayor.</w:t>
      </w:r>
    </w:p>
    <w:p w:rsidR="006E5798" w:rsidRPr="00106537" w:rsidRDefault="006E5798"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Capacidad de almacenar por lo menos 1000 estudios.</w:t>
      </w:r>
    </w:p>
    <w:p w:rsidR="006E5798" w:rsidRPr="00106537" w:rsidRDefault="006E5798" w:rsidP="008F636A">
      <w:pPr>
        <w:pStyle w:val="Prrafodelista"/>
        <w:numPr>
          <w:ilvl w:val="0"/>
          <w:numId w:val="70"/>
        </w:numPr>
        <w:tabs>
          <w:tab w:val="left" w:pos="709"/>
        </w:tabs>
        <w:spacing w:before="60" w:after="60"/>
        <w:ind w:firstLine="5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Impresora térmica incorporada.</w:t>
      </w:r>
    </w:p>
    <w:p w:rsidR="006E5798" w:rsidRPr="00106537" w:rsidRDefault="006E5798" w:rsidP="008F636A">
      <w:pPr>
        <w:pStyle w:val="Prrafodelista"/>
        <w:numPr>
          <w:ilvl w:val="0"/>
          <w:numId w:val="69"/>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Parámetros medidos</w:t>
      </w:r>
    </w:p>
    <w:p w:rsidR="006E5798" w:rsidRPr="00106537" w:rsidRDefault="006E5798" w:rsidP="008F636A">
      <w:pPr>
        <w:pStyle w:val="Prrafodelista"/>
        <w:numPr>
          <w:ilvl w:val="0"/>
          <w:numId w:val="71"/>
        </w:numPr>
        <w:tabs>
          <w:tab w:val="left" w:pos="709"/>
        </w:tabs>
        <w:spacing w:before="60" w:after="60"/>
        <w:ind w:firstLine="41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Por lo menos los siguientes parámetros forzados:</w:t>
      </w:r>
    </w:p>
    <w:p w:rsidR="006E5798" w:rsidRPr="00106537" w:rsidRDefault="006E5798" w:rsidP="008F636A">
      <w:pPr>
        <w:pStyle w:val="Prrafodelista"/>
        <w:numPr>
          <w:ilvl w:val="0"/>
          <w:numId w:val="72"/>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 xml:space="preserve">FVC: FVC, FEV1, FEV1/FVC, PEF, FEF50%FEV6, FEV1/FEC, PEF, FEF50%, FEF25-75%, FEV6,FEV1/ FEV0.5, PEFT, Vext, FIVC, FIF50%, </w:t>
      </w:r>
      <w:r w:rsidRPr="00106537">
        <w:rPr>
          <w:rStyle w:val="unnamedstyle2000063char"/>
          <w:rFonts w:ascii="Times New Roman" w:eastAsia="Arial Unicode MS" w:hAnsi="Times New Roman"/>
          <w:sz w:val="24"/>
          <w:szCs w:val="24"/>
        </w:rPr>
        <w:lastRenderedPageBreak/>
        <w:t>FEF50/FIF50, QC Grades, FEV .5, FEV3, FEV.5/FVC, FEV3/ FVC, FEV1/VC, FEV1/FEV6, FEV1/PEF, FEV1/FIV1, PEF/PIF, FEF25%, FEF75%, FEF75-85%, FET25-75%, FET100, FIV1, FIV1/FIVC, PIF, MTT, MVVInd, Edad pulmonar.</w:t>
      </w:r>
    </w:p>
    <w:p w:rsidR="006E5798" w:rsidRPr="00106537" w:rsidRDefault="006E5798" w:rsidP="008F636A">
      <w:pPr>
        <w:pStyle w:val="Prrafodelista"/>
        <w:numPr>
          <w:ilvl w:val="0"/>
          <w:numId w:val="71"/>
        </w:numPr>
        <w:tabs>
          <w:tab w:val="left" w:pos="709"/>
        </w:tabs>
        <w:spacing w:before="60" w:after="60"/>
        <w:ind w:firstLine="41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MVV: MVV, Br./min.</w:t>
      </w:r>
    </w:p>
    <w:p w:rsidR="006E5798" w:rsidRPr="00106537" w:rsidRDefault="006E5798" w:rsidP="008F636A">
      <w:pPr>
        <w:pStyle w:val="Prrafodelista"/>
        <w:numPr>
          <w:ilvl w:val="0"/>
          <w:numId w:val="71"/>
        </w:numPr>
        <w:tabs>
          <w:tab w:val="left" w:pos="709"/>
        </w:tabs>
        <w:spacing w:before="60" w:after="60"/>
        <w:ind w:firstLine="414"/>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Broncoconstricción: FVC, FEV1, PEF, FEF25-75%, PDx.</w:t>
      </w:r>
    </w:p>
    <w:p w:rsidR="006E5798" w:rsidRPr="00106537" w:rsidRDefault="0034434A" w:rsidP="008F636A">
      <w:pPr>
        <w:pStyle w:val="Prrafodelista"/>
        <w:numPr>
          <w:ilvl w:val="0"/>
          <w:numId w:val="69"/>
        </w:numPr>
        <w:tabs>
          <w:tab w:val="left" w:pos="709"/>
        </w:tabs>
        <w:spacing w:before="60" w:after="60"/>
        <w:jc w:val="both"/>
        <w:rPr>
          <w:rStyle w:val="unnamedstyle2000063char"/>
          <w:rFonts w:ascii="Times New Roman" w:eastAsia="Arial Unicode MS" w:hAnsi="Times New Roman"/>
          <w:sz w:val="24"/>
          <w:szCs w:val="24"/>
        </w:rPr>
      </w:pPr>
      <w:r w:rsidRPr="00106537">
        <w:rPr>
          <w:rStyle w:val="unnamedstyle2000063char"/>
          <w:rFonts w:ascii="Times New Roman" w:eastAsia="Arial Unicode MS" w:hAnsi="Times New Roman"/>
          <w:sz w:val="24"/>
          <w:szCs w:val="24"/>
        </w:rPr>
        <w:t>Por lo menos los siguientes parámetros relajados:</w:t>
      </w:r>
    </w:p>
    <w:p w:rsidR="0034434A" w:rsidRPr="00106537" w:rsidRDefault="0034434A" w:rsidP="008F636A">
      <w:pPr>
        <w:pStyle w:val="Prrafodelista"/>
        <w:numPr>
          <w:ilvl w:val="0"/>
          <w:numId w:val="73"/>
        </w:numPr>
        <w:tabs>
          <w:tab w:val="left" w:pos="709"/>
        </w:tabs>
        <w:spacing w:before="60" w:after="60"/>
        <w:ind w:hanging="306"/>
        <w:jc w:val="both"/>
        <w:rPr>
          <w:rStyle w:val="unnamedstyle2000063char"/>
          <w:rFonts w:ascii="Times New Roman" w:eastAsia="Arial Unicode MS" w:hAnsi="Times New Roman"/>
          <w:sz w:val="24"/>
          <w:szCs w:val="24"/>
          <w:lang w:val="en-US"/>
        </w:rPr>
      </w:pPr>
      <w:r w:rsidRPr="00106537">
        <w:rPr>
          <w:rStyle w:val="unnamedstyle2000063char"/>
          <w:rFonts w:ascii="Times New Roman" w:eastAsia="Arial Unicode MS" w:hAnsi="Times New Roman"/>
          <w:sz w:val="24"/>
          <w:szCs w:val="24"/>
          <w:lang w:val="en-US"/>
        </w:rPr>
        <w:t>VC, TV, ERV, IRV, IC, Ti, Te, Tt, Ti/Tt</w:t>
      </w:r>
    </w:p>
    <w:p w:rsidR="005E3702" w:rsidRPr="00106537" w:rsidRDefault="005E3702" w:rsidP="008F636A">
      <w:pPr>
        <w:pStyle w:val="Prrafodelista"/>
        <w:numPr>
          <w:ilvl w:val="0"/>
          <w:numId w:val="69"/>
        </w:numPr>
        <w:tabs>
          <w:tab w:val="left" w:pos="709"/>
        </w:tabs>
        <w:spacing w:before="60" w:after="60"/>
        <w:jc w:val="both"/>
        <w:rPr>
          <w:rStyle w:val="unnamedstyle2000063char"/>
          <w:rFonts w:ascii="Times New Roman" w:eastAsia="Arial Unicode MS" w:hAnsi="Times New Roman"/>
          <w:sz w:val="24"/>
          <w:szCs w:val="24"/>
          <w:lang w:val="en-US"/>
        </w:rPr>
      </w:pPr>
      <w:r w:rsidRPr="00106537">
        <w:rPr>
          <w:rStyle w:val="unnamedstyle2000063char"/>
          <w:rFonts w:ascii="Times New Roman" w:eastAsia="Arial Unicode MS" w:hAnsi="Times New Roman"/>
          <w:sz w:val="24"/>
          <w:szCs w:val="24"/>
          <w:lang w:val="en-US"/>
        </w:rPr>
        <w:t>Otras características</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Alimentación eléctrica: 220V CA ±10% / 50Hz, con cable de alimentación de acuerdo a la norma CEE 7/4 tipo F (Schuko).</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Puerto USB para conexión a PC.</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Temperatura de operación: 10 a 40°C o mayor rango.</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Jeringa para calibración.</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5 (cinco) rollos o packs de papel para la impresora por cada equipo.</w:t>
      </w:r>
    </w:p>
    <w:p w:rsidR="005E3702" w:rsidRPr="00106537" w:rsidRDefault="005E3702" w:rsidP="008F636A">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1 (un) sensor reusable de reserva por equipo.</w:t>
      </w:r>
    </w:p>
    <w:p w:rsidR="006E5798" w:rsidRPr="00106537" w:rsidRDefault="005E3702" w:rsidP="006E5798">
      <w:pPr>
        <w:pStyle w:val="Prrafodelista"/>
        <w:numPr>
          <w:ilvl w:val="0"/>
          <w:numId w:val="73"/>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10 (diez) boquillas por equipo.</w:t>
      </w:r>
    </w:p>
    <w:p w:rsidR="006E5798" w:rsidRPr="00106537" w:rsidRDefault="006E5798" w:rsidP="006E5798">
      <w:pPr>
        <w:tabs>
          <w:tab w:val="left" w:pos="709"/>
        </w:tabs>
        <w:spacing w:before="60" w:after="60"/>
        <w:jc w:val="both"/>
        <w:rPr>
          <w:rStyle w:val="unnamedstyle2000063char"/>
          <w:rFonts w:eastAsia="Arial Unicode MS"/>
        </w:rPr>
      </w:pPr>
    </w:p>
    <w:p w:rsidR="00573F1F" w:rsidRPr="00106537" w:rsidRDefault="005E3702" w:rsidP="00327C80">
      <w:pPr>
        <w:tabs>
          <w:tab w:val="left" w:pos="709"/>
        </w:tabs>
        <w:spacing w:before="60" w:after="60"/>
        <w:jc w:val="both"/>
        <w:rPr>
          <w:b/>
          <w:u w:val="single"/>
        </w:rPr>
      </w:pPr>
      <w:r w:rsidRPr="00106537">
        <w:rPr>
          <w:rFonts w:eastAsia="Arial Unicode MS"/>
          <w:b/>
          <w:u w:val="single"/>
        </w:rPr>
        <w:t xml:space="preserve">Equipo N° 17 </w:t>
      </w:r>
      <w:r w:rsidRPr="00106537">
        <w:rPr>
          <w:b/>
          <w:u w:val="single"/>
        </w:rPr>
        <w:t>Electromiógrafo</w:t>
      </w:r>
    </w:p>
    <w:p w:rsidR="00573F1F" w:rsidRPr="00106537" w:rsidRDefault="00573F1F" w:rsidP="008F636A">
      <w:pPr>
        <w:pStyle w:val="Prrafodelista"/>
        <w:numPr>
          <w:ilvl w:val="0"/>
          <w:numId w:val="69"/>
        </w:numPr>
        <w:tabs>
          <w:tab w:val="left" w:pos="709"/>
        </w:tabs>
        <w:spacing w:before="60" w:after="60"/>
        <w:jc w:val="both"/>
        <w:rPr>
          <w:rFonts w:ascii="Times New Roman" w:hAnsi="Times New Roman"/>
          <w:sz w:val="24"/>
          <w:szCs w:val="24"/>
        </w:rPr>
      </w:pPr>
      <w:r w:rsidRPr="00106537">
        <w:rPr>
          <w:rFonts w:ascii="Times New Roman" w:hAnsi="Times New Roman"/>
          <w:sz w:val="24"/>
          <w:szCs w:val="24"/>
        </w:rPr>
        <w:t>Datos Generales</w:t>
      </w:r>
    </w:p>
    <w:p w:rsidR="005E3702" w:rsidRPr="00106537" w:rsidRDefault="00573F1F" w:rsidP="008F636A">
      <w:pPr>
        <w:pStyle w:val="Prrafodelista"/>
        <w:numPr>
          <w:ilvl w:val="0"/>
          <w:numId w:val="74"/>
        </w:numPr>
        <w:tabs>
          <w:tab w:val="left" w:pos="709"/>
        </w:tabs>
        <w:spacing w:before="60" w:after="60"/>
        <w:ind w:firstLine="414"/>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rPr>
        <w:t xml:space="preserve">Descripción general: Equipo de uso médico para registrar la actividad eléctrica </w:t>
      </w:r>
      <w:r w:rsidR="00970B99">
        <w:rPr>
          <w:rStyle w:val="unnamedstyle2000063char"/>
          <w:rFonts w:ascii="Times New Roman" w:eastAsia="Arial Unicode MS" w:hAnsi="Times New Roman"/>
          <w:sz w:val="24"/>
          <w:szCs w:val="24"/>
        </w:rPr>
        <w:t xml:space="preserve">  </w:t>
      </w:r>
      <w:r w:rsidRPr="00106537">
        <w:rPr>
          <w:rStyle w:val="unnamedstyle2000063char"/>
          <w:rFonts w:ascii="Times New Roman" w:eastAsia="Arial Unicode MS" w:hAnsi="Times New Roman"/>
          <w:sz w:val="24"/>
          <w:szCs w:val="24"/>
        </w:rPr>
        <w:t>producida por los músculos esqueléticos.</w:t>
      </w:r>
    </w:p>
    <w:p w:rsidR="000151F9" w:rsidRPr="00106537" w:rsidRDefault="00387A55" w:rsidP="008F636A">
      <w:pPr>
        <w:pStyle w:val="Prrafodelista"/>
        <w:numPr>
          <w:ilvl w:val="0"/>
          <w:numId w:val="69"/>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Datos proveídos por el oferente</w:t>
      </w:r>
    </w:p>
    <w:p w:rsidR="008F636A" w:rsidRPr="00106537" w:rsidRDefault="008F636A" w:rsidP="008F636A">
      <w:pPr>
        <w:pStyle w:val="Prrafodelista"/>
        <w:numPr>
          <w:ilvl w:val="0"/>
          <w:numId w:val="74"/>
        </w:numPr>
        <w:tabs>
          <w:tab w:val="left" w:pos="709"/>
        </w:tabs>
        <w:spacing w:before="60" w:after="60"/>
        <w:ind w:firstLine="414"/>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Marca:</w:t>
      </w:r>
    </w:p>
    <w:p w:rsidR="008F636A" w:rsidRPr="00106537" w:rsidRDefault="008F636A" w:rsidP="008F636A">
      <w:pPr>
        <w:pStyle w:val="Prrafodelista"/>
        <w:numPr>
          <w:ilvl w:val="0"/>
          <w:numId w:val="74"/>
        </w:numPr>
        <w:tabs>
          <w:tab w:val="left" w:pos="709"/>
        </w:tabs>
        <w:spacing w:before="60" w:after="60"/>
        <w:ind w:firstLine="414"/>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Modelo:</w:t>
      </w:r>
    </w:p>
    <w:p w:rsidR="008F636A" w:rsidRPr="00106537" w:rsidRDefault="008F636A" w:rsidP="008F636A">
      <w:pPr>
        <w:pStyle w:val="Prrafodelista"/>
        <w:numPr>
          <w:ilvl w:val="0"/>
          <w:numId w:val="74"/>
        </w:numPr>
        <w:tabs>
          <w:tab w:val="left" w:pos="709"/>
        </w:tabs>
        <w:spacing w:before="60" w:after="60"/>
        <w:ind w:firstLine="414"/>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Origen:</w:t>
      </w:r>
    </w:p>
    <w:p w:rsidR="008F636A" w:rsidRPr="00106537" w:rsidRDefault="008F636A" w:rsidP="008F636A">
      <w:pPr>
        <w:pStyle w:val="Prrafodelista"/>
        <w:numPr>
          <w:ilvl w:val="0"/>
          <w:numId w:val="74"/>
        </w:numPr>
        <w:tabs>
          <w:tab w:val="left" w:pos="709"/>
        </w:tabs>
        <w:spacing w:before="60" w:after="60"/>
        <w:ind w:firstLine="414"/>
        <w:jc w:val="both"/>
        <w:rPr>
          <w:rStyle w:val="unnamedstyle2000063char"/>
          <w:rFonts w:ascii="Times New Roman" w:hAnsi="Times New Roman"/>
          <w:sz w:val="24"/>
          <w:szCs w:val="24"/>
        </w:rPr>
      </w:pPr>
      <w:r w:rsidRPr="00106537">
        <w:rPr>
          <w:rStyle w:val="unnamedstyle2000063char"/>
          <w:rFonts w:ascii="Times New Roman" w:hAnsi="Times New Roman"/>
          <w:sz w:val="24"/>
          <w:szCs w:val="24"/>
        </w:rPr>
        <w:t>Dirección Web del fabricante:</w:t>
      </w:r>
    </w:p>
    <w:p w:rsidR="00387A55" w:rsidRPr="00106537" w:rsidRDefault="008F636A" w:rsidP="008F636A">
      <w:pPr>
        <w:pStyle w:val="Prrafodelista"/>
        <w:numPr>
          <w:ilvl w:val="0"/>
          <w:numId w:val="69"/>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Criterios de evaluación. Normativas</w:t>
      </w:r>
    </w:p>
    <w:p w:rsidR="008F636A" w:rsidRPr="00106537" w:rsidRDefault="008F636A" w:rsidP="008F636A">
      <w:pPr>
        <w:pStyle w:val="Prrafodelista"/>
        <w:numPr>
          <w:ilvl w:val="0"/>
          <w:numId w:val="75"/>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Normas de calidad específicas: FDA, CE o JIS al menos alguna de ellas</w:t>
      </w:r>
    </w:p>
    <w:p w:rsidR="008F636A" w:rsidRPr="00106537" w:rsidRDefault="008F636A" w:rsidP="008F636A">
      <w:pPr>
        <w:pStyle w:val="Prrafodelista"/>
        <w:numPr>
          <w:ilvl w:val="0"/>
          <w:numId w:val="75"/>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Normas de calidad generales: ISO 13485 y EN 60601-1.</w:t>
      </w:r>
    </w:p>
    <w:p w:rsidR="008F636A" w:rsidRPr="00106537" w:rsidRDefault="008F636A" w:rsidP="008F636A">
      <w:pPr>
        <w:pStyle w:val="Prrafodelista"/>
        <w:numPr>
          <w:ilvl w:val="0"/>
          <w:numId w:val="69"/>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Características</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Amplificador EMG/EP digital de 4 canales, entrada touch-proof y DIN.</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Cable amplificador blindado.</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Consola de comandos con teclado y perillas de control.</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Probador de continuidad de electrodos en amplificador con luz y sonido.</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Estimulador programable con por lo menos:estimulador eléctrico con regulación de intensidad, cambio de polaridad, almacenamiento, próximo examen, próximo nervio)</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Pedal de pie configurable.</w:t>
      </w:r>
    </w:p>
    <w:p w:rsidR="002D5499" w:rsidRPr="00106537" w:rsidRDefault="002D5499" w:rsidP="002D5499">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Protocolos NCV, Onda F, Reflejo H, EMG, RNS con modos manual y automático, respuesta simpática, reflejo de pestañeo, potenciales evocados somato sensitivos, análisis de unidad motora, conducción combinada de estudio moto/sensoriales, protocolos comparativos conducción izquierda/derecha.</w:t>
      </w:r>
    </w:p>
    <w:p w:rsidR="002D5499" w:rsidRPr="00106537" w:rsidRDefault="00C0229F" w:rsidP="00C0229F">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lastRenderedPageBreak/>
        <w:t>Generador de reportes, modalidades por test y por examen.</w:t>
      </w:r>
    </w:p>
    <w:p w:rsidR="00C0229F" w:rsidRPr="00106537" w:rsidRDefault="00C0229F" w:rsidP="00C0229F">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Kit de electrodos iniciales.</w:t>
      </w:r>
    </w:p>
    <w:p w:rsidR="00C0229F" w:rsidRPr="00106537" w:rsidRDefault="00C0229F" w:rsidP="00C0229F">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Carro de transporte con 4 ruedas de 5" y freno.</w:t>
      </w:r>
    </w:p>
    <w:p w:rsidR="00C0229F" w:rsidRPr="00106537" w:rsidRDefault="00C0229F" w:rsidP="00C0229F">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Potenciales Evocados Visulaes con transductor.</w:t>
      </w:r>
    </w:p>
    <w:p w:rsidR="00C0229F" w:rsidRPr="00106537" w:rsidRDefault="00C0229F" w:rsidP="00C0229F">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Potenciales Evocados Auditivos con transductor.</w:t>
      </w:r>
    </w:p>
    <w:p w:rsidR="00C0229F" w:rsidRPr="001F7733" w:rsidRDefault="00C0229F" w:rsidP="001F7733">
      <w:pPr>
        <w:pStyle w:val="Prrafodelista"/>
        <w:numPr>
          <w:ilvl w:val="0"/>
          <w:numId w:val="76"/>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Transformador de aislación.</w:t>
      </w:r>
    </w:p>
    <w:p w:rsidR="00C0229F" w:rsidRPr="00106537" w:rsidRDefault="00C0229F" w:rsidP="00C0229F">
      <w:pPr>
        <w:pStyle w:val="Prrafodelista"/>
        <w:numPr>
          <w:ilvl w:val="0"/>
          <w:numId w:val="69"/>
        </w:numPr>
        <w:tabs>
          <w:tab w:val="left" w:pos="567"/>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rPr>
        <w:t>Accesorios</w:t>
      </w:r>
    </w:p>
    <w:p w:rsidR="000E0CAE" w:rsidRPr="00106537" w:rsidRDefault="0017528B" w:rsidP="0017528B">
      <w:pPr>
        <w:pStyle w:val="Prrafodelista"/>
        <w:numPr>
          <w:ilvl w:val="0"/>
          <w:numId w:val="77"/>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Electrodo de superficie</w:t>
      </w:r>
    </w:p>
    <w:p w:rsidR="0017528B" w:rsidRPr="00106537" w:rsidRDefault="002C42F1" w:rsidP="002C42F1">
      <w:pPr>
        <w:pStyle w:val="Prrafodelista"/>
        <w:numPr>
          <w:ilvl w:val="0"/>
          <w:numId w:val="77"/>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Electrodo de aguja</w:t>
      </w:r>
    </w:p>
    <w:p w:rsidR="002C42F1" w:rsidRPr="00106537" w:rsidRDefault="0041638D" w:rsidP="0041638D">
      <w:pPr>
        <w:pStyle w:val="Prrafodelista"/>
        <w:numPr>
          <w:ilvl w:val="0"/>
          <w:numId w:val="77"/>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Martillo de exploración de reflejos</w:t>
      </w:r>
    </w:p>
    <w:p w:rsidR="0041638D" w:rsidRPr="00106537" w:rsidRDefault="0041638D" w:rsidP="0041638D">
      <w:pPr>
        <w:pStyle w:val="Prrafodelista"/>
        <w:numPr>
          <w:ilvl w:val="0"/>
          <w:numId w:val="77"/>
        </w:numPr>
        <w:tabs>
          <w:tab w:val="left" w:pos="709"/>
        </w:tabs>
        <w:spacing w:before="60" w:after="60"/>
        <w:jc w:val="both"/>
        <w:rPr>
          <w:rStyle w:val="unnamedstyle2000063cha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Aguja concéntrica monopolar</w:t>
      </w:r>
    </w:p>
    <w:p w:rsidR="00706A12" w:rsidRPr="00571FB8" w:rsidRDefault="0041638D" w:rsidP="00571FB8">
      <w:pPr>
        <w:pStyle w:val="Prrafodelista"/>
        <w:numPr>
          <w:ilvl w:val="0"/>
          <w:numId w:val="77"/>
        </w:numPr>
        <w:tabs>
          <w:tab w:val="left" w:pos="709"/>
        </w:tabs>
        <w:spacing w:before="60" w:after="60"/>
        <w:jc w:val="both"/>
        <w:rPr>
          <w:rFonts w:ascii="Times New Roman" w:eastAsia="Arial Unicode MS" w:hAnsi="Times New Roman"/>
          <w:sz w:val="24"/>
          <w:szCs w:val="24"/>
          <w:lang w:val="es-PY"/>
        </w:rPr>
      </w:pPr>
      <w:r w:rsidRPr="00106537">
        <w:rPr>
          <w:rStyle w:val="unnamedstyle2000063char"/>
          <w:rFonts w:ascii="Times New Roman" w:eastAsia="Arial Unicode MS" w:hAnsi="Times New Roman"/>
          <w:sz w:val="24"/>
          <w:szCs w:val="24"/>
          <w:lang w:val="es-PY"/>
        </w:rPr>
        <w:t>Electrodo de copa</w:t>
      </w:r>
    </w:p>
    <w:p w:rsidR="00706A12" w:rsidRPr="00AD6B30" w:rsidRDefault="00706A12" w:rsidP="00706A12">
      <w:pPr>
        <w:tabs>
          <w:tab w:val="left" w:pos="2160"/>
        </w:tabs>
        <w:spacing w:before="60" w:after="60"/>
        <w:jc w:val="both"/>
        <w:rPr>
          <w:rFonts w:eastAsia="Arial Unicode MS"/>
        </w:rPr>
      </w:pPr>
      <w:r w:rsidRPr="00AD6B30">
        <w:rPr>
          <w:rFonts w:eastAsia="Arial Unicode MS"/>
        </w:rPr>
        <w:t>En lo que respecta a los equipos informáticos para los diagnósticos y emisión de los informes, la misma estará a cargo de la empresa adjudicada; la cantidad y prestaciones de los mismos serán de exclusiva responsabilidad de</w:t>
      </w:r>
      <w:r w:rsidR="00223FBC">
        <w:rPr>
          <w:rFonts w:eastAsia="Arial Unicode MS"/>
        </w:rPr>
        <w:t>l/</w:t>
      </w:r>
      <w:r w:rsidRPr="00AD6B30">
        <w:rPr>
          <w:rFonts w:eastAsia="Arial Unicode MS"/>
        </w:rPr>
        <w:t xml:space="preserve"> los adjudicados</w:t>
      </w:r>
      <w:r w:rsidR="00223FBC">
        <w:rPr>
          <w:rFonts w:eastAsia="Arial Unicode MS"/>
        </w:rPr>
        <w:t>.</w:t>
      </w:r>
      <w:r w:rsidRPr="00AD6B30">
        <w:rPr>
          <w:rFonts w:eastAsia="Arial Unicode MS"/>
        </w:rPr>
        <w:t xml:space="preserve"> </w:t>
      </w:r>
    </w:p>
    <w:p w:rsidR="00FB41B0" w:rsidRPr="00AD6B30" w:rsidRDefault="00FB41B0" w:rsidP="00FB41B0">
      <w:pPr>
        <w:spacing w:after="44"/>
        <w:ind w:right="70"/>
        <w:jc w:val="both"/>
      </w:pPr>
      <w:r w:rsidRPr="00AD6B30">
        <w:t>Previo estudio de la factibilidad estructural</w:t>
      </w:r>
      <w:r w:rsidR="00AE39C2" w:rsidRPr="00AD6B30">
        <w:t>, baja de equipos biomédicos existentes</w:t>
      </w:r>
      <w:r w:rsidRPr="00AD6B30">
        <w:t xml:space="preserve"> y otros componentes el administrador de contrato </w:t>
      </w:r>
      <w:r w:rsidR="006E5B75" w:rsidRPr="00AD6B30">
        <w:t xml:space="preserve">y/o la empresa adjudicada </w:t>
      </w:r>
      <w:r w:rsidRPr="00AD6B30">
        <w:t xml:space="preserve">podrá solicitar </w:t>
      </w:r>
      <w:r w:rsidR="004D0C87" w:rsidRPr="00AD6B30">
        <w:t>el aumento de</w:t>
      </w:r>
      <w:r w:rsidRPr="00AD6B30">
        <w:t xml:space="preserve"> la cantidad de equipos biomédico</w:t>
      </w:r>
      <w:r w:rsidR="000359A1">
        <w:t>s</w:t>
      </w:r>
      <w:r w:rsidR="00AE39C2" w:rsidRPr="00AD6B30">
        <w:t xml:space="preserve"> indicados en el punto 6 de </w:t>
      </w:r>
      <w:r w:rsidR="000359A1">
        <w:t xml:space="preserve">las </w:t>
      </w:r>
      <w:r w:rsidR="00AE39C2" w:rsidRPr="00AD6B30">
        <w:t xml:space="preserve">Especificaciones </w:t>
      </w:r>
      <w:r w:rsidR="00C64FB2" w:rsidRPr="00AD6B30">
        <w:t>Técnicas</w:t>
      </w:r>
      <w:r w:rsidR="00AE39C2" w:rsidRPr="00AD6B30">
        <w:t xml:space="preserve">. Esta solicitud de aumento de equipos médicos </w:t>
      </w:r>
      <w:r w:rsidR="00C64FB2" w:rsidRPr="00AD6B30">
        <w:t>será</w:t>
      </w:r>
      <w:r w:rsidR="00BB245A">
        <w:t xml:space="preserve"> </w:t>
      </w:r>
      <w:r w:rsidR="00EF0452" w:rsidRPr="00AD6B30">
        <w:t xml:space="preserve">analizado y en caso de que exista acuerdo </w:t>
      </w:r>
      <w:r w:rsidR="004D0C87" w:rsidRPr="00AD6B30">
        <w:t xml:space="preserve">se ordenará </w:t>
      </w:r>
      <w:r w:rsidR="00EF0452" w:rsidRPr="00AD6B30">
        <w:t xml:space="preserve">su </w:t>
      </w:r>
      <w:r w:rsidR="006E5B75" w:rsidRPr="00AD6B30">
        <w:t>instalación</w:t>
      </w:r>
      <w:r w:rsidR="004D0C87" w:rsidRPr="00AD6B30">
        <w:t>. Para tal efecto</w:t>
      </w:r>
      <w:r w:rsidRPr="00AD6B30">
        <w:t xml:space="preserve"> se tomaran como referencia los siguientes plazos </w:t>
      </w:r>
    </w:p>
    <w:p w:rsidR="00FB41B0" w:rsidRPr="00AD6B30" w:rsidRDefault="00FB41B0" w:rsidP="00FB41B0">
      <w:pPr>
        <w:spacing w:after="44"/>
        <w:ind w:left="360" w:right="70"/>
        <w:jc w:val="both"/>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835"/>
        <w:gridCol w:w="2980"/>
      </w:tblGrid>
      <w:tr w:rsidR="00FB41B0" w:rsidRPr="00AD6B30" w:rsidTr="00986593">
        <w:trPr>
          <w:trHeight w:val="433"/>
          <w:jc w:val="center"/>
        </w:trPr>
        <w:tc>
          <w:tcPr>
            <w:tcW w:w="536" w:type="dxa"/>
            <w:tcBorders>
              <w:top w:val="single" w:sz="4" w:space="0" w:color="auto"/>
              <w:left w:val="single" w:sz="4" w:space="0" w:color="auto"/>
              <w:bottom w:val="single" w:sz="4" w:space="0" w:color="auto"/>
              <w:right w:val="single" w:sz="4" w:space="0" w:color="auto"/>
            </w:tcBorders>
            <w:shd w:val="clear" w:color="auto" w:fill="D9D9D9"/>
            <w:vAlign w:val="center"/>
          </w:tcPr>
          <w:p w:rsidR="00FB41B0" w:rsidRPr="00AD6B30" w:rsidRDefault="00FB41B0" w:rsidP="00986593">
            <w:pPr>
              <w:tabs>
                <w:tab w:val="left" w:pos="2160"/>
              </w:tabs>
              <w:jc w:val="center"/>
              <w:rPr>
                <w:rFonts w:eastAsia="Arial Unicode MS"/>
                <w:b/>
              </w:rPr>
            </w:pPr>
            <w:r w:rsidRPr="00AD6B30">
              <w:rPr>
                <w:rFonts w:eastAsia="Arial Unicode MS"/>
                <w:b/>
              </w:rPr>
              <w:t>N°</w:t>
            </w:r>
          </w:p>
        </w:tc>
        <w:tc>
          <w:tcPr>
            <w:tcW w:w="5835" w:type="dxa"/>
            <w:tcBorders>
              <w:top w:val="single" w:sz="4" w:space="0" w:color="auto"/>
              <w:left w:val="single" w:sz="4" w:space="0" w:color="auto"/>
              <w:bottom w:val="single" w:sz="4" w:space="0" w:color="auto"/>
              <w:right w:val="single" w:sz="4" w:space="0" w:color="auto"/>
            </w:tcBorders>
            <w:shd w:val="clear" w:color="auto" w:fill="D9D9D9"/>
            <w:vAlign w:val="center"/>
          </w:tcPr>
          <w:p w:rsidR="00FB41B0" w:rsidRPr="00AD6B30" w:rsidRDefault="00FB41B0" w:rsidP="00986593">
            <w:pPr>
              <w:tabs>
                <w:tab w:val="left" w:pos="2160"/>
              </w:tabs>
              <w:jc w:val="center"/>
              <w:rPr>
                <w:rFonts w:eastAsia="Arial Unicode MS"/>
                <w:b/>
              </w:rPr>
            </w:pPr>
            <w:r w:rsidRPr="00AD6B30">
              <w:rPr>
                <w:rFonts w:eastAsia="Arial Unicode MS"/>
                <w:b/>
              </w:rPr>
              <w:t>DESCRIPCIÓN DE EQUIPO BIOMEDICO</w:t>
            </w:r>
          </w:p>
        </w:tc>
        <w:tc>
          <w:tcPr>
            <w:tcW w:w="2980" w:type="dxa"/>
            <w:tcBorders>
              <w:top w:val="single" w:sz="4" w:space="0" w:color="auto"/>
              <w:left w:val="single" w:sz="4" w:space="0" w:color="auto"/>
              <w:bottom w:val="single" w:sz="4" w:space="0" w:color="auto"/>
              <w:right w:val="single" w:sz="4" w:space="0" w:color="auto"/>
            </w:tcBorders>
            <w:shd w:val="clear" w:color="auto" w:fill="D9D9D9"/>
            <w:vAlign w:val="center"/>
          </w:tcPr>
          <w:p w:rsidR="00FB41B0" w:rsidRPr="00AD6B30" w:rsidRDefault="00FB41B0" w:rsidP="00986593">
            <w:pPr>
              <w:tabs>
                <w:tab w:val="left" w:pos="2160"/>
              </w:tabs>
              <w:jc w:val="center"/>
              <w:rPr>
                <w:rFonts w:eastAsia="Arial Unicode MS"/>
                <w:b/>
              </w:rPr>
            </w:pPr>
            <w:r w:rsidRPr="00AD6B30">
              <w:rPr>
                <w:rFonts w:eastAsia="Arial Unicode MS"/>
                <w:b/>
              </w:rPr>
              <w:t xml:space="preserve">PLAZO DE INSTALACIÓN Y FUNCIONAMIENTO </w:t>
            </w:r>
          </w:p>
        </w:tc>
      </w:tr>
      <w:tr w:rsidR="00FB41B0" w:rsidRPr="00AD6B30" w:rsidTr="00986593">
        <w:trPr>
          <w:trHeight w:val="311"/>
          <w:jc w:val="center"/>
        </w:trPr>
        <w:tc>
          <w:tcPr>
            <w:tcW w:w="536" w:type="dxa"/>
            <w:tcBorders>
              <w:top w:val="single" w:sz="4" w:space="0" w:color="auto"/>
            </w:tcBorders>
            <w:vAlign w:val="center"/>
          </w:tcPr>
          <w:p w:rsidR="00FB41B0" w:rsidRPr="00AD6B30" w:rsidRDefault="00FB41B0" w:rsidP="00986593">
            <w:pPr>
              <w:tabs>
                <w:tab w:val="left" w:pos="2160"/>
              </w:tabs>
              <w:jc w:val="center"/>
              <w:rPr>
                <w:rFonts w:eastAsia="Arial Unicode MS"/>
              </w:rPr>
            </w:pPr>
            <w:r w:rsidRPr="00AD6B30">
              <w:rPr>
                <w:rFonts w:eastAsia="Arial Unicode MS"/>
              </w:rPr>
              <w:t>1</w:t>
            </w:r>
          </w:p>
        </w:tc>
        <w:tc>
          <w:tcPr>
            <w:tcW w:w="5835" w:type="dxa"/>
            <w:tcBorders>
              <w:top w:val="single" w:sz="4" w:space="0" w:color="auto"/>
            </w:tcBorders>
            <w:vAlign w:val="center"/>
          </w:tcPr>
          <w:p w:rsidR="00FB41B0" w:rsidRPr="00BB245A" w:rsidRDefault="00FB41B0" w:rsidP="00986593">
            <w:pPr>
              <w:spacing w:line="259" w:lineRule="auto"/>
            </w:pPr>
            <w:r w:rsidRPr="00BB245A">
              <w:t>Tomógrafo</w:t>
            </w:r>
            <w:r w:rsidR="00BB245A" w:rsidRPr="00BB245A">
              <w:t>s</w:t>
            </w:r>
            <w:r w:rsidRPr="00BB245A">
              <w:t xml:space="preserve"> de </w:t>
            </w:r>
            <w:r w:rsidR="00BB245A" w:rsidRPr="00BB245A">
              <w:t xml:space="preserve">al menos </w:t>
            </w:r>
            <w:r w:rsidRPr="00BB245A">
              <w:t xml:space="preserve">16 </w:t>
            </w:r>
            <w:r w:rsidR="00BB245A" w:rsidRPr="00BB245A">
              <w:t>y de al</w:t>
            </w:r>
            <w:r w:rsidR="00BB245A">
              <w:t xml:space="preserve"> </w:t>
            </w:r>
            <w:r w:rsidR="00BB245A" w:rsidRPr="00BB245A">
              <w:t xml:space="preserve">menos 64 </w:t>
            </w:r>
            <w:r w:rsidR="00B62CE2">
              <w:t xml:space="preserve"> y más </w:t>
            </w:r>
            <w:r w:rsidR="00BB245A" w:rsidRPr="00BB245A">
              <w:t>cortes</w:t>
            </w:r>
          </w:p>
        </w:tc>
        <w:tc>
          <w:tcPr>
            <w:tcW w:w="2980" w:type="dxa"/>
            <w:tcBorders>
              <w:top w:val="single" w:sz="4" w:space="0" w:color="auto"/>
            </w:tcBorders>
            <w:vAlign w:val="center"/>
          </w:tcPr>
          <w:p w:rsidR="00FB41B0" w:rsidRPr="00AD6B30" w:rsidRDefault="00FB41B0" w:rsidP="00986593">
            <w:pPr>
              <w:tabs>
                <w:tab w:val="left" w:pos="2160"/>
              </w:tabs>
              <w:jc w:val="center"/>
              <w:rPr>
                <w:rFonts w:eastAsia="Arial Unicode MS"/>
              </w:rPr>
            </w:pPr>
            <w:r w:rsidRPr="00AD6B30">
              <w:rPr>
                <w:rFonts w:eastAsia="Arial Unicode MS"/>
              </w:rPr>
              <w:t>120 días</w:t>
            </w:r>
          </w:p>
        </w:tc>
      </w:tr>
      <w:tr w:rsidR="00FB41B0" w:rsidRPr="00AD6B30" w:rsidTr="00986593">
        <w:trPr>
          <w:trHeight w:val="311"/>
          <w:jc w:val="center"/>
        </w:trPr>
        <w:tc>
          <w:tcPr>
            <w:tcW w:w="536" w:type="dxa"/>
            <w:vAlign w:val="center"/>
          </w:tcPr>
          <w:p w:rsidR="00FB41B0" w:rsidRPr="00AD6B30" w:rsidRDefault="00FB41B0" w:rsidP="00986593">
            <w:pPr>
              <w:tabs>
                <w:tab w:val="left" w:pos="2160"/>
              </w:tabs>
              <w:jc w:val="center"/>
              <w:rPr>
                <w:rFonts w:eastAsia="Arial Unicode MS"/>
              </w:rPr>
            </w:pPr>
            <w:r w:rsidRPr="00AD6B30">
              <w:rPr>
                <w:rFonts w:eastAsia="Arial Unicode MS"/>
              </w:rPr>
              <w:t>2</w:t>
            </w:r>
          </w:p>
        </w:tc>
        <w:tc>
          <w:tcPr>
            <w:tcW w:w="5835" w:type="dxa"/>
            <w:vAlign w:val="center"/>
          </w:tcPr>
          <w:p w:rsidR="00FB41B0" w:rsidRPr="00AD6B30" w:rsidRDefault="00FB41B0" w:rsidP="00EF0452">
            <w:pPr>
              <w:spacing w:line="259" w:lineRule="auto"/>
            </w:pPr>
            <w:r w:rsidRPr="00AD6B30">
              <w:t>Resonador magnética nuclear</w:t>
            </w:r>
            <w:r w:rsidR="00B62CE2">
              <w:t xml:space="preserve"> de 1,5 de alta gama o más</w:t>
            </w:r>
          </w:p>
        </w:tc>
        <w:tc>
          <w:tcPr>
            <w:tcW w:w="2980" w:type="dxa"/>
            <w:vAlign w:val="center"/>
          </w:tcPr>
          <w:p w:rsidR="00FB41B0" w:rsidRPr="00AD6B30" w:rsidRDefault="00A526E9" w:rsidP="00986593">
            <w:pPr>
              <w:tabs>
                <w:tab w:val="left" w:pos="2160"/>
              </w:tabs>
              <w:jc w:val="center"/>
              <w:rPr>
                <w:rFonts w:eastAsia="Arial Unicode MS"/>
              </w:rPr>
            </w:pPr>
            <w:r w:rsidRPr="00AD6B30">
              <w:rPr>
                <w:rFonts w:eastAsia="Arial Unicode MS"/>
              </w:rPr>
              <w:t>27</w:t>
            </w:r>
            <w:r w:rsidR="00FB41B0"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3</w:t>
            </w:r>
          </w:p>
        </w:tc>
        <w:tc>
          <w:tcPr>
            <w:tcW w:w="5835" w:type="dxa"/>
            <w:vAlign w:val="center"/>
          </w:tcPr>
          <w:p w:rsidR="006523A9" w:rsidRPr="00AD6B30" w:rsidRDefault="006523A9" w:rsidP="006523A9">
            <w:pPr>
              <w:spacing w:line="259" w:lineRule="auto"/>
            </w:pPr>
            <w:r w:rsidRPr="00AD6B30">
              <w:t>Ecógrafo de aplicaciones generales</w:t>
            </w:r>
          </w:p>
        </w:tc>
        <w:tc>
          <w:tcPr>
            <w:tcW w:w="2980" w:type="dxa"/>
          </w:tcPr>
          <w:p w:rsidR="006523A9" w:rsidRPr="00AD6B30" w:rsidRDefault="00034372" w:rsidP="006523A9">
            <w:pPr>
              <w:jc w:val="center"/>
            </w:pPr>
            <w:r w:rsidRPr="00AD6B30">
              <w:rPr>
                <w:rFonts w:eastAsia="Arial Unicode MS"/>
              </w:rPr>
              <w:t>9</w:t>
            </w:r>
            <w:r w:rsidR="006523A9"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4</w:t>
            </w:r>
          </w:p>
        </w:tc>
        <w:tc>
          <w:tcPr>
            <w:tcW w:w="5835" w:type="dxa"/>
            <w:vAlign w:val="center"/>
          </w:tcPr>
          <w:p w:rsidR="006523A9" w:rsidRPr="00AD6B30" w:rsidRDefault="006523A9" w:rsidP="006523A9">
            <w:pPr>
              <w:spacing w:line="259" w:lineRule="auto"/>
            </w:pPr>
            <w:r w:rsidRPr="00AD6B30">
              <w:t>Mamógrafo digital</w:t>
            </w:r>
          </w:p>
        </w:tc>
        <w:tc>
          <w:tcPr>
            <w:tcW w:w="2980" w:type="dxa"/>
          </w:tcPr>
          <w:p w:rsidR="006523A9" w:rsidRPr="00AD6B30" w:rsidRDefault="00034372" w:rsidP="006523A9">
            <w:pPr>
              <w:jc w:val="center"/>
            </w:pPr>
            <w:r w:rsidRPr="00AD6B30">
              <w:rPr>
                <w:rFonts w:eastAsia="Arial Unicode MS"/>
              </w:rPr>
              <w:t>12</w:t>
            </w:r>
            <w:r w:rsidR="006523A9"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5</w:t>
            </w:r>
          </w:p>
        </w:tc>
        <w:tc>
          <w:tcPr>
            <w:tcW w:w="5835" w:type="dxa"/>
            <w:vAlign w:val="center"/>
          </w:tcPr>
          <w:p w:rsidR="006523A9" w:rsidRPr="00AD6B30" w:rsidRDefault="006523A9" w:rsidP="006523A9">
            <w:pPr>
              <w:spacing w:line="259" w:lineRule="auto"/>
            </w:pPr>
            <w:r w:rsidRPr="00AD6B30">
              <w:t>Ecocardiógrafo</w:t>
            </w:r>
          </w:p>
        </w:tc>
        <w:tc>
          <w:tcPr>
            <w:tcW w:w="2980" w:type="dxa"/>
          </w:tcPr>
          <w:p w:rsidR="006523A9" w:rsidRPr="00AD6B30" w:rsidRDefault="00034372" w:rsidP="006523A9">
            <w:pPr>
              <w:jc w:val="center"/>
            </w:pPr>
            <w:r w:rsidRPr="00AD6B30">
              <w:rPr>
                <w:rFonts w:eastAsia="Arial Unicode MS"/>
              </w:rPr>
              <w:t>9</w:t>
            </w:r>
            <w:r w:rsidR="006523A9"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6</w:t>
            </w:r>
          </w:p>
        </w:tc>
        <w:tc>
          <w:tcPr>
            <w:tcW w:w="5835" w:type="dxa"/>
            <w:vAlign w:val="center"/>
          </w:tcPr>
          <w:p w:rsidR="006523A9" w:rsidRPr="00AD6B30" w:rsidRDefault="00BB245A" w:rsidP="006523A9">
            <w:pPr>
              <w:spacing w:line="259" w:lineRule="auto"/>
            </w:pPr>
            <w:r>
              <w:t xml:space="preserve">Equipo de </w:t>
            </w:r>
            <w:r w:rsidR="006523A9" w:rsidRPr="00AD6B30">
              <w:t>Rayos X digital</w:t>
            </w:r>
          </w:p>
        </w:tc>
        <w:tc>
          <w:tcPr>
            <w:tcW w:w="2980" w:type="dxa"/>
          </w:tcPr>
          <w:p w:rsidR="006523A9" w:rsidRPr="00AD6B30" w:rsidRDefault="00034372" w:rsidP="006523A9">
            <w:pPr>
              <w:jc w:val="center"/>
            </w:pPr>
            <w:r w:rsidRPr="00AD6B30">
              <w:rPr>
                <w:rFonts w:eastAsia="Arial Unicode MS"/>
              </w:rPr>
              <w:t>9</w:t>
            </w:r>
            <w:r w:rsidR="006523A9"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7</w:t>
            </w:r>
          </w:p>
        </w:tc>
        <w:tc>
          <w:tcPr>
            <w:tcW w:w="5835" w:type="dxa"/>
            <w:vAlign w:val="center"/>
          </w:tcPr>
          <w:p w:rsidR="006523A9" w:rsidRPr="00AD6B30" w:rsidRDefault="00092C98" w:rsidP="006523A9">
            <w:pPr>
              <w:spacing w:line="259" w:lineRule="auto"/>
            </w:pPr>
            <w:r>
              <w:t xml:space="preserve">Equipo de </w:t>
            </w:r>
            <w:r w:rsidR="006523A9" w:rsidRPr="00AD6B30">
              <w:t>Rayos X telecomandado digital</w:t>
            </w:r>
          </w:p>
        </w:tc>
        <w:tc>
          <w:tcPr>
            <w:tcW w:w="2980" w:type="dxa"/>
          </w:tcPr>
          <w:p w:rsidR="006523A9" w:rsidRPr="00AD6B30" w:rsidRDefault="005560C4" w:rsidP="006523A9">
            <w:pPr>
              <w:jc w:val="center"/>
            </w:pPr>
            <w:r w:rsidRPr="00AD6B30">
              <w:rPr>
                <w:rFonts w:eastAsia="Arial Unicode MS"/>
              </w:rPr>
              <w:t>120</w:t>
            </w:r>
            <w:r w:rsidR="006523A9" w:rsidRPr="00AD6B30">
              <w:rPr>
                <w:rFonts w:eastAsia="Arial Unicode MS"/>
              </w:rPr>
              <w:t xml:space="preserve">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8</w:t>
            </w:r>
          </w:p>
        </w:tc>
        <w:tc>
          <w:tcPr>
            <w:tcW w:w="5835" w:type="dxa"/>
            <w:vAlign w:val="center"/>
          </w:tcPr>
          <w:p w:rsidR="006523A9" w:rsidRPr="00AD6B30" w:rsidRDefault="006523A9" w:rsidP="006523A9">
            <w:pPr>
              <w:spacing w:line="259" w:lineRule="auto"/>
            </w:pPr>
            <w:r w:rsidRPr="00AD6B30">
              <w:t>Electrocardiógrafo</w:t>
            </w:r>
          </w:p>
        </w:tc>
        <w:tc>
          <w:tcPr>
            <w:tcW w:w="2980" w:type="dxa"/>
          </w:tcPr>
          <w:p w:rsidR="006523A9" w:rsidRPr="00AD6B30" w:rsidRDefault="00034372" w:rsidP="006523A9">
            <w:pPr>
              <w:jc w:val="center"/>
            </w:pPr>
            <w:r w:rsidRPr="00AD6B30">
              <w:rPr>
                <w:rFonts w:eastAsia="Arial Unicode MS"/>
              </w:rPr>
              <w:t>9</w:t>
            </w:r>
            <w:r w:rsidR="006523A9" w:rsidRPr="00AD6B30">
              <w:rPr>
                <w:rFonts w:eastAsia="Arial Unicode MS"/>
              </w:rPr>
              <w:t>0 días</w:t>
            </w:r>
          </w:p>
        </w:tc>
      </w:tr>
      <w:tr w:rsidR="006523A9" w:rsidRPr="00AD6B30" w:rsidTr="00EC4E69">
        <w:trPr>
          <w:trHeight w:val="311"/>
          <w:jc w:val="center"/>
        </w:trPr>
        <w:tc>
          <w:tcPr>
            <w:tcW w:w="536" w:type="dxa"/>
            <w:vAlign w:val="center"/>
          </w:tcPr>
          <w:p w:rsidR="006523A9" w:rsidRPr="00AD6B30" w:rsidRDefault="006523A9" w:rsidP="006523A9">
            <w:pPr>
              <w:tabs>
                <w:tab w:val="left" w:pos="2160"/>
              </w:tabs>
              <w:jc w:val="center"/>
              <w:rPr>
                <w:rFonts w:eastAsia="Arial Unicode MS"/>
              </w:rPr>
            </w:pPr>
            <w:r w:rsidRPr="00AD6B30">
              <w:rPr>
                <w:rFonts w:eastAsia="Arial Unicode MS"/>
              </w:rPr>
              <w:t>9</w:t>
            </w:r>
          </w:p>
        </w:tc>
        <w:tc>
          <w:tcPr>
            <w:tcW w:w="5835" w:type="dxa"/>
            <w:vAlign w:val="center"/>
          </w:tcPr>
          <w:p w:rsidR="006523A9" w:rsidRPr="00AD6B30" w:rsidRDefault="006523A9" w:rsidP="006523A9">
            <w:pPr>
              <w:spacing w:line="259" w:lineRule="auto"/>
            </w:pPr>
            <w:r w:rsidRPr="00AD6B30">
              <w:t>Arco en C</w:t>
            </w:r>
          </w:p>
        </w:tc>
        <w:tc>
          <w:tcPr>
            <w:tcW w:w="2980" w:type="dxa"/>
          </w:tcPr>
          <w:p w:rsidR="006523A9" w:rsidRPr="00AD6B30" w:rsidRDefault="00034372" w:rsidP="006523A9">
            <w:pPr>
              <w:jc w:val="center"/>
            </w:pPr>
            <w:r w:rsidRPr="00AD6B30">
              <w:rPr>
                <w:rFonts w:eastAsia="Arial Unicode MS"/>
              </w:rPr>
              <w:t>9</w:t>
            </w:r>
            <w:r w:rsidR="006523A9" w:rsidRPr="00AD6B30">
              <w:rPr>
                <w:rFonts w:eastAsia="Arial Unicode MS"/>
              </w:rPr>
              <w:t>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tabs>
                <w:tab w:val="left" w:pos="2160"/>
              </w:tabs>
              <w:jc w:val="center"/>
              <w:rPr>
                <w:rFonts w:eastAsia="Arial Unicode MS"/>
              </w:rPr>
            </w:pPr>
            <w:r>
              <w:rPr>
                <w:rFonts w:eastAsia="Arial Unicode MS"/>
              </w:rPr>
              <w:t>10</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t>Densitometría</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AD6B30">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tabs>
                <w:tab w:val="left" w:pos="2160"/>
              </w:tabs>
              <w:jc w:val="center"/>
              <w:rPr>
                <w:rFonts w:eastAsia="Arial Unicode MS"/>
              </w:rPr>
            </w:pPr>
            <w:r>
              <w:rPr>
                <w:rFonts w:eastAsia="Arial Unicode MS"/>
              </w:rPr>
              <w:t>11</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t>Holter</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tabs>
                <w:tab w:val="left" w:pos="2160"/>
              </w:tabs>
              <w:jc w:val="center"/>
              <w:rPr>
                <w:rFonts w:eastAsia="Arial Unicode MS"/>
              </w:rPr>
            </w:pPr>
            <w:r>
              <w:rPr>
                <w:rFonts w:eastAsia="Arial Unicode MS"/>
              </w:rPr>
              <w:t>12</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rsidRPr="0014395F">
              <w:t>Electroencefalógrafo</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tabs>
                <w:tab w:val="left" w:pos="2160"/>
              </w:tabs>
              <w:jc w:val="center"/>
              <w:rPr>
                <w:rFonts w:eastAsia="Arial Unicode MS"/>
              </w:rPr>
            </w:pPr>
            <w:r>
              <w:rPr>
                <w:rFonts w:eastAsia="Arial Unicode MS"/>
              </w:rPr>
              <w:t>13</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t>MAPA</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tabs>
                <w:tab w:val="left" w:pos="2160"/>
              </w:tabs>
              <w:jc w:val="center"/>
              <w:rPr>
                <w:rFonts w:eastAsia="Arial Unicode MS"/>
              </w:rPr>
            </w:pPr>
            <w:r>
              <w:rPr>
                <w:rFonts w:eastAsia="Arial Unicode MS"/>
              </w:rPr>
              <w:t>14</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rsidRPr="0014395F">
              <w:t>Ergómetro</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Default="0014395F" w:rsidP="008C7EF4">
            <w:pPr>
              <w:tabs>
                <w:tab w:val="left" w:pos="2160"/>
              </w:tabs>
              <w:jc w:val="center"/>
              <w:rPr>
                <w:rFonts w:eastAsia="Arial Unicode MS"/>
              </w:rPr>
            </w:pPr>
            <w:r>
              <w:rPr>
                <w:rFonts w:eastAsia="Arial Unicode MS"/>
              </w:rPr>
              <w:t>15</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rsidRPr="0014395F">
              <w:t xml:space="preserve">Colonoscopio </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Default="0014395F" w:rsidP="008C7EF4">
            <w:pPr>
              <w:tabs>
                <w:tab w:val="left" w:pos="2160"/>
              </w:tabs>
              <w:jc w:val="center"/>
              <w:rPr>
                <w:rFonts w:eastAsia="Arial Unicode MS"/>
              </w:rPr>
            </w:pPr>
            <w:r>
              <w:rPr>
                <w:rFonts w:eastAsia="Arial Unicode MS"/>
              </w:rPr>
              <w:t>16</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t>Endoscopio</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Default="0014395F" w:rsidP="008C7EF4">
            <w:pPr>
              <w:tabs>
                <w:tab w:val="left" w:pos="2160"/>
              </w:tabs>
              <w:jc w:val="center"/>
              <w:rPr>
                <w:rFonts w:eastAsia="Arial Unicode MS"/>
              </w:rPr>
            </w:pPr>
            <w:r>
              <w:rPr>
                <w:rFonts w:eastAsia="Arial Unicode MS"/>
              </w:rPr>
              <w:t>17</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rsidRPr="0014395F">
              <w:t>Espirómetro</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r w:rsidR="0014395F" w:rsidRPr="00AD6B30" w:rsidTr="0014395F">
        <w:trPr>
          <w:trHeight w:val="311"/>
          <w:jc w:val="center"/>
        </w:trPr>
        <w:tc>
          <w:tcPr>
            <w:tcW w:w="536" w:type="dxa"/>
            <w:tcBorders>
              <w:top w:val="single" w:sz="4" w:space="0" w:color="auto"/>
              <w:left w:val="single" w:sz="4" w:space="0" w:color="auto"/>
              <w:bottom w:val="single" w:sz="4" w:space="0" w:color="auto"/>
              <w:right w:val="single" w:sz="4" w:space="0" w:color="auto"/>
            </w:tcBorders>
            <w:vAlign w:val="center"/>
          </w:tcPr>
          <w:p w:rsidR="0014395F" w:rsidRDefault="0014395F" w:rsidP="008C7EF4">
            <w:pPr>
              <w:tabs>
                <w:tab w:val="left" w:pos="2160"/>
              </w:tabs>
              <w:jc w:val="center"/>
              <w:rPr>
                <w:rFonts w:eastAsia="Arial Unicode MS"/>
              </w:rPr>
            </w:pPr>
            <w:r>
              <w:rPr>
                <w:rFonts w:eastAsia="Arial Unicode MS"/>
              </w:rPr>
              <w:t>18</w:t>
            </w:r>
          </w:p>
        </w:tc>
        <w:tc>
          <w:tcPr>
            <w:tcW w:w="5835" w:type="dxa"/>
            <w:tcBorders>
              <w:top w:val="single" w:sz="4" w:space="0" w:color="auto"/>
              <w:left w:val="single" w:sz="4" w:space="0" w:color="auto"/>
              <w:bottom w:val="single" w:sz="4" w:space="0" w:color="auto"/>
              <w:right w:val="single" w:sz="4" w:space="0" w:color="auto"/>
            </w:tcBorders>
            <w:vAlign w:val="center"/>
          </w:tcPr>
          <w:p w:rsidR="0014395F" w:rsidRPr="00AD6B30" w:rsidRDefault="0014395F" w:rsidP="008C7EF4">
            <w:pPr>
              <w:spacing w:line="259" w:lineRule="auto"/>
            </w:pPr>
            <w:r>
              <w:t>Electromiógrafo</w:t>
            </w:r>
          </w:p>
        </w:tc>
        <w:tc>
          <w:tcPr>
            <w:tcW w:w="2980" w:type="dxa"/>
            <w:tcBorders>
              <w:top w:val="single" w:sz="4" w:space="0" w:color="auto"/>
              <w:left w:val="single" w:sz="4" w:space="0" w:color="auto"/>
              <w:bottom w:val="single" w:sz="4" w:space="0" w:color="auto"/>
              <w:right w:val="single" w:sz="4" w:space="0" w:color="auto"/>
            </w:tcBorders>
          </w:tcPr>
          <w:p w:rsidR="0014395F" w:rsidRPr="00AD6B30" w:rsidRDefault="0014395F" w:rsidP="0014395F">
            <w:pPr>
              <w:jc w:val="center"/>
              <w:rPr>
                <w:rFonts w:eastAsia="Arial Unicode MS"/>
              </w:rPr>
            </w:pPr>
            <w:r w:rsidRPr="005A4E0C">
              <w:rPr>
                <w:rFonts w:eastAsia="Arial Unicode MS"/>
              </w:rPr>
              <w:t>90 días</w:t>
            </w:r>
          </w:p>
        </w:tc>
      </w:tr>
    </w:tbl>
    <w:p w:rsidR="0014395F" w:rsidRDefault="0014395F" w:rsidP="00970B99">
      <w:pPr>
        <w:spacing w:after="44"/>
        <w:ind w:right="70"/>
        <w:jc w:val="both"/>
        <w:rPr>
          <w:b/>
        </w:rPr>
      </w:pPr>
    </w:p>
    <w:p w:rsidR="0014395F" w:rsidRDefault="0014395F" w:rsidP="00FB41B0">
      <w:pPr>
        <w:spacing w:after="44"/>
        <w:ind w:left="360" w:right="70"/>
        <w:jc w:val="both"/>
        <w:rPr>
          <w:b/>
        </w:rPr>
      </w:pPr>
    </w:p>
    <w:p w:rsidR="00EF2F34" w:rsidRDefault="00BF5D0C" w:rsidP="00EF2F34">
      <w:pPr>
        <w:spacing w:after="44"/>
        <w:ind w:left="360" w:right="70"/>
        <w:jc w:val="both"/>
        <w:rPr>
          <w:b/>
        </w:rPr>
      </w:pPr>
      <w:r>
        <w:rPr>
          <w:b/>
        </w:rPr>
        <w:lastRenderedPageBreak/>
        <w:t xml:space="preserve">Los estudios enunciados </w:t>
      </w:r>
      <w:r w:rsidR="00384C33">
        <w:rPr>
          <w:b/>
        </w:rPr>
        <w:t>en la Sección III</w:t>
      </w:r>
      <w:r w:rsidR="0002281F">
        <w:rPr>
          <w:b/>
        </w:rPr>
        <w:t xml:space="preserve"> </w:t>
      </w:r>
      <w:r w:rsidR="005E5E71">
        <w:rPr>
          <w:b/>
        </w:rPr>
        <w:t>podrán ser prestados</w:t>
      </w:r>
      <w:r w:rsidR="008828DA">
        <w:rPr>
          <w:b/>
        </w:rPr>
        <w:t xml:space="preserve"> por el oferente adjudicado</w:t>
      </w:r>
      <w:r w:rsidR="005E5E71">
        <w:rPr>
          <w:b/>
        </w:rPr>
        <w:t xml:space="preserve"> en Clínicas </w:t>
      </w:r>
      <w:r w:rsidR="008828DA">
        <w:rPr>
          <w:b/>
        </w:rPr>
        <w:t>Especializadas</w:t>
      </w:r>
      <w:r w:rsidR="005E5E71">
        <w:rPr>
          <w:b/>
        </w:rPr>
        <w:t xml:space="preserve"> </w:t>
      </w:r>
      <w:r w:rsidR="0002281F">
        <w:rPr>
          <w:b/>
        </w:rPr>
        <w:t>debidamente habilitadas para tal fin.</w:t>
      </w:r>
    </w:p>
    <w:p w:rsidR="00D27684" w:rsidRDefault="00D27684" w:rsidP="00970B99">
      <w:pPr>
        <w:spacing w:after="44"/>
        <w:ind w:right="70"/>
        <w:jc w:val="both"/>
        <w:rPr>
          <w:b/>
        </w:rPr>
      </w:pPr>
    </w:p>
    <w:p w:rsidR="00D27684" w:rsidRPr="00FE0557" w:rsidRDefault="008C18AB" w:rsidP="006535AB">
      <w:pPr>
        <w:pStyle w:val="Prrafodelista"/>
        <w:numPr>
          <w:ilvl w:val="0"/>
          <w:numId w:val="3"/>
        </w:numPr>
        <w:suppressAutoHyphens/>
        <w:spacing w:before="60" w:after="60" w:line="276" w:lineRule="auto"/>
        <w:ind w:left="0"/>
        <w:jc w:val="both"/>
        <w:rPr>
          <w:rFonts w:ascii="Times New Roman" w:eastAsia="Arial Unicode MS" w:hAnsi="Times New Roman"/>
          <w:b/>
        </w:rPr>
      </w:pPr>
      <w:r w:rsidRPr="00FE0557">
        <w:rPr>
          <w:rFonts w:ascii="Times New Roman" w:eastAsia="Arial Unicode MS" w:hAnsi="Times New Roman"/>
          <w:b/>
        </w:rPr>
        <w:t>SITIOS DE PRESTACIÓN DE LOS SERVICIOS</w:t>
      </w: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090"/>
        <w:gridCol w:w="1417"/>
        <w:gridCol w:w="1418"/>
        <w:gridCol w:w="1417"/>
        <w:gridCol w:w="1701"/>
      </w:tblGrid>
      <w:tr w:rsidR="008C18AB" w:rsidRPr="00FE0557" w:rsidTr="008C18AB">
        <w:trPr>
          <w:trHeight w:val="53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N°</w:t>
            </w:r>
          </w:p>
        </w:tc>
        <w:tc>
          <w:tcPr>
            <w:tcW w:w="3090"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DESCRIPCIÓN</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ASUNCION</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CIUDAD DEL ESTE</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ENCARNA</w:t>
            </w:r>
            <w:r w:rsidR="00C260D9" w:rsidRPr="00FE0557">
              <w:rPr>
                <w:rFonts w:ascii="Times New Roman" w:hAnsi="Times New Roman" w:cs="Times New Roman"/>
                <w:sz w:val="20"/>
                <w:szCs w:val="20"/>
                <w:lang w:val="es-ES"/>
              </w:rPr>
              <w:t>-</w:t>
            </w:r>
            <w:r w:rsidRPr="00FE0557">
              <w:rPr>
                <w:rFonts w:ascii="Times New Roman" w:hAnsi="Times New Roman" w:cs="Times New Roman"/>
                <w:sz w:val="20"/>
                <w:szCs w:val="20"/>
                <w:lang w:val="es-ES"/>
              </w:rPr>
              <w:t>CIÓN</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8C18AB" w:rsidRPr="00FE0557" w:rsidRDefault="008C18AB" w:rsidP="008C18AB">
            <w:pPr>
              <w:pStyle w:val="Subttulo"/>
              <w:spacing w:line="240" w:lineRule="auto"/>
              <w:rPr>
                <w:rFonts w:ascii="Times New Roman" w:hAnsi="Times New Roman" w:cs="Times New Roman"/>
                <w:sz w:val="20"/>
                <w:szCs w:val="20"/>
                <w:lang w:val="es-ES"/>
              </w:rPr>
            </w:pPr>
            <w:r w:rsidRPr="00FE0557">
              <w:rPr>
                <w:rFonts w:ascii="Times New Roman" w:hAnsi="Times New Roman" w:cs="Times New Roman"/>
                <w:sz w:val="20"/>
                <w:szCs w:val="20"/>
                <w:lang w:val="es-ES"/>
              </w:rPr>
              <w:t xml:space="preserve">PEDRO J. CABALLERO </w:t>
            </w:r>
          </w:p>
        </w:tc>
      </w:tr>
      <w:tr w:rsidR="008C18AB" w:rsidRPr="00FE0557" w:rsidTr="008C18AB">
        <w:trPr>
          <w:trHeight w:val="585"/>
        </w:trPr>
        <w:tc>
          <w:tcPr>
            <w:tcW w:w="709" w:type="dxa"/>
            <w:tcBorders>
              <w:top w:val="single" w:sz="4" w:space="0" w:color="auto"/>
            </w:tcBorders>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w:t>
            </w:r>
          </w:p>
        </w:tc>
        <w:tc>
          <w:tcPr>
            <w:tcW w:w="3090" w:type="dxa"/>
            <w:tcBorders>
              <w:top w:val="single" w:sz="4" w:space="0" w:color="auto"/>
            </w:tcBorders>
            <w:vAlign w:val="center"/>
          </w:tcPr>
          <w:p w:rsidR="008C18AB" w:rsidRPr="00FE0557" w:rsidRDefault="002F2DD8" w:rsidP="008C18AB">
            <w:pPr>
              <w:pStyle w:val="Subttulo"/>
              <w:spacing w:line="240" w:lineRule="auto"/>
              <w:rPr>
                <w:rFonts w:ascii="Times New Roman" w:hAnsi="Times New Roman" w:cs="Times New Roman"/>
                <w:b w:val="0"/>
                <w:sz w:val="20"/>
                <w:szCs w:val="20"/>
                <w:lang w:val="es-PY"/>
              </w:rPr>
            </w:pPr>
            <w:r w:rsidRPr="00FE0557">
              <w:rPr>
                <w:rFonts w:ascii="Times New Roman" w:hAnsi="Times New Roman" w:cs="Times New Roman"/>
                <w:b w:val="0"/>
                <w:sz w:val="20"/>
                <w:szCs w:val="20"/>
                <w:lang w:val="es-PY"/>
              </w:rPr>
              <w:t>Tomografía Axial C</w:t>
            </w:r>
            <w:r w:rsidR="008C18AB" w:rsidRPr="00FE0557">
              <w:rPr>
                <w:rFonts w:ascii="Times New Roman" w:hAnsi="Times New Roman" w:cs="Times New Roman"/>
                <w:b w:val="0"/>
                <w:sz w:val="20"/>
                <w:szCs w:val="20"/>
                <w:lang w:val="es-PY"/>
              </w:rPr>
              <w:t>omputada (Todas las regiones anatómicas y todos los tipos)*</w:t>
            </w:r>
          </w:p>
        </w:tc>
        <w:tc>
          <w:tcPr>
            <w:tcW w:w="1417"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9" name="Gráfico 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1" name="Gráfico 3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2" name="Gráfico 4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52" name="Gráfico 5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585"/>
        </w:trPr>
        <w:tc>
          <w:tcPr>
            <w:tcW w:w="709" w:type="dxa"/>
            <w:tcBorders>
              <w:top w:val="single" w:sz="4" w:space="0" w:color="auto"/>
            </w:tcBorders>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2</w:t>
            </w:r>
          </w:p>
          <w:p w:rsidR="008C18AB" w:rsidRPr="00FE0557" w:rsidRDefault="008C18AB" w:rsidP="008C18AB">
            <w:pPr>
              <w:pStyle w:val="Subttulo"/>
              <w:spacing w:line="240" w:lineRule="auto"/>
              <w:jc w:val="left"/>
              <w:rPr>
                <w:rFonts w:ascii="Times New Roman" w:hAnsi="Times New Roman" w:cs="Times New Roman"/>
                <w:b w:val="0"/>
                <w:sz w:val="20"/>
                <w:szCs w:val="20"/>
                <w:lang w:val="es-ES"/>
              </w:rPr>
            </w:pPr>
          </w:p>
        </w:tc>
        <w:tc>
          <w:tcPr>
            <w:tcW w:w="3090" w:type="dxa"/>
            <w:tcBorders>
              <w:top w:val="single" w:sz="4" w:space="0" w:color="auto"/>
            </w:tcBorders>
            <w:vAlign w:val="center"/>
          </w:tcPr>
          <w:p w:rsidR="008C18AB" w:rsidRPr="00FE0557" w:rsidRDefault="002F2DD8" w:rsidP="008C18AB">
            <w:pPr>
              <w:pStyle w:val="Subttulo"/>
              <w:spacing w:line="240" w:lineRule="auto"/>
              <w:rPr>
                <w:rFonts w:ascii="Times New Roman" w:hAnsi="Times New Roman" w:cs="Times New Roman"/>
                <w:b w:val="0"/>
                <w:sz w:val="20"/>
                <w:szCs w:val="20"/>
                <w:lang w:val="es-PY"/>
              </w:rPr>
            </w:pPr>
            <w:r w:rsidRPr="00FE0557">
              <w:rPr>
                <w:rFonts w:ascii="Times New Roman" w:hAnsi="Times New Roman" w:cs="Times New Roman"/>
                <w:b w:val="0"/>
                <w:sz w:val="20"/>
                <w:szCs w:val="20"/>
                <w:lang w:val="es-PY"/>
              </w:rPr>
              <w:t>Tomografía Axial C</w:t>
            </w:r>
            <w:r w:rsidR="008C18AB" w:rsidRPr="00FE0557">
              <w:rPr>
                <w:rFonts w:ascii="Times New Roman" w:hAnsi="Times New Roman" w:cs="Times New Roman"/>
                <w:b w:val="0"/>
                <w:sz w:val="20"/>
                <w:szCs w:val="20"/>
                <w:lang w:val="es-PY"/>
              </w:rPr>
              <w:t>omputada (Todas las regiones anatómicas y todos los tipos) – (con contraste)*</w:t>
            </w:r>
          </w:p>
        </w:tc>
        <w:tc>
          <w:tcPr>
            <w:tcW w:w="1417"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1" name="Gráfico 1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2" name="Gráfico 3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3" name="Gráfico 4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tcBorders>
              <w:top w:val="single" w:sz="4" w:space="0" w:color="auto"/>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53" name="Gráfico 5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663"/>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3</w:t>
            </w:r>
          </w:p>
        </w:tc>
        <w:tc>
          <w:tcPr>
            <w:tcW w:w="3090" w:type="dxa"/>
            <w:vAlign w:val="center"/>
          </w:tcPr>
          <w:p w:rsidR="008C18AB" w:rsidRPr="00FE0557" w:rsidRDefault="00655663" w:rsidP="008C18AB">
            <w:pPr>
              <w:tabs>
                <w:tab w:val="left" w:pos="2160"/>
              </w:tabs>
              <w:jc w:val="center"/>
              <w:rPr>
                <w:rFonts w:eastAsia="Arial Unicode MS"/>
                <w:sz w:val="20"/>
                <w:szCs w:val="20"/>
              </w:rPr>
            </w:pPr>
            <w:r w:rsidRPr="00FE0557">
              <w:rPr>
                <w:sz w:val="20"/>
                <w:szCs w:val="20"/>
              </w:rPr>
              <w:t>Resonancia Magnética N</w:t>
            </w:r>
            <w:r w:rsidR="008C18AB" w:rsidRPr="00FE0557">
              <w:rPr>
                <w:sz w:val="20"/>
                <w:szCs w:val="20"/>
              </w:rPr>
              <w:t>uclear (Todas las regiones anatómicas y todos los tipos) *</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2" name="Gráfico 1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3" name="Gráfico 3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4" name="Gráfico 4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54" name="Gráfico 5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73"/>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4</w:t>
            </w:r>
          </w:p>
        </w:tc>
        <w:tc>
          <w:tcPr>
            <w:tcW w:w="3090" w:type="dxa"/>
            <w:vAlign w:val="center"/>
          </w:tcPr>
          <w:p w:rsidR="008C18AB" w:rsidRPr="00FE0557" w:rsidRDefault="00655663" w:rsidP="008C18AB">
            <w:pPr>
              <w:tabs>
                <w:tab w:val="left" w:pos="2160"/>
              </w:tabs>
              <w:jc w:val="center"/>
              <w:rPr>
                <w:rFonts w:eastAsia="Arial Unicode MS"/>
                <w:sz w:val="20"/>
                <w:szCs w:val="20"/>
              </w:rPr>
            </w:pPr>
            <w:r w:rsidRPr="00FE0557">
              <w:rPr>
                <w:sz w:val="20"/>
                <w:szCs w:val="20"/>
              </w:rPr>
              <w:t>Resonancia Magnética N</w:t>
            </w:r>
            <w:r w:rsidR="008C18AB" w:rsidRPr="00FE0557">
              <w:rPr>
                <w:sz w:val="20"/>
                <w:szCs w:val="20"/>
              </w:rPr>
              <w:t>uclear (Todas las regiones anatómicas y todos los tipos)  – (con contraste)*</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3" name="Gráfico 1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4" name="Gráfico 3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5" name="Gráfico 4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55" name="Gráfico 5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73"/>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5</w:t>
            </w:r>
          </w:p>
        </w:tc>
        <w:tc>
          <w:tcPr>
            <w:tcW w:w="3090" w:type="dxa"/>
            <w:vAlign w:val="center"/>
          </w:tcPr>
          <w:p w:rsidR="008C18AB" w:rsidRPr="00FE0557" w:rsidRDefault="008C18AB" w:rsidP="008C18AB">
            <w:pPr>
              <w:spacing w:line="259" w:lineRule="auto"/>
              <w:jc w:val="center"/>
              <w:rPr>
                <w:sz w:val="20"/>
                <w:szCs w:val="20"/>
              </w:rPr>
            </w:pPr>
            <w:r w:rsidRPr="00FE0557">
              <w:rPr>
                <w:sz w:val="20"/>
                <w:szCs w:val="20"/>
              </w:rPr>
              <w:t>Mamografía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4" name="Gráfico 1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5" name="Gráfico 3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6" name="Gráfico 46"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56" name="Gráfico 56"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77"/>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6</w:t>
            </w:r>
          </w:p>
        </w:tc>
        <w:tc>
          <w:tcPr>
            <w:tcW w:w="3090" w:type="dxa"/>
            <w:vAlign w:val="center"/>
          </w:tcPr>
          <w:p w:rsidR="008C18AB" w:rsidRPr="00FE0557" w:rsidRDefault="008C18AB" w:rsidP="008C18AB">
            <w:pPr>
              <w:spacing w:line="259" w:lineRule="auto"/>
              <w:jc w:val="center"/>
              <w:rPr>
                <w:sz w:val="20"/>
                <w:szCs w:val="20"/>
              </w:rPr>
            </w:pPr>
            <w:r w:rsidRPr="00FE0557">
              <w:rPr>
                <w:sz w:val="20"/>
                <w:szCs w:val="20"/>
              </w:rPr>
              <w:t>Ecografía(doppler, partes blandas, pequeñas partes</w:t>
            </w:r>
            <w:r w:rsidR="00652DC1" w:rsidRPr="00FE0557">
              <w:rPr>
                <w:sz w:val="20"/>
                <w:szCs w:val="20"/>
              </w:rPr>
              <w:t>),Ecografía Gineco-Obstétrica, Perinatológica(morfológicas, marcadores cromosómicos y Perfil Biofísico)Ecografía Pediátricas(Transfontanelar y otras</w:t>
            </w:r>
            <w:r w:rsidRPr="00FE0557">
              <w:rPr>
                <w:sz w:val="20"/>
                <w:szCs w:val="20"/>
              </w:rPr>
              <w:t>)</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5" name="Gráfico 1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6" name="Gráfico 36"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7" name="Gráfico 47"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57" name="Gráfico 57"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53"/>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7</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sz w:val="20"/>
                <w:szCs w:val="20"/>
              </w:rPr>
              <w:t>Ecocardiografía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6" name="Gráfico 16"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7" name="Gráfico 37"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8" name="Gráfico 48"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58" name="Gráfico 58"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484"/>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8</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Rayos X (Todas las regiones anatómi</w:t>
            </w:r>
            <w:r w:rsidR="00EF2059" w:rsidRPr="00FE0557">
              <w:rPr>
                <w:rFonts w:eastAsia="Arial Unicode MS"/>
                <w:sz w:val="20"/>
                <w:szCs w:val="20"/>
              </w:rPr>
              <w:t>cas y todos los tipos, incluye E</w:t>
            </w:r>
            <w:r w:rsidRPr="00FE0557">
              <w:rPr>
                <w:rFonts w:eastAsia="Arial Unicode MS"/>
                <w:sz w:val="20"/>
                <w:szCs w:val="20"/>
              </w:rPr>
              <w:t xml:space="preserve">spinografia por </w:t>
            </w:r>
            <w:r w:rsidR="00EF2059" w:rsidRPr="00FE0557">
              <w:rPr>
                <w:rFonts w:eastAsia="Arial Unicode MS"/>
                <w:sz w:val="20"/>
                <w:szCs w:val="20"/>
              </w:rPr>
              <w:t>región</w:t>
            </w:r>
            <w:r w:rsidRPr="00FE0557">
              <w:rPr>
                <w:rFonts w:eastAsia="Arial Unicode MS"/>
                <w:sz w:val="20"/>
                <w:szCs w:val="20"/>
              </w:rPr>
              <w:t>)</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7" name="Gráfico 17"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8" name="Gráfico 38"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9" name="Gráfico 4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59" name="Gráfico 5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66"/>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9</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Rayos X (con contraste)*</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8" name="Gráfico 18"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9" name="Gráfico 3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50" name="Gráfico 5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60" name="Gráfico 6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366"/>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10</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Electrocardiograma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19" name="Gráfico 1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40" name="Gráfico 4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51" name="Gráfico 5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43148" cy="243148"/>
                  <wp:effectExtent l="0" t="0" r="0" b="0"/>
                  <wp:docPr id="61" name="Gráfico 6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11</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Procedimientos (colangiografia, punción es de tiroides, drenajes, biopsias bajo pantalla)*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0" name="Gráfico 2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62" name="Gráfico 62"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417"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3" name="Gráfico 73"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3" name="Gráfico 83"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12</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Espinografía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1"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50F9E" w:rsidP="008C18AB">
            <w:pPr>
              <w:jc w:val="center"/>
              <w:rPr>
                <w:sz w:val="20"/>
                <w:szCs w:val="20"/>
              </w:rPr>
            </w:pPr>
            <w:r w:rsidRPr="00FE0557">
              <w:rPr>
                <w:noProof/>
                <w:sz w:val="20"/>
                <w:szCs w:val="20"/>
                <w:lang w:eastAsia="es-PY"/>
              </w:rPr>
              <w:drawing>
                <wp:inline distT="0" distB="0" distL="0" distR="0">
                  <wp:extent cx="243148" cy="243148"/>
                  <wp:effectExtent l="0" t="0" r="0" b="0"/>
                  <wp:docPr id="6"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w16se="http://schemas.microsoft.com/office/word/2015/wordml/symex" xmlns:cx="http://schemas.microsoft.com/office/drawing/2014/chartex" xmlns:ve="http://schemas.openxmlformats.org/markup-compatibility/2006" r:embed="rId21"/>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4" name="Gráfico 74"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4" name="Gráfico 84"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13</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Densitometría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2" name="Gráfico 22"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650F9E" w:rsidP="008C18AB">
            <w:pPr>
              <w:jc w:val="center"/>
              <w:rPr>
                <w:sz w:val="20"/>
                <w:szCs w:val="20"/>
              </w:rPr>
            </w:pPr>
            <w:r w:rsidRPr="00FE0557">
              <w:rPr>
                <w:noProof/>
                <w:sz w:val="20"/>
                <w:szCs w:val="20"/>
                <w:lang w:eastAsia="es-PY"/>
              </w:rPr>
              <w:drawing>
                <wp:inline distT="0" distB="0" distL="0" distR="0">
                  <wp:extent cx="243148" cy="243148"/>
                  <wp:effectExtent l="0" t="0" r="0" b="0"/>
                  <wp:docPr id="41"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xmlns:w16se="http://schemas.microsoft.com/office/word/2015/wordml/symex" xmlns:cx="http://schemas.microsoft.com/office/drawing/2014/chartex" xmlns:ve="http://schemas.openxmlformats.org/markup-compatibility/2006" r:embed="rId22"/>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5" name="Gráfico 75"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5" name="Gráfico 85"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14</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Colonoscopía</w:t>
            </w:r>
            <w:r w:rsidR="00EF2059" w:rsidRPr="00FE0557">
              <w:rPr>
                <w:rFonts w:eastAsia="Arial Unicode MS"/>
                <w:sz w:val="20"/>
                <w:szCs w:val="20"/>
              </w:rPr>
              <w:t xml:space="preserve"> (</w:t>
            </w:r>
            <w:r w:rsidR="00752B12">
              <w:rPr>
                <w:rFonts w:eastAsia="Arial Unicode MS"/>
                <w:sz w:val="20"/>
                <w:szCs w:val="20"/>
              </w:rPr>
              <w:t xml:space="preserve">preferentemente </w:t>
            </w:r>
            <w:r w:rsidR="00EF2059" w:rsidRPr="00FE0557">
              <w:rPr>
                <w:rFonts w:eastAsia="Arial Unicode MS"/>
                <w:sz w:val="20"/>
                <w:szCs w:val="20"/>
              </w:rPr>
              <w:t>para Área Interior)</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3" name="Gráfico 23"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10"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3"/>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65"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4"/>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4"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5"/>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15</w:t>
            </w:r>
          </w:p>
        </w:tc>
        <w:tc>
          <w:tcPr>
            <w:tcW w:w="3090" w:type="dxa"/>
            <w:vAlign w:val="center"/>
          </w:tcPr>
          <w:p w:rsidR="008C18AB" w:rsidRPr="00FE0557" w:rsidRDefault="008C18AB" w:rsidP="00752B12">
            <w:pPr>
              <w:tabs>
                <w:tab w:val="left" w:pos="2160"/>
              </w:tabs>
              <w:jc w:val="center"/>
              <w:rPr>
                <w:rFonts w:eastAsia="Arial Unicode MS"/>
                <w:sz w:val="20"/>
                <w:szCs w:val="20"/>
              </w:rPr>
            </w:pPr>
            <w:r w:rsidRPr="00FE0557">
              <w:rPr>
                <w:rFonts w:eastAsia="Arial Unicode MS"/>
                <w:sz w:val="20"/>
                <w:szCs w:val="20"/>
              </w:rPr>
              <w:t>Endoscopía alta</w:t>
            </w:r>
            <w:r w:rsidR="00EF2059" w:rsidRPr="00FE0557">
              <w:rPr>
                <w:rFonts w:eastAsia="Arial Unicode MS"/>
                <w:sz w:val="20"/>
                <w:szCs w:val="20"/>
              </w:rPr>
              <w:t xml:space="preserve"> (</w:t>
            </w:r>
            <w:r w:rsidR="00752B12">
              <w:rPr>
                <w:rFonts w:eastAsia="Arial Unicode MS"/>
                <w:sz w:val="20"/>
                <w:szCs w:val="20"/>
              </w:rPr>
              <w:t>preferentemente,</w:t>
            </w:r>
            <w:r w:rsidR="00EF2059" w:rsidRPr="00FE0557">
              <w:rPr>
                <w:rFonts w:eastAsia="Arial Unicode MS"/>
                <w:sz w:val="20"/>
                <w:szCs w:val="20"/>
              </w:rPr>
              <w:t xml:space="preserve"> Área Interior)</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4" name="Gráfico 24"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63"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6"/>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66"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7"/>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5"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8"/>
                              </a:ext>
                            </a:extLst>
                          </a:blip>
                          <a:stretch>
                            <a:fillRect/>
                          </a:stretch>
                        </pic:blipFill>
                        <pic:spPr>
                          <a:xfrm>
                            <a:off x="0" y="0"/>
                            <a:ext cx="250877" cy="250877"/>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16</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Holter</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5" name="Gráfico 25"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64"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29"/>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76"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30"/>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8" name="Gráfico 88"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17</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Electroencefalografía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6" name="Gráfico 26"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68" name="Gráfico 68"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417"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8" name="Gráfico 78"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9" name="Gráfico 89"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18</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Electromiografía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7" name="Gráfico 27"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69" name="Gráfico 69"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417"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9" name="Gráfico 79"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90" name="Gráfico 90"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19</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Ergometría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8" name="Gráfico 28"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6"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31"/>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8"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32"/>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91" name="Gráfico 91"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lastRenderedPageBreak/>
              <w:t>20</w:t>
            </w:r>
          </w:p>
        </w:tc>
        <w:tc>
          <w:tcPr>
            <w:tcW w:w="3090" w:type="dxa"/>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MAPA</w:t>
            </w:r>
          </w:p>
        </w:tc>
        <w:tc>
          <w:tcPr>
            <w:tcW w:w="1417" w:type="dxa"/>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29" name="Gráfico 29"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7"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33"/>
                              </a:ext>
                            </a:extLst>
                          </a:blip>
                          <a:stretch>
                            <a:fillRect/>
                          </a:stretch>
                        </pic:blipFill>
                        <pic:spPr>
                          <a:xfrm>
                            <a:off x="0" y="0"/>
                            <a:ext cx="250877" cy="250877"/>
                          </a:xfrm>
                          <a:prstGeom prst="rect">
                            <a:avLst/>
                          </a:prstGeom>
                        </pic:spPr>
                      </pic:pic>
                    </a:graphicData>
                  </a:graphic>
                </wp:inline>
              </w:drawing>
            </w:r>
          </w:p>
        </w:tc>
        <w:tc>
          <w:tcPr>
            <w:tcW w:w="1417" w:type="dxa"/>
            <w:vAlign w:val="center"/>
          </w:tcPr>
          <w:p w:rsidR="008C18AB" w:rsidRPr="00FE0557" w:rsidRDefault="001A269B" w:rsidP="008C18AB">
            <w:pPr>
              <w:jc w:val="center"/>
              <w:rPr>
                <w:sz w:val="20"/>
                <w:szCs w:val="20"/>
              </w:rPr>
            </w:pPr>
            <w:r w:rsidRPr="00FE0557">
              <w:rPr>
                <w:noProof/>
                <w:sz w:val="20"/>
                <w:szCs w:val="20"/>
                <w:lang w:eastAsia="es-PY"/>
              </w:rPr>
              <w:drawing>
                <wp:inline distT="0" distB="0" distL="0" distR="0">
                  <wp:extent cx="243148" cy="243148"/>
                  <wp:effectExtent l="0" t="0" r="0" b="0"/>
                  <wp:docPr id="99" name="Gráfico 21"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cx="http://schemas.microsoft.com/office/drawing/2014/chartex" xmlns:w16se="http://schemas.microsoft.com/office/word/2015/wordml/symex"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ve="http://schemas.openxmlformats.org/markup-compatibility/2006" r:embed="rId34"/>
                              </a:ext>
                            </a:extLst>
                          </a:blip>
                          <a:stretch>
                            <a:fillRect/>
                          </a:stretch>
                        </pic:blipFill>
                        <pic:spPr>
                          <a:xfrm>
                            <a:off x="0" y="0"/>
                            <a:ext cx="250877" cy="250877"/>
                          </a:xfrm>
                          <a:prstGeom prst="rect">
                            <a:avLst/>
                          </a:prstGeom>
                        </pic:spPr>
                      </pic:pic>
                    </a:graphicData>
                  </a:graphic>
                </wp:inline>
              </w:drawing>
            </w:r>
          </w:p>
        </w:tc>
        <w:tc>
          <w:tcPr>
            <w:tcW w:w="1701" w:type="dxa"/>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92" name="Gráfico 92"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r w:rsidR="008C18AB" w:rsidRPr="00FE0557" w:rsidTr="008C18AB">
        <w:trPr>
          <w:trHeight w:val="555"/>
        </w:trPr>
        <w:tc>
          <w:tcPr>
            <w:tcW w:w="709"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8C18AB" w:rsidP="008C18AB">
            <w:pPr>
              <w:pStyle w:val="Subttulo"/>
              <w:spacing w:line="240" w:lineRule="auto"/>
              <w:rPr>
                <w:rFonts w:ascii="Times New Roman" w:hAnsi="Times New Roman" w:cs="Times New Roman"/>
                <w:b w:val="0"/>
                <w:sz w:val="20"/>
                <w:szCs w:val="20"/>
                <w:lang w:val="es-ES"/>
              </w:rPr>
            </w:pPr>
            <w:r w:rsidRPr="00FE0557">
              <w:rPr>
                <w:rFonts w:ascii="Times New Roman" w:hAnsi="Times New Roman" w:cs="Times New Roman"/>
                <w:b w:val="0"/>
                <w:sz w:val="20"/>
                <w:szCs w:val="20"/>
                <w:lang w:val="es-ES"/>
              </w:rPr>
              <w:t>21</w:t>
            </w:r>
          </w:p>
        </w:tc>
        <w:tc>
          <w:tcPr>
            <w:tcW w:w="3090"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8C18AB" w:rsidP="008C18AB">
            <w:pPr>
              <w:tabs>
                <w:tab w:val="left" w:pos="2160"/>
              </w:tabs>
              <w:jc w:val="center"/>
              <w:rPr>
                <w:rFonts w:eastAsia="Arial Unicode MS"/>
                <w:sz w:val="20"/>
                <w:szCs w:val="20"/>
              </w:rPr>
            </w:pPr>
            <w:r w:rsidRPr="00FE0557">
              <w:rPr>
                <w:rFonts w:eastAsia="Arial Unicode MS"/>
                <w:sz w:val="20"/>
                <w:szCs w:val="20"/>
              </w:rPr>
              <w:t>Espirometría</w:t>
            </w:r>
          </w:p>
        </w:tc>
        <w:tc>
          <w:tcPr>
            <w:tcW w:w="1417"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6156FB" w:rsidP="008C18AB">
            <w:pPr>
              <w:jc w:val="center"/>
              <w:rPr>
                <w:sz w:val="20"/>
                <w:szCs w:val="20"/>
              </w:rPr>
            </w:pPr>
            <w:r w:rsidRPr="00FE0557">
              <w:rPr>
                <w:noProof/>
                <w:sz w:val="20"/>
                <w:szCs w:val="20"/>
                <w:lang w:eastAsia="es-PY"/>
              </w:rPr>
              <w:drawing>
                <wp:inline distT="0" distB="0" distL="0" distR="0">
                  <wp:extent cx="243148" cy="243148"/>
                  <wp:effectExtent l="0" t="0" r="0" b="0"/>
                  <wp:docPr id="30" name="Gráfico 30" descr="Marca de ver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heckmark.svg"/>
                          <pic:cNvPicPr/>
                        </pic:nvPicPr>
                        <pic:blipFill>
                          <a:blip r:embed="rId16">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18"/>
                              </a:ext>
                            </a:extLst>
                          </a:blip>
                          <a:stretch>
                            <a:fillRect/>
                          </a:stretch>
                        </pic:blipFill>
                        <pic:spPr>
                          <a:xfrm>
                            <a:off x="0" y="0"/>
                            <a:ext cx="250877" cy="250877"/>
                          </a:xfrm>
                          <a:prstGeom prst="rect">
                            <a:avLst/>
                          </a:prstGeom>
                        </pic:spPr>
                      </pic:pic>
                    </a:graphicData>
                  </a:graphic>
                </wp:inline>
              </w:drawing>
            </w:r>
          </w:p>
        </w:tc>
        <w:tc>
          <w:tcPr>
            <w:tcW w:w="1418"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72" name="Gráfico 72"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417"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82" name="Gráfico 82"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c>
          <w:tcPr>
            <w:tcW w:w="1701" w:type="dxa"/>
            <w:tcBorders>
              <w:top w:val="single" w:sz="4" w:space="0" w:color="000000"/>
              <w:left w:val="single" w:sz="4" w:space="0" w:color="000000"/>
              <w:bottom w:val="single" w:sz="4" w:space="0" w:color="000000"/>
              <w:right w:val="single" w:sz="4" w:space="0" w:color="000000"/>
            </w:tcBorders>
            <w:vAlign w:val="center"/>
          </w:tcPr>
          <w:p w:rsidR="008C18AB" w:rsidRPr="00FE0557" w:rsidRDefault="00C260D9" w:rsidP="008C18AB">
            <w:pPr>
              <w:jc w:val="center"/>
              <w:rPr>
                <w:sz w:val="20"/>
                <w:szCs w:val="20"/>
              </w:rPr>
            </w:pPr>
            <w:r w:rsidRPr="00FE0557">
              <w:rPr>
                <w:noProof/>
                <w:sz w:val="20"/>
                <w:szCs w:val="20"/>
                <w:lang w:eastAsia="es-PY"/>
              </w:rPr>
              <w:drawing>
                <wp:inline distT="0" distB="0" distL="0" distR="0">
                  <wp:extent cx="266066" cy="266066"/>
                  <wp:effectExtent l="0" t="0" r="0" b="0"/>
                  <wp:docPr id="93" name="Gráfico 93" descr="Cer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svg"/>
                          <pic:cNvPicPr/>
                        </pic:nvPicPr>
                        <pic:blipFill>
                          <a:blip r:embed="rId19">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w16se="http://schemas.microsoft.com/office/word/2015/wordml/symex" xmlns:cx="http://schemas.microsoft.com/office/drawing/2014/chartex" xmlns:ve="http://schemas.openxmlformats.org/markup-compatibility/2006" r:embed="rId20"/>
                              </a:ext>
                            </a:extLst>
                          </a:blip>
                          <a:stretch>
                            <a:fillRect/>
                          </a:stretch>
                        </pic:blipFill>
                        <pic:spPr>
                          <a:xfrm>
                            <a:off x="0" y="0"/>
                            <a:ext cx="270425" cy="270425"/>
                          </a:xfrm>
                          <a:prstGeom prst="rect">
                            <a:avLst/>
                          </a:prstGeom>
                        </pic:spPr>
                      </pic:pic>
                    </a:graphicData>
                  </a:graphic>
                </wp:inline>
              </w:drawing>
            </w:r>
          </w:p>
        </w:tc>
      </w:tr>
    </w:tbl>
    <w:p w:rsidR="00BF5D0C" w:rsidRDefault="005E5E71" w:rsidP="00EF2F34">
      <w:pPr>
        <w:spacing w:after="44"/>
        <w:ind w:left="360" w:right="70"/>
        <w:jc w:val="both"/>
        <w:rPr>
          <w:b/>
        </w:rPr>
      </w:pPr>
      <w:r>
        <w:rPr>
          <w:b/>
        </w:rPr>
        <w:t xml:space="preserve"> </w:t>
      </w:r>
    </w:p>
    <w:p w:rsidR="00817A88" w:rsidRPr="005F7C0A" w:rsidRDefault="00817A88" w:rsidP="005F7C0A">
      <w:pPr>
        <w:pStyle w:val="Prrafodelista"/>
        <w:numPr>
          <w:ilvl w:val="0"/>
          <w:numId w:val="69"/>
        </w:numPr>
        <w:spacing w:after="44"/>
        <w:ind w:right="70"/>
        <w:jc w:val="both"/>
        <w:rPr>
          <w:b/>
        </w:rPr>
      </w:pPr>
      <w:r w:rsidRPr="005F7C0A">
        <w:rPr>
          <w:b/>
        </w:rPr>
        <w:t xml:space="preserve">EN CASO DE NECESIDAD DE ESTUDIOS POR IMÁGENES PARA </w:t>
      </w:r>
      <w:r w:rsidR="00944DCF" w:rsidRPr="005F7C0A">
        <w:rPr>
          <w:b/>
        </w:rPr>
        <w:t>LAS CIUDADES DE</w:t>
      </w:r>
      <w:r w:rsidRPr="005F7C0A">
        <w:rPr>
          <w:b/>
        </w:rPr>
        <w:t xml:space="preserve">L INTERIOR DEL PAIS </w:t>
      </w:r>
      <w:r w:rsidR="000C72F5" w:rsidRPr="005F7C0A">
        <w:rPr>
          <w:b/>
        </w:rPr>
        <w:t>COMO PEDRO</w:t>
      </w:r>
      <w:r w:rsidRPr="005F7C0A">
        <w:rPr>
          <w:b/>
        </w:rPr>
        <w:t xml:space="preserve"> JUAN CABALLERO, EN</w:t>
      </w:r>
      <w:r w:rsidR="00D45CCA" w:rsidRPr="005F7C0A">
        <w:rPr>
          <w:b/>
        </w:rPr>
        <w:t>CARNACION, CIUDAD DEL ESTE,</w:t>
      </w:r>
      <w:r w:rsidR="00B70B1D" w:rsidRPr="005F7C0A">
        <w:rPr>
          <w:b/>
        </w:rPr>
        <w:t xml:space="preserve"> ETC,</w:t>
      </w:r>
      <w:r w:rsidRPr="005F7C0A">
        <w:rPr>
          <w:b/>
        </w:rPr>
        <w:t xml:space="preserve"> LA EMPRESA CONTRATADA PODRÁ</w:t>
      </w:r>
      <w:r w:rsidR="00944DCF" w:rsidRPr="005F7C0A">
        <w:rPr>
          <w:b/>
        </w:rPr>
        <w:t xml:space="preserve"> SUBCONTRATAR EL SERVICIO Y/O ESTABLECER UNA NUEVA CLINICA ESPECIALIZADA EN DIAGNOSTICO POR IMÁGENES.</w:t>
      </w:r>
    </w:p>
    <w:p w:rsidR="00944DCF" w:rsidRPr="00944DCF" w:rsidRDefault="00817A88" w:rsidP="00EF2F34">
      <w:pPr>
        <w:spacing w:after="44"/>
        <w:ind w:left="360" w:right="70"/>
        <w:jc w:val="both"/>
        <w:rPr>
          <w:b/>
        </w:rPr>
      </w:pPr>
      <w:r>
        <w:rPr>
          <w:b/>
        </w:rPr>
        <w:t xml:space="preserve"> NO SE ADMITIRÁN SUBCONTRATACIONES </w:t>
      </w:r>
      <w:r w:rsidRPr="00817A88">
        <w:rPr>
          <w:b/>
        </w:rPr>
        <w:t>EN</w:t>
      </w:r>
      <w:r w:rsidR="00944DCF">
        <w:rPr>
          <w:b/>
        </w:rPr>
        <w:t xml:space="preserve"> LA CIUDAD DE ASU</w:t>
      </w:r>
      <w:r>
        <w:rPr>
          <w:b/>
        </w:rPr>
        <w:t>NCIÓ</w:t>
      </w:r>
      <w:r w:rsidR="00944DCF">
        <w:rPr>
          <w:b/>
        </w:rPr>
        <w:t>N</w:t>
      </w:r>
      <w:r>
        <w:rPr>
          <w:b/>
        </w:rPr>
        <w:t>.</w:t>
      </w:r>
      <w:r w:rsidR="00944DCF">
        <w:rPr>
          <w:b/>
        </w:rPr>
        <w:t xml:space="preserve"> </w:t>
      </w:r>
    </w:p>
    <w:p w:rsidR="00944DCF" w:rsidRPr="00AD6B30" w:rsidRDefault="00944DCF" w:rsidP="00EF2F34">
      <w:pPr>
        <w:spacing w:after="44"/>
        <w:ind w:left="360" w:right="70"/>
        <w:jc w:val="both"/>
        <w:rPr>
          <w:b/>
        </w:rPr>
      </w:pPr>
    </w:p>
    <w:p w:rsidR="00970B99" w:rsidRPr="00970B99" w:rsidRDefault="00A73E07" w:rsidP="00970B99">
      <w:pPr>
        <w:pStyle w:val="Prrafodelista"/>
        <w:numPr>
          <w:ilvl w:val="0"/>
          <w:numId w:val="3"/>
        </w:numPr>
        <w:suppressAutoHyphens/>
        <w:spacing w:before="60" w:after="60" w:line="276" w:lineRule="auto"/>
        <w:ind w:left="0"/>
        <w:jc w:val="both"/>
        <w:rPr>
          <w:rFonts w:ascii="Times New Roman" w:eastAsia="Arial Unicode MS" w:hAnsi="Times New Roman"/>
          <w:b/>
          <w:sz w:val="24"/>
          <w:szCs w:val="24"/>
        </w:rPr>
      </w:pPr>
      <w:r w:rsidRPr="00AD6B30">
        <w:rPr>
          <w:rFonts w:ascii="Times New Roman" w:eastAsia="Arial Unicode MS" w:hAnsi="Times New Roman"/>
          <w:b/>
          <w:sz w:val="24"/>
          <w:szCs w:val="24"/>
        </w:rPr>
        <w:t xml:space="preserve">PERSONAL DEL INSTITUTO DE PREVISIÓN SOCIAL </w:t>
      </w:r>
    </w:p>
    <w:p w:rsidR="00B34A68" w:rsidRPr="00AD6B30" w:rsidRDefault="00E66350" w:rsidP="005D612C">
      <w:pPr>
        <w:pStyle w:val="Prrafodelista"/>
        <w:numPr>
          <w:ilvl w:val="0"/>
          <w:numId w:val="5"/>
        </w:numPr>
        <w:spacing w:after="54" w:line="248" w:lineRule="auto"/>
        <w:jc w:val="both"/>
        <w:rPr>
          <w:rFonts w:ascii="Times New Roman" w:hAnsi="Times New Roman"/>
          <w:sz w:val="24"/>
          <w:szCs w:val="24"/>
          <w:lang w:val="es-PY"/>
        </w:rPr>
      </w:pPr>
      <w:r>
        <w:rPr>
          <w:rFonts w:ascii="Times New Roman" w:hAnsi="Times New Roman"/>
          <w:sz w:val="24"/>
          <w:szCs w:val="24"/>
        </w:rPr>
        <w:t xml:space="preserve">Administrador del Contrato se designará a la </w:t>
      </w:r>
      <w:r w:rsidR="00FD508C" w:rsidRPr="00FD508C">
        <w:rPr>
          <w:rFonts w:ascii="Times New Roman" w:hAnsi="Times New Roman"/>
          <w:sz w:val="24"/>
          <w:szCs w:val="24"/>
          <w:lang w:val="es-PY"/>
        </w:rPr>
        <w:t>Dirección</w:t>
      </w:r>
      <w:r w:rsidR="00D9219C" w:rsidRPr="00FD508C">
        <w:rPr>
          <w:rFonts w:ascii="Times New Roman" w:hAnsi="Times New Roman"/>
          <w:sz w:val="24"/>
          <w:szCs w:val="24"/>
          <w:lang w:val="es-PY"/>
        </w:rPr>
        <w:t xml:space="preserve"> de </w:t>
      </w:r>
      <w:r w:rsidR="00B70B1D">
        <w:rPr>
          <w:rFonts w:ascii="Times New Roman" w:hAnsi="Times New Roman"/>
          <w:sz w:val="24"/>
          <w:szCs w:val="24"/>
          <w:lang w:val="es-PY"/>
        </w:rPr>
        <w:t>G</w:t>
      </w:r>
      <w:r w:rsidR="00FD508C">
        <w:rPr>
          <w:rFonts w:ascii="Times New Roman" w:hAnsi="Times New Roman"/>
          <w:sz w:val="24"/>
          <w:szCs w:val="24"/>
          <w:lang w:val="es-PY"/>
        </w:rPr>
        <w:t xml:space="preserve">estión </w:t>
      </w:r>
      <w:r w:rsidR="00B70B1D">
        <w:rPr>
          <w:rFonts w:ascii="Times New Roman" w:hAnsi="Times New Roman"/>
          <w:sz w:val="24"/>
          <w:szCs w:val="24"/>
          <w:lang w:val="es-PY"/>
        </w:rPr>
        <w:t>M</w:t>
      </w:r>
      <w:r w:rsidR="00FD508C">
        <w:rPr>
          <w:rFonts w:ascii="Times New Roman" w:hAnsi="Times New Roman"/>
          <w:sz w:val="24"/>
          <w:szCs w:val="24"/>
          <w:lang w:val="es-PY"/>
        </w:rPr>
        <w:t>édica a través del D</w:t>
      </w:r>
      <w:r w:rsidR="004C2303">
        <w:rPr>
          <w:rFonts w:ascii="Times New Roman" w:hAnsi="Times New Roman"/>
          <w:sz w:val="24"/>
          <w:szCs w:val="24"/>
          <w:lang w:val="es-PY"/>
        </w:rPr>
        <w:t>epartamento de Prestaciones Externas.</w:t>
      </w:r>
      <w:r w:rsidRPr="00E66350">
        <w:rPr>
          <w:rFonts w:ascii="Times New Roman" w:hAnsi="Times New Roman"/>
          <w:sz w:val="24"/>
          <w:szCs w:val="24"/>
          <w:lang w:val="es-PY"/>
        </w:rPr>
        <w:t xml:space="preserve"> </w:t>
      </w:r>
    </w:p>
    <w:p w:rsidR="005356E9" w:rsidRDefault="00706A12" w:rsidP="005D612C">
      <w:pPr>
        <w:pStyle w:val="Prrafodelista"/>
        <w:numPr>
          <w:ilvl w:val="0"/>
          <w:numId w:val="5"/>
        </w:numPr>
        <w:spacing w:after="54" w:line="248" w:lineRule="auto"/>
        <w:jc w:val="both"/>
        <w:rPr>
          <w:rFonts w:ascii="Times New Roman" w:hAnsi="Times New Roman"/>
          <w:sz w:val="24"/>
          <w:szCs w:val="24"/>
          <w:lang w:val="es-PY"/>
        </w:rPr>
      </w:pPr>
      <w:r w:rsidRPr="00AD6B30">
        <w:rPr>
          <w:rFonts w:ascii="Times New Roman" w:hAnsi="Times New Roman"/>
          <w:sz w:val="24"/>
          <w:szCs w:val="24"/>
          <w:lang w:val="es-PY"/>
        </w:rPr>
        <w:t xml:space="preserve">El Administrador de Contrato designará </w:t>
      </w:r>
      <w:r w:rsidR="00AA1BF2">
        <w:rPr>
          <w:rFonts w:ascii="Times New Roman" w:hAnsi="Times New Roman"/>
          <w:sz w:val="24"/>
          <w:szCs w:val="24"/>
          <w:lang w:val="es-PY"/>
        </w:rPr>
        <w:t>funcionarios del Departamento de Prestaciones Externas</w:t>
      </w:r>
      <w:r w:rsidRPr="00AD6B30">
        <w:rPr>
          <w:rFonts w:ascii="Times New Roman" w:hAnsi="Times New Roman"/>
          <w:sz w:val="24"/>
          <w:szCs w:val="24"/>
          <w:lang w:val="es-PY"/>
        </w:rPr>
        <w:t xml:space="preserve"> para el control de las planillas </w:t>
      </w:r>
      <w:r w:rsidR="004C2303" w:rsidRPr="00AD6B30">
        <w:rPr>
          <w:rFonts w:ascii="Times New Roman" w:hAnsi="Times New Roman"/>
          <w:sz w:val="24"/>
          <w:szCs w:val="24"/>
          <w:lang w:val="es-PY"/>
        </w:rPr>
        <w:t>respectivas</w:t>
      </w:r>
      <w:r w:rsidR="004C2303">
        <w:rPr>
          <w:rFonts w:ascii="Times New Roman" w:hAnsi="Times New Roman"/>
          <w:sz w:val="24"/>
          <w:szCs w:val="24"/>
          <w:lang w:val="es-PY"/>
        </w:rPr>
        <w:t xml:space="preserve"> de ejecución.</w:t>
      </w:r>
      <w:r w:rsidR="004C2303" w:rsidRPr="004C2303">
        <w:rPr>
          <w:rFonts w:ascii="Times New Roman" w:hAnsi="Times New Roman"/>
          <w:sz w:val="24"/>
          <w:szCs w:val="24"/>
          <w:lang w:val="es-PY"/>
        </w:rPr>
        <w:t xml:space="preserve"> </w:t>
      </w:r>
      <w:r w:rsidR="004C2303">
        <w:rPr>
          <w:rFonts w:ascii="Times New Roman" w:hAnsi="Times New Roman"/>
          <w:sz w:val="24"/>
          <w:szCs w:val="24"/>
          <w:lang w:val="es-PY"/>
        </w:rPr>
        <w:t>Las Comprobaciones de D</w:t>
      </w:r>
      <w:r w:rsidR="004C2303" w:rsidRPr="00AD6B30">
        <w:rPr>
          <w:rFonts w:ascii="Times New Roman" w:hAnsi="Times New Roman"/>
          <w:sz w:val="24"/>
          <w:szCs w:val="24"/>
          <w:lang w:val="es-PY"/>
        </w:rPr>
        <w:t>erecho</w:t>
      </w:r>
      <w:r w:rsidR="004C2303">
        <w:rPr>
          <w:rFonts w:ascii="Times New Roman" w:hAnsi="Times New Roman"/>
          <w:sz w:val="24"/>
          <w:szCs w:val="24"/>
          <w:lang w:val="es-PY"/>
        </w:rPr>
        <w:t xml:space="preserve"> se realizarán por funcionarios que realizan normalmente l</w:t>
      </w:r>
      <w:r w:rsidR="00AA1BF2">
        <w:rPr>
          <w:rFonts w:ascii="Times New Roman" w:hAnsi="Times New Roman"/>
          <w:sz w:val="24"/>
          <w:szCs w:val="24"/>
          <w:lang w:val="es-PY"/>
        </w:rPr>
        <w:t>a tarea en el Hospital Central</w:t>
      </w:r>
      <w:r w:rsidR="008C7EF4">
        <w:rPr>
          <w:rFonts w:ascii="Times New Roman" w:hAnsi="Times New Roman"/>
          <w:sz w:val="24"/>
          <w:szCs w:val="24"/>
          <w:lang w:val="es-PY"/>
        </w:rPr>
        <w:t>, u hospitales del IPS del interior del país</w:t>
      </w:r>
      <w:r w:rsidR="005356E9">
        <w:rPr>
          <w:rFonts w:ascii="Times New Roman" w:hAnsi="Times New Roman"/>
          <w:sz w:val="24"/>
          <w:szCs w:val="24"/>
          <w:lang w:val="es-PY"/>
        </w:rPr>
        <w:t>.</w:t>
      </w:r>
      <w:r w:rsidR="008C7EF4">
        <w:rPr>
          <w:rFonts w:ascii="Times New Roman" w:hAnsi="Times New Roman"/>
          <w:sz w:val="24"/>
          <w:szCs w:val="24"/>
          <w:lang w:val="es-PY"/>
        </w:rPr>
        <w:t xml:space="preserve"> </w:t>
      </w:r>
      <w:r w:rsidR="005356E9">
        <w:rPr>
          <w:rFonts w:ascii="Times New Roman" w:hAnsi="Times New Roman"/>
          <w:sz w:val="24"/>
          <w:szCs w:val="24"/>
          <w:lang w:val="es-PY"/>
        </w:rPr>
        <w:t xml:space="preserve">Las comprobaciones de derecho  serán </w:t>
      </w:r>
    </w:p>
    <w:p w:rsidR="00706A12" w:rsidRPr="005356E9" w:rsidRDefault="00706A12" w:rsidP="005356E9">
      <w:pPr>
        <w:pStyle w:val="Prrafodelista"/>
        <w:numPr>
          <w:ilvl w:val="0"/>
          <w:numId w:val="5"/>
        </w:numPr>
        <w:spacing w:after="54" w:line="248" w:lineRule="auto"/>
        <w:jc w:val="both"/>
        <w:rPr>
          <w:rFonts w:ascii="Times New Roman" w:hAnsi="Times New Roman"/>
          <w:sz w:val="24"/>
          <w:szCs w:val="24"/>
          <w:lang w:val="es-PY"/>
        </w:rPr>
      </w:pPr>
      <w:r w:rsidRPr="005356E9">
        <w:rPr>
          <w:rFonts w:ascii="Times New Roman" w:hAnsi="Times New Roman"/>
          <w:sz w:val="24"/>
          <w:szCs w:val="24"/>
          <w:lang w:val="es-PY"/>
        </w:rPr>
        <w:t>comunicado</w:t>
      </w:r>
      <w:r w:rsidR="005356E9">
        <w:rPr>
          <w:rFonts w:ascii="Times New Roman" w:hAnsi="Times New Roman"/>
          <w:sz w:val="24"/>
          <w:szCs w:val="24"/>
          <w:lang w:val="es-PY"/>
        </w:rPr>
        <w:t>s</w:t>
      </w:r>
      <w:r w:rsidRPr="005356E9">
        <w:rPr>
          <w:rFonts w:ascii="Times New Roman" w:hAnsi="Times New Roman"/>
          <w:sz w:val="24"/>
          <w:szCs w:val="24"/>
          <w:lang w:val="es-PY"/>
        </w:rPr>
        <w:t xml:space="preserve"> por escrito </w:t>
      </w:r>
      <w:r w:rsidR="004C2303" w:rsidRPr="005356E9">
        <w:rPr>
          <w:rFonts w:ascii="Times New Roman" w:hAnsi="Times New Roman"/>
          <w:sz w:val="24"/>
          <w:szCs w:val="24"/>
          <w:lang w:val="es-PY"/>
        </w:rPr>
        <w:t>y/o via m</w:t>
      </w:r>
      <w:r w:rsidRPr="005356E9">
        <w:rPr>
          <w:rFonts w:ascii="Times New Roman" w:hAnsi="Times New Roman"/>
          <w:sz w:val="24"/>
          <w:szCs w:val="24"/>
          <w:lang w:val="es-PY"/>
        </w:rPr>
        <w:t>a</w:t>
      </w:r>
      <w:r w:rsidR="004C2303" w:rsidRPr="005356E9">
        <w:rPr>
          <w:rFonts w:ascii="Times New Roman" w:hAnsi="Times New Roman"/>
          <w:sz w:val="24"/>
          <w:szCs w:val="24"/>
          <w:lang w:val="es-PY"/>
        </w:rPr>
        <w:t>il la empresa adjudicada, de manera a que el servicio se realice con el menor tiempo de espera posible.</w:t>
      </w:r>
      <w:r w:rsidRPr="005356E9">
        <w:rPr>
          <w:rFonts w:ascii="Times New Roman" w:hAnsi="Times New Roman"/>
          <w:sz w:val="24"/>
          <w:szCs w:val="24"/>
          <w:lang w:val="es-PY"/>
        </w:rPr>
        <w:t xml:space="preserve">  </w:t>
      </w:r>
    </w:p>
    <w:p w:rsidR="00970B99" w:rsidRPr="00AD6B30" w:rsidRDefault="00970B99" w:rsidP="00571FB8">
      <w:pPr>
        <w:pStyle w:val="Subttulo"/>
        <w:spacing w:line="240" w:lineRule="auto"/>
        <w:jc w:val="left"/>
        <w:rPr>
          <w:rFonts w:ascii="Times New Roman" w:eastAsia="Arial Unicode MS" w:hAnsi="Times New Roman" w:cs="Times New Roman"/>
          <w:sz w:val="24"/>
          <w:szCs w:val="24"/>
          <w:lang w:val="es-PY"/>
        </w:rPr>
      </w:pPr>
    </w:p>
    <w:p w:rsidR="00B34A68" w:rsidRPr="00AD6B30" w:rsidRDefault="00B34A68" w:rsidP="006535AB">
      <w:pPr>
        <w:pStyle w:val="Prrafodelista"/>
        <w:numPr>
          <w:ilvl w:val="0"/>
          <w:numId w:val="3"/>
        </w:numPr>
        <w:suppressAutoHyphens/>
        <w:spacing w:before="60" w:after="60" w:line="276" w:lineRule="auto"/>
        <w:ind w:left="0"/>
        <w:jc w:val="both"/>
        <w:rPr>
          <w:rFonts w:ascii="Times New Roman" w:eastAsia="Arial Unicode MS" w:hAnsi="Times New Roman"/>
          <w:b/>
          <w:sz w:val="24"/>
          <w:szCs w:val="24"/>
        </w:rPr>
      </w:pPr>
      <w:r w:rsidRPr="00AD6B30">
        <w:rPr>
          <w:rFonts w:ascii="Times New Roman" w:eastAsia="Arial Unicode MS" w:hAnsi="Times New Roman"/>
          <w:b/>
          <w:sz w:val="24"/>
          <w:szCs w:val="24"/>
        </w:rPr>
        <w:t>PERSONAL DE</w:t>
      </w:r>
      <w:r w:rsidR="00092C98">
        <w:rPr>
          <w:rFonts w:ascii="Times New Roman" w:eastAsia="Arial Unicode MS" w:hAnsi="Times New Roman"/>
          <w:b/>
          <w:sz w:val="24"/>
          <w:szCs w:val="24"/>
        </w:rPr>
        <w:t xml:space="preserve"> </w:t>
      </w:r>
      <w:r w:rsidRPr="00AD6B30">
        <w:rPr>
          <w:rFonts w:ascii="Times New Roman" w:eastAsia="Arial Unicode MS" w:hAnsi="Times New Roman"/>
          <w:b/>
          <w:sz w:val="24"/>
          <w:szCs w:val="24"/>
        </w:rPr>
        <w:t>LA</w:t>
      </w:r>
      <w:r w:rsidR="00092C98">
        <w:rPr>
          <w:rFonts w:ascii="Times New Roman" w:eastAsia="Arial Unicode MS" w:hAnsi="Times New Roman"/>
          <w:b/>
          <w:sz w:val="24"/>
          <w:szCs w:val="24"/>
        </w:rPr>
        <w:t xml:space="preserve"> </w:t>
      </w:r>
      <w:r w:rsidRPr="00AD6B30">
        <w:rPr>
          <w:rFonts w:ascii="Times New Roman" w:eastAsia="Arial Unicode MS" w:hAnsi="Times New Roman"/>
          <w:b/>
          <w:sz w:val="24"/>
          <w:szCs w:val="24"/>
        </w:rPr>
        <w:t>EMPRESA ADJUDICADA</w:t>
      </w:r>
    </w:p>
    <w:p w:rsidR="00B34A68" w:rsidRPr="00AD6B30" w:rsidRDefault="00B34A68" w:rsidP="00706A12">
      <w:pPr>
        <w:pStyle w:val="Subttulo"/>
        <w:spacing w:line="240" w:lineRule="auto"/>
        <w:ind w:firstLine="708"/>
        <w:jc w:val="left"/>
        <w:rPr>
          <w:rFonts w:ascii="Times New Roman" w:eastAsia="Arial Unicode MS" w:hAnsi="Times New Roman" w:cs="Times New Roman"/>
          <w:sz w:val="24"/>
          <w:szCs w:val="24"/>
          <w:lang w:val="es-ES_tradnl"/>
        </w:rPr>
      </w:pPr>
    </w:p>
    <w:p w:rsidR="00B34A68" w:rsidRPr="00AD6B30" w:rsidRDefault="008E70F0" w:rsidP="005D612C">
      <w:pPr>
        <w:pStyle w:val="Prrafodelista"/>
        <w:numPr>
          <w:ilvl w:val="0"/>
          <w:numId w:val="5"/>
        </w:numPr>
        <w:spacing w:after="54" w:line="248" w:lineRule="auto"/>
        <w:jc w:val="both"/>
        <w:rPr>
          <w:rFonts w:ascii="Times New Roman" w:hAnsi="Times New Roman"/>
          <w:sz w:val="24"/>
          <w:szCs w:val="24"/>
          <w:lang w:val="es-PY"/>
        </w:rPr>
      </w:pPr>
      <w:r w:rsidRPr="00AD6B30">
        <w:rPr>
          <w:rFonts w:ascii="Times New Roman" w:hAnsi="Times New Roman"/>
          <w:sz w:val="24"/>
          <w:szCs w:val="24"/>
          <w:lang w:val="es-PY"/>
        </w:rPr>
        <w:t xml:space="preserve">Un </w:t>
      </w:r>
      <w:r w:rsidR="00B34A68" w:rsidRPr="00AD6B30">
        <w:rPr>
          <w:rFonts w:ascii="Times New Roman" w:hAnsi="Times New Roman"/>
          <w:sz w:val="24"/>
          <w:szCs w:val="24"/>
          <w:lang w:val="es-PY"/>
        </w:rPr>
        <w:t xml:space="preserve">Coordinación General </w:t>
      </w:r>
      <w:r w:rsidRPr="00AD6B30">
        <w:rPr>
          <w:rFonts w:ascii="Times New Roman" w:hAnsi="Times New Roman"/>
          <w:sz w:val="24"/>
          <w:szCs w:val="24"/>
          <w:lang w:val="es-PY"/>
        </w:rPr>
        <w:t xml:space="preserve">para el servicio: </w:t>
      </w:r>
      <w:r w:rsidR="00B34A68" w:rsidRPr="00AD6B30">
        <w:rPr>
          <w:rFonts w:ascii="Times New Roman" w:hAnsi="Times New Roman"/>
          <w:sz w:val="24"/>
          <w:szCs w:val="24"/>
          <w:lang w:val="es-PY"/>
        </w:rPr>
        <w:t xml:space="preserve">Profesional Medico </w:t>
      </w:r>
      <w:r w:rsidR="004C2303" w:rsidRPr="00AD6B30">
        <w:rPr>
          <w:rFonts w:ascii="Times New Roman" w:hAnsi="Times New Roman"/>
          <w:sz w:val="24"/>
          <w:szCs w:val="24"/>
          <w:lang w:val="es-PY"/>
        </w:rPr>
        <w:t>Radiólogo</w:t>
      </w:r>
      <w:r w:rsidR="00B34A68" w:rsidRPr="00AD6B30">
        <w:rPr>
          <w:rFonts w:ascii="Times New Roman" w:hAnsi="Times New Roman"/>
          <w:sz w:val="24"/>
          <w:szCs w:val="24"/>
          <w:lang w:val="es-PY"/>
        </w:rPr>
        <w:t xml:space="preserve"> Especialista con amplia experiencia en el desarrollo de servicios de diagnóstico por imágenes que </w:t>
      </w:r>
      <w:r w:rsidR="006523A9" w:rsidRPr="00AD6B30">
        <w:rPr>
          <w:rFonts w:ascii="Times New Roman" w:hAnsi="Times New Roman"/>
          <w:sz w:val="24"/>
          <w:szCs w:val="24"/>
          <w:lang w:val="es-PY"/>
        </w:rPr>
        <w:t>a la fecha de apertura de sobres debe</w:t>
      </w:r>
      <w:r w:rsidR="00B34A68" w:rsidRPr="00AD6B30">
        <w:rPr>
          <w:rFonts w:ascii="Times New Roman" w:hAnsi="Times New Roman"/>
          <w:sz w:val="24"/>
          <w:szCs w:val="24"/>
          <w:lang w:val="es-PY"/>
        </w:rPr>
        <w:t xml:space="preserve"> reunir íntegramente el perfil exigido en este PBC</w:t>
      </w:r>
    </w:p>
    <w:p w:rsidR="008E70F0" w:rsidRPr="00AD6B30" w:rsidRDefault="008E70F0" w:rsidP="005D612C">
      <w:pPr>
        <w:pStyle w:val="Prrafodelista"/>
        <w:numPr>
          <w:ilvl w:val="0"/>
          <w:numId w:val="5"/>
        </w:numPr>
        <w:spacing w:after="54" w:line="248" w:lineRule="auto"/>
        <w:jc w:val="both"/>
        <w:rPr>
          <w:rFonts w:ascii="Times New Roman" w:hAnsi="Times New Roman"/>
          <w:sz w:val="24"/>
          <w:szCs w:val="24"/>
          <w:lang w:val="es-PY"/>
        </w:rPr>
      </w:pPr>
      <w:r w:rsidRPr="00AD6B30">
        <w:rPr>
          <w:rFonts w:ascii="Times New Roman" w:hAnsi="Times New Roman"/>
          <w:sz w:val="24"/>
          <w:szCs w:val="24"/>
          <w:lang w:val="es-PY"/>
        </w:rPr>
        <w:t xml:space="preserve">Un Coordinación </w:t>
      </w:r>
      <w:r w:rsidR="000C01F8" w:rsidRPr="00AD6B30">
        <w:rPr>
          <w:rFonts w:ascii="Times New Roman" w:hAnsi="Times New Roman"/>
          <w:sz w:val="24"/>
          <w:szCs w:val="24"/>
          <w:lang w:val="es-PY"/>
        </w:rPr>
        <w:t>Técnico</w:t>
      </w:r>
      <w:r w:rsidRPr="00AD6B30">
        <w:rPr>
          <w:rFonts w:ascii="Times New Roman" w:hAnsi="Times New Roman"/>
          <w:sz w:val="24"/>
          <w:szCs w:val="24"/>
          <w:lang w:val="es-PY"/>
        </w:rPr>
        <w:t xml:space="preserve"> para el servicio: Profesional Medico </w:t>
      </w:r>
      <w:r w:rsidR="003035D0" w:rsidRPr="00AD6B30">
        <w:rPr>
          <w:rFonts w:ascii="Times New Roman" w:hAnsi="Times New Roman"/>
          <w:sz w:val="24"/>
          <w:szCs w:val="24"/>
          <w:lang w:val="es-PY"/>
        </w:rPr>
        <w:t>Radiólogo</w:t>
      </w:r>
      <w:r w:rsidRPr="00AD6B30">
        <w:rPr>
          <w:rFonts w:ascii="Times New Roman" w:hAnsi="Times New Roman"/>
          <w:sz w:val="24"/>
          <w:szCs w:val="24"/>
          <w:lang w:val="es-PY"/>
        </w:rPr>
        <w:t xml:space="preserve"> Especialista con amplia experiencia en el desarrollo de servicios de diagnóstico por imágenes que a la fecha de apertura de sobres debe reunir íntegramente el perfil exigido en este PBC</w:t>
      </w:r>
    </w:p>
    <w:p w:rsidR="00FB41B0" w:rsidRPr="00AD6B30" w:rsidRDefault="006523A9" w:rsidP="005D612C">
      <w:pPr>
        <w:pStyle w:val="Prrafodelista"/>
        <w:numPr>
          <w:ilvl w:val="0"/>
          <w:numId w:val="5"/>
        </w:numPr>
        <w:spacing w:after="54" w:line="248" w:lineRule="auto"/>
        <w:jc w:val="both"/>
        <w:rPr>
          <w:rFonts w:ascii="Times New Roman" w:hAnsi="Times New Roman"/>
          <w:sz w:val="24"/>
          <w:szCs w:val="24"/>
          <w:lang w:val="es-PY"/>
        </w:rPr>
      </w:pPr>
      <w:r w:rsidRPr="00AD6B30">
        <w:rPr>
          <w:rFonts w:ascii="Times New Roman" w:hAnsi="Times New Roman"/>
          <w:sz w:val="24"/>
          <w:szCs w:val="24"/>
          <w:lang w:val="es-PY"/>
        </w:rPr>
        <w:t>Con  su oferta debe</w:t>
      </w:r>
      <w:r w:rsidR="00FB41B0" w:rsidRPr="00AD6B30">
        <w:rPr>
          <w:rFonts w:ascii="Times New Roman" w:hAnsi="Times New Roman"/>
          <w:sz w:val="24"/>
          <w:szCs w:val="24"/>
          <w:lang w:val="es-PY"/>
        </w:rPr>
        <w:t xml:space="preserve"> presentar al menos 5 (cinco) médicos radiólogos especialistas que </w:t>
      </w:r>
      <w:r w:rsidRPr="00AD6B30">
        <w:rPr>
          <w:rFonts w:ascii="Times New Roman" w:hAnsi="Times New Roman"/>
          <w:sz w:val="24"/>
          <w:szCs w:val="24"/>
          <w:lang w:val="es-PY"/>
        </w:rPr>
        <w:t>al tiempo de la apertura de sobres debe</w:t>
      </w:r>
      <w:r w:rsidR="00FB41B0" w:rsidRPr="00AD6B30">
        <w:rPr>
          <w:rFonts w:ascii="Times New Roman" w:hAnsi="Times New Roman"/>
          <w:sz w:val="24"/>
          <w:szCs w:val="24"/>
          <w:lang w:val="es-PY"/>
        </w:rPr>
        <w:t xml:space="preserve"> reunir el perfil exigido en este PBC</w:t>
      </w:r>
    </w:p>
    <w:p w:rsidR="00B34A68" w:rsidRPr="00AD6B30" w:rsidRDefault="00B34A68" w:rsidP="005D612C">
      <w:pPr>
        <w:pStyle w:val="Prrafodelista"/>
        <w:numPr>
          <w:ilvl w:val="0"/>
          <w:numId w:val="5"/>
        </w:numPr>
        <w:spacing w:after="54" w:line="248" w:lineRule="auto"/>
        <w:jc w:val="both"/>
        <w:rPr>
          <w:rFonts w:ascii="Times New Roman" w:hAnsi="Times New Roman"/>
          <w:sz w:val="24"/>
          <w:szCs w:val="24"/>
          <w:lang w:val="es-PY"/>
        </w:rPr>
      </w:pPr>
      <w:r w:rsidRPr="00AD6B30">
        <w:rPr>
          <w:rFonts w:ascii="Times New Roman" w:hAnsi="Times New Roman"/>
          <w:sz w:val="24"/>
          <w:szCs w:val="24"/>
          <w:lang w:val="es-PY"/>
        </w:rPr>
        <w:t xml:space="preserve">La empresa Adjudicada se ocupara de la dotación total de personal que gestionara el servicio de </w:t>
      </w:r>
      <w:r w:rsidR="008E70F0" w:rsidRPr="00AD6B30">
        <w:rPr>
          <w:rFonts w:ascii="Times New Roman" w:hAnsi="Times New Roman"/>
          <w:sz w:val="24"/>
          <w:szCs w:val="24"/>
          <w:lang w:val="es-PY"/>
        </w:rPr>
        <w:t>diagnóstico</w:t>
      </w:r>
      <w:r w:rsidRPr="00AD6B30">
        <w:rPr>
          <w:rFonts w:ascii="Times New Roman" w:hAnsi="Times New Roman"/>
          <w:sz w:val="24"/>
          <w:szCs w:val="24"/>
          <w:lang w:val="es-PY"/>
        </w:rPr>
        <w:t xml:space="preserve"> por imágenes comprendido en estas Especificaciones técnicas; para ello tendrá a su cargo la contratación de enfermeros, técnicos, personal de administración</w:t>
      </w:r>
      <w:r w:rsidR="00FB41B0" w:rsidRPr="00AD6B30">
        <w:rPr>
          <w:rFonts w:ascii="Times New Roman" w:hAnsi="Times New Roman"/>
          <w:sz w:val="24"/>
          <w:szCs w:val="24"/>
          <w:lang w:val="es-PY"/>
        </w:rPr>
        <w:t xml:space="preserve">, de mantenimiento </w:t>
      </w:r>
      <w:r w:rsidR="003035D0">
        <w:rPr>
          <w:rFonts w:ascii="Times New Roman" w:hAnsi="Times New Roman"/>
          <w:sz w:val="24"/>
          <w:szCs w:val="24"/>
          <w:lang w:val="es-PY"/>
        </w:rPr>
        <w:t>etc, tanto dentro del Hospital Central como en las Áreas asignadas por el IPS.</w:t>
      </w:r>
    </w:p>
    <w:p w:rsidR="00B34A68" w:rsidRPr="00AD6B30" w:rsidRDefault="00B34A68" w:rsidP="00FB41B0">
      <w:pPr>
        <w:pStyle w:val="Prrafodelista"/>
        <w:spacing w:after="54" w:line="248" w:lineRule="auto"/>
        <w:ind w:left="360"/>
        <w:jc w:val="both"/>
        <w:rPr>
          <w:rFonts w:ascii="Times New Roman" w:hAnsi="Times New Roman"/>
          <w:sz w:val="24"/>
          <w:szCs w:val="24"/>
          <w:lang w:val="es-PY"/>
        </w:rPr>
      </w:pPr>
    </w:p>
    <w:p w:rsidR="00706A12" w:rsidRPr="00AD6B30" w:rsidRDefault="00FB41B0" w:rsidP="006535AB">
      <w:pPr>
        <w:pStyle w:val="Prrafodelista"/>
        <w:numPr>
          <w:ilvl w:val="0"/>
          <w:numId w:val="3"/>
        </w:numPr>
        <w:suppressAutoHyphens/>
        <w:spacing w:before="60" w:after="60" w:line="276" w:lineRule="auto"/>
        <w:ind w:left="0"/>
        <w:jc w:val="both"/>
        <w:rPr>
          <w:rFonts w:ascii="Times New Roman" w:hAnsi="Times New Roman"/>
          <w:b/>
          <w:sz w:val="24"/>
          <w:szCs w:val="24"/>
          <w:lang w:val="en-US"/>
        </w:rPr>
      </w:pPr>
      <w:r w:rsidRPr="00AD6B30">
        <w:rPr>
          <w:rFonts w:ascii="Times New Roman" w:hAnsi="Times New Roman"/>
          <w:b/>
          <w:sz w:val="24"/>
          <w:szCs w:val="24"/>
          <w:lang w:val="en-US"/>
        </w:rPr>
        <w:t>VISITA TÉCNICA</w:t>
      </w:r>
      <w:r w:rsidR="00706A12" w:rsidRPr="00AD6B30">
        <w:rPr>
          <w:rFonts w:ascii="Times New Roman" w:hAnsi="Times New Roman"/>
          <w:b/>
          <w:sz w:val="24"/>
          <w:szCs w:val="24"/>
          <w:lang w:val="en-US"/>
        </w:rPr>
        <w:t>:</w:t>
      </w:r>
    </w:p>
    <w:p w:rsidR="00706A12" w:rsidRPr="00AD6B30" w:rsidRDefault="00706A12" w:rsidP="00706A12">
      <w:pPr>
        <w:spacing w:after="54" w:line="248" w:lineRule="auto"/>
        <w:ind w:left="360"/>
        <w:jc w:val="both"/>
      </w:pPr>
      <w:r w:rsidRPr="00AD6B30">
        <w:t xml:space="preserve">La visita técnica se realizará en el Hospital </w:t>
      </w:r>
      <w:r w:rsidR="00FB41B0" w:rsidRPr="00AD6B30">
        <w:t xml:space="preserve">Central </w:t>
      </w:r>
      <w:r w:rsidRPr="00AD6B30">
        <w:t>del IPS.</w:t>
      </w:r>
    </w:p>
    <w:p w:rsidR="00706A12" w:rsidRPr="00AD6B30" w:rsidRDefault="00706A12" w:rsidP="00706A12">
      <w:pPr>
        <w:spacing w:after="54" w:line="248" w:lineRule="auto"/>
        <w:ind w:left="360"/>
        <w:jc w:val="both"/>
      </w:pPr>
      <w:r w:rsidRPr="00AD6B30">
        <w:rPr>
          <w:b/>
          <w:u w:val="single"/>
        </w:rPr>
        <w:t>Dirección</w:t>
      </w:r>
      <w:r w:rsidRPr="00AD6B30">
        <w:t xml:space="preserve">: </w:t>
      </w:r>
      <w:r w:rsidR="00FB41B0" w:rsidRPr="00AD6B30">
        <w:t>Avda. Santísimo Sacramento</w:t>
      </w:r>
      <w:r w:rsidR="004A7463">
        <w:t>…..</w:t>
      </w:r>
      <w:r w:rsidR="00FB41B0" w:rsidRPr="00AD6B30">
        <w:t xml:space="preserve"> </w:t>
      </w:r>
    </w:p>
    <w:p w:rsidR="00706A12" w:rsidRPr="00AD6B30" w:rsidRDefault="00706A12" w:rsidP="00706A12">
      <w:pPr>
        <w:spacing w:after="54" w:line="248" w:lineRule="auto"/>
        <w:ind w:left="360"/>
        <w:jc w:val="both"/>
      </w:pPr>
    </w:p>
    <w:p w:rsidR="00706A12" w:rsidRPr="00AD6B30" w:rsidRDefault="00706A12" w:rsidP="00706A12">
      <w:pPr>
        <w:spacing w:after="54" w:line="248" w:lineRule="auto"/>
        <w:ind w:left="360"/>
        <w:jc w:val="both"/>
      </w:pPr>
      <w:r w:rsidRPr="00AD6B30">
        <w:t>El horario para la visita técnica de potenciales oferentes será en la siguiente dirección y horario:</w:t>
      </w:r>
    </w:p>
    <w:p w:rsidR="00706A12" w:rsidRPr="00AD6B30" w:rsidRDefault="00FB41B0" w:rsidP="00706A12">
      <w:pPr>
        <w:spacing w:after="54" w:line="248" w:lineRule="auto"/>
        <w:ind w:left="360"/>
        <w:jc w:val="both"/>
      </w:pPr>
      <w:r w:rsidRPr="00AD6B30">
        <w:t xml:space="preserve">El </w:t>
      </w:r>
      <w:r w:rsidR="00970B99" w:rsidRPr="00AD6B30">
        <w:t>día</w:t>
      </w:r>
      <w:r w:rsidRPr="00AD6B30">
        <w:t xml:space="preserve"> fijado para la visita técnica </w:t>
      </w:r>
      <w:r w:rsidR="00970B99">
        <w:t xml:space="preserve">será </w:t>
      </w:r>
      <w:r w:rsidRPr="00AD6B30">
        <w:t>xxxxxxxxx ;</w:t>
      </w:r>
      <w:r w:rsidR="00706A12" w:rsidRPr="00AD6B30">
        <w:t>Horario de 08:00 a 12:00 horas.</w:t>
      </w:r>
    </w:p>
    <w:p w:rsidR="00FB41B0" w:rsidRPr="00AD6B30" w:rsidRDefault="00FB41B0" w:rsidP="00706A12">
      <w:pPr>
        <w:spacing w:after="54" w:line="248" w:lineRule="auto"/>
        <w:ind w:left="360"/>
        <w:jc w:val="both"/>
        <w:rPr>
          <w:b/>
        </w:rPr>
      </w:pPr>
    </w:p>
    <w:p w:rsidR="00706A12" w:rsidRPr="00AD6B30" w:rsidRDefault="00706A12" w:rsidP="00706A12">
      <w:pPr>
        <w:spacing w:after="54" w:line="248" w:lineRule="auto"/>
        <w:ind w:left="360"/>
        <w:jc w:val="both"/>
        <w:rPr>
          <w:b/>
        </w:rPr>
      </w:pPr>
      <w:r w:rsidRPr="00AD6B30">
        <w:rPr>
          <w:b/>
        </w:rPr>
        <w:lastRenderedPageBreak/>
        <w:t xml:space="preserve">El oferente </w:t>
      </w:r>
      <w:r w:rsidR="00092C98">
        <w:rPr>
          <w:b/>
        </w:rPr>
        <w:t xml:space="preserve">adjudicado </w:t>
      </w:r>
      <w:r w:rsidRPr="00AD6B30">
        <w:rPr>
          <w:b/>
        </w:rPr>
        <w:t>deberá comunicar y coordinar el horario de visita 48 hs. antes del mismo.-</w:t>
      </w:r>
    </w:p>
    <w:p w:rsidR="00FB41B0" w:rsidRPr="00AD6B30" w:rsidRDefault="00FB41B0" w:rsidP="00706A12">
      <w:pPr>
        <w:spacing w:after="54" w:line="248" w:lineRule="auto"/>
        <w:ind w:left="360"/>
        <w:jc w:val="both"/>
        <w:rPr>
          <w:b/>
        </w:rPr>
      </w:pPr>
    </w:p>
    <w:p w:rsidR="00706A12" w:rsidRPr="00FE0557" w:rsidRDefault="00706A12" w:rsidP="00FE0557">
      <w:pPr>
        <w:spacing w:after="54"/>
        <w:jc w:val="both"/>
        <w:rPr>
          <w:sz w:val="22"/>
          <w:szCs w:val="22"/>
        </w:rPr>
      </w:pPr>
      <w:r w:rsidRPr="00FE0557">
        <w:rPr>
          <w:sz w:val="22"/>
          <w:szCs w:val="22"/>
        </w:rPr>
        <w:t xml:space="preserve">Todo Oferente que no efectúe dicha visita, </w:t>
      </w:r>
      <w:r w:rsidR="006523A9" w:rsidRPr="00FE0557">
        <w:rPr>
          <w:sz w:val="22"/>
          <w:szCs w:val="22"/>
        </w:rPr>
        <w:t xml:space="preserve">debe </w:t>
      </w:r>
      <w:r w:rsidRPr="00FE0557">
        <w:rPr>
          <w:sz w:val="22"/>
          <w:szCs w:val="22"/>
        </w:rPr>
        <w:t xml:space="preserve">declarar </w:t>
      </w:r>
      <w:r w:rsidR="006523A9" w:rsidRPr="00FE0557">
        <w:rPr>
          <w:sz w:val="22"/>
          <w:szCs w:val="22"/>
        </w:rPr>
        <w:t xml:space="preserve">mediante declaración jurada </w:t>
      </w:r>
      <w:r w:rsidRPr="00FE0557">
        <w:rPr>
          <w:sz w:val="22"/>
          <w:szCs w:val="22"/>
        </w:rPr>
        <w:t>expresamente que conoce el sitio de los trabajos y que cuenta con la información necesaria relativa a la zona para preparar la oferta y celebrar el contrato.</w:t>
      </w:r>
    </w:p>
    <w:p w:rsidR="00334FC3" w:rsidRPr="00FE0557" w:rsidRDefault="00334FC3" w:rsidP="00FE0557">
      <w:pPr>
        <w:spacing w:after="54"/>
        <w:jc w:val="both"/>
        <w:rPr>
          <w:sz w:val="22"/>
          <w:szCs w:val="22"/>
        </w:rPr>
      </w:pPr>
    </w:p>
    <w:p w:rsidR="00E46332" w:rsidRPr="00FE0557" w:rsidRDefault="00334FC3" w:rsidP="006535AB">
      <w:pPr>
        <w:pStyle w:val="Prrafodelista"/>
        <w:numPr>
          <w:ilvl w:val="0"/>
          <w:numId w:val="3"/>
        </w:numPr>
        <w:suppressAutoHyphens/>
        <w:spacing w:before="60" w:after="60"/>
        <w:ind w:left="0"/>
        <w:jc w:val="both"/>
        <w:rPr>
          <w:rFonts w:ascii="Times New Roman" w:hAnsi="Times New Roman"/>
          <w:b/>
          <w:sz w:val="22"/>
          <w:szCs w:val="22"/>
          <w:lang w:val="es-PY"/>
        </w:rPr>
      </w:pPr>
      <w:r w:rsidRPr="00FE0557">
        <w:rPr>
          <w:rFonts w:ascii="Times New Roman" w:hAnsi="Times New Roman"/>
          <w:b/>
          <w:sz w:val="22"/>
          <w:szCs w:val="22"/>
          <w:lang w:val="es-PY"/>
        </w:rPr>
        <w:t>EXCLUSION DE RESPONSABILIDAD DEL CONTRATADO</w:t>
      </w:r>
      <w:r w:rsidR="00E46332" w:rsidRPr="00FE0557">
        <w:rPr>
          <w:rFonts w:ascii="Times New Roman" w:hAnsi="Times New Roman"/>
          <w:b/>
          <w:sz w:val="22"/>
          <w:szCs w:val="22"/>
          <w:lang w:val="es-PY"/>
        </w:rPr>
        <w:t xml:space="preserve"> </w:t>
      </w:r>
      <w:r w:rsidR="00D7382D" w:rsidRPr="00FE0557">
        <w:rPr>
          <w:rFonts w:ascii="Times New Roman" w:hAnsi="Times New Roman"/>
          <w:b/>
          <w:sz w:val="22"/>
          <w:szCs w:val="22"/>
          <w:lang w:val="es-PY"/>
        </w:rPr>
        <w:t>EN EL SERVICIO DE RESONANCIA MAGNETICA</w:t>
      </w:r>
      <w:r w:rsidRPr="00FE0557">
        <w:rPr>
          <w:rFonts w:ascii="Times New Roman" w:hAnsi="Times New Roman"/>
          <w:b/>
          <w:sz w:val="22"/>
          <w:szCs w:val="22"/>
          <w:lang w:val="es-PY"/>
        </w:rPr>
        <w:t>:</w:t>
      </w:r>
    </w:p>
    <w:p w:rsidR="0078511A" w:rsidRPr="00FE0557" w:rsidRDefault="00E46332" w:rsidP="00FE0557">
      <w:pPr>
        <w:spacing w:after="54"/>
        <w:ind w:left="360"/>
        <w:jc w:val="both"/>
        <w:rPr>
          <w:sz w:val="22"/>
          <w:szCs w:val="22"/>
        </w:rPr>
      </w:pPr>
      <w:r w:rsidRPr="00FE0557">
        <w:rPr>
          <w:sz w:val="22"/>
          <w:szCs w:val="22"/>
        </w:rPr>
        <w:t xml:space="preserve">La empresa oferente debe realizar los estudios </w:t>
      </w:r>
      <w:r w:rsidR="00064A00" w:rsidRPr="00FE0557">
        <w:rPr>
          <w:sz w:val="22"/>
          <w:szCs w:val="22"/>
        </w:rPr>
        <w:t xml:space="preserve">estructurales </w:t>
      </w:r>
      <w:r w:rsidRPr="00FE0557">
        <w:rPr>
          <w:sz w:val="22"/>
          <w:szCs w:val="22"/>
        </w:rPr>
        <w:t xml:space="preserve">de los </w:t>
      </w:r>
      <w:r w:rsidR="00FE0557" w:rsidRPr="00FE0557">
        <w:rPr>
          <w:sz w:val="22"/>
          <w:szCs w:val="22"/>
        </w:rPr>
        <w:t>espacios asignados</w:t>
      </w:r>
      <w:r w:rsidRPr="00FE0557">
        <w:rPr>
          <w:sz w:val="22"/>
          <w:szCs w:val="22"/>
        </w:rPr>
        <w:t xml:space="preserve"> por el IPS,</w:t>
      </w:r>
      <w:r w:rsidR="00EE2C77" w:rsidRPr="00FE0557">
        <w:rPr>
          <w:sz w:val="22"/>
          <w:szCs w:val="22"/>
        </w:rPr>
        <w:t xml:space="preserve"> conjuntamente con funcionarios de la Dirección de Infraestructura del IPS</w:t>
      </w:r>
      <w:r w:rsidRPr="00FE0557">
        <w:rPr>
          <w:sz w:val="22"/>
          <w:szCs w:val="22"/>
        </w:rPr>
        <w:t xml:space="preserve"> antes de la instalación de </w:t>
      </w:r>
      <w:r w:rsidR="00EE2C77" w:rsidRPr="00FE0557">
        <w:rPr>
          <w:sz w:val="22"/>
          <w:szCs w:val="22"/>
        </w:rPr>
        <w:t xml:space="preserve">equipos. De no </w:t>
      </w:r>
      <w:r w:rsidR="00FE0557" w:rsidRPr="00FE0557">
        <w:rPr>
          <w:sz w:val="22"/>
          <w:szCs w:val="22"/>
        </w:rPr>
        <w:t>reunir las</w:t>
      </w:r>
      <w:r w:rsidR="00064A00" w:rsidRPr="00FE0557">
        <w:rPr>
          <w:sz w:val="22"/>
          <w:szCs w:val="22"/>
        </w:rPr>
        <w:t xml:space="preserve"> condiciones comunicará po</w:t>
      </w:r>
      <w:r w:rsidR="00B81645">
        <w:rPr>
          <w:sz w:val="22"/>
          <w:szCs w:val="22"/>
        </w:rPr>
        <w:t>r escrito al Administrador del C</w:t>
      </w:r>
      <w:r w:rsidR="00064A00" w:rsidRPr="00FE0557">
        <w:rPr>
          <w:sz w:val="22"/>
          <w:szCs w:val="22"/>
        </w:rPr>
        <w:t>ontrat</w:t>
      </w:r>
      <w:r w:rsidR="00EE2C77" w:rsidRPr="00FE0557">
        <w:rPr>
          <w:sz w:val="22"/>
          <w:szCs w:val="22"/>
        </w:rPr>
        <w:t>o</w:t>
      </w:r>
      <w:r w:rsidR="00064A00" w:rsidRPr="00FE0557">
        <w:rPr>
          <w:sz w:val="22"/>
          <w:szCs w:val="22"/>
        </w:rPr>
        <w:t>, de manera a asignar otro espacio que cumpla con las condiciones para salvaguardar los equipos.</w:t>
      </w:r>
    </w:p>
    <w:p w:rsidR="00D7382D" w:rsidRDefault="00D56065" w:rsidP="00FE0557">
      <w:pPr>
        <w:spacing w:after="54"/>
        <w:jc w:val="both"/>
        <w:rPr>
          <w:sz w:val="22"/>
          <w:szCs w:val="22"/>
        </w:rPr>
      </w:pPr>
      <w:r w:rsidRPr="00FE0557">
        <w:rPr>
          <w:b/>
          <w:sz w:val="22"/>
          <w:szCs w:val="22"/>
        </w:rPr>
        <w:t xml:space="preserve">   </w:t>
      </w:r>
      <w:r w:rsidR="00286ED5" w:rsidRPr="00FE0557">
        <w:rPr>
          <w:sz w:val="22"/>
          <w:szCs w:val="22"/>
        </w:rPr>
        <w:t xml:space="preserve">Para los demás equipos, </w:t>
      </w:r>
      <w:r w:rsidR="00D9219C" w:rsidRPr="00FE0557">
        <w:rPr>
          <w:sz w:val="22"/>
          <w:szCs w:val="22"/>
        </w:rPr>
        <w:t xml:space="preserve">la empresa adjudicada será responsable del </w:t>
      </w:r>
      <w:r w:rsidR="00286ED5" w:rsidRPr="00FE0557">
        <w:rPr>
          <w:sz w:val="22"/>
          <w:szCs w:val="22"/>
        </w:rPr>
        <w:t>área asignada</w:t>
      </w:r>
      <w:r w:rsidR="00D9219C" w:rsidRPr="00FE0557">
        <w:rPr>
          <w:sz w:val="22"/>
          <w:szCs w:val="22"/>
        </w:rPr>
        <w:t xml:space="preserve"> para el servicio.</w:t>
      </w:r>
    </w:p>
    <w:p w:rsidR="00D7382D" w:rsidRPr="00FE0557" w:rsidRDefault="00D7382D" w:rsidP="00571FB8">
      <w:pPr>
        <w:spacing w:after="54"/>
        <w:jc w:val="both"/>
        <w:rPr>
          <w:b/>
          <w:sz w:val="22"/>
          <w:szCs w:val="22"/>
        </w:rPr>
      </w:pPr>
    </w:p>
    <w:p w:rsidR="0078511A" w:rsidRPr="00FE0557" w:rsidRDefault="0078511A" w:rsidP="006535AB">
      <w:pPr>
        <w:pStyle w:val="Prrafodelista"/>
        <w:numPr>
          <w:ilvl w:val="0"/>
          <w:numId w:val="3"/>
        </w:numPr>
        <w:suppressAutoHyphens/>
        <w:spacing w:before="60" w:after="60"/>
        <w:ind w:left="0"/>
        <w:jc w:val="both"/>
        <w:rPr>
          <w:rFonts w:ascii="Times New Roman" w:eastAsia="Calibri" w:hAnsi="Times New Roman"/>
          <w:b/>
          <w:bCs/>
          <w:sz w:val="22"/>
          <w:szCs w:val="22"/>
          <w:lang w:eastAsia="es-PY"/>
        </w:rPr>
      </w:pPr>
      <w:r w:rsidRPr="00FE0557">
        <w:rPr>
          <w:rFonts w:ascii="Times New Roman" w:hAnsi="Times New Roman"/>
          <w:b/>
          <w:sz w:val="22"/>
          <w:szCs w:val="22"/>
          <w:lang w:val="es-PY"/>
        </w:rPr>
        <w:t>DERIVACION DE PACIENTES</w:t>
      </w:r>
    </w:p>
    <w:p w:rsidR="0078511A" w:rsidRPr="00FE0557" w:rsidRDefault="0078511A" w:rsidP="00FE0557">
      <w:pPr>
        <w:autoSpaceDE w:val="0"/>
        <w:autoSpaceDN w:val="0"/>
        <w:adjustRightInd w:val="0"/>
        <w:jc w:val="both"/>
        <w:rPr>
          <w:rFonts w:eastAsia="Calibri"/>
          <w:sz w:val="22"/>
          <w:szCs w:val="22"/>
          <w:lang w:eastAsia="es-PY"/>
        </w:rPr>
      </w:pPr>
      <w:r w:rsidRPr="00FE0557">
        <w:rPr>
          <w:rFonts w:eastAsia="Calibri"/>
          <w:sz w:val="22"/>
          <w:szCs w:val="22"/>
          <w:lang w:eastAsia="es-PY"/>
        </w:rPr>
        <w:t xml:space="preserve">El servicio objeto de esta contratación podrán ser realizados en los lugares indicados en el punto 3 de estas Especificaciones Técnicas (Hospital Central del IPS y en </w:t>
      </w:r>
      <w:r w:rsidR="00334FC3" w:rsidRPr="00FE0557">
        <w:rPr>
          <w:rFonts w:eastAsia="Calibri"/>
          <w:sz w:val="22"/>
          <w:szCs w:val="22"/>
          <w:lang w:eastAsia="es-PY"/>
        </w:rPr>
        <w:t>Clínicas</w:t>
      </w:r>
      <w:r w:rsidRPr="00FE0557">
        <w:rPr>
          <w:rFonts w:eastAsia="Calibri"/>
          <w:sz w:val="22"/>
          <w:szCs w:val="22"/>
          <w:lang w:eastAsia="es-PY"/>
        </w:rPr>
        <w:t xml:space="preserve"> Especializadas en </w:t>
      </w:r>
      <w:r w:rsidR="00334FC3" w:rsidRPr="00FE0557">
        <w:rPr>
          <w:rFonts w:eastAsia="Calibri"/>
          <w:sz w:val="22"/>
          <w:szCs w:val="22"/>
          <w:lang w:eastAsia="es-PY"/>
        </w:rPr>
        <w:t>Diagnósticos</w:t>
      </w:r>
      <w:r w:rsidRPr="00FE0557">
        <w:rPr>
          <w:rFonts w:eastAsia="Calibri"/>
          <w:sz w:val="22"/>
          <w:szCs w:val="22"/>
          <w:lang w:eastAsia="es-PY"/>
        </w:rPr>
        <w:t xml:space="preserve"> por Imágenes)</w:t>
      </w:r>
    </w:p>
    <w:p w:rsidR="0078511A" w:rsidRPr="00FE0557" w:rsidRDefault="0078511A" w:rsidP="00FE0557">
      <w:pPr>
        <w:autoSpaceDE w:val="0"/>
        <w:autoSpaceDN w:val="0"/>
        <w:adjustRightInd w:val="0"/>
        <w:jc w:val="both"/>
        <w:rPr>
          <w:rFonts w:eastAsia="Calibri"/>
          <w:sz w:val="22"/>
          <w:szCs w:val="22"/>
          <w:lang w:eastAsia="es-PY"/>
        </w:rPr>
      </w:pPr>
    </w:p>
    <w:p w:rsidR="0078511A" w:rsidRPr="00FE0557" w:rsidRDefault="00334FC3" w:rsidP="00FE0557">
      <w:pPr>
        <w:autoSpaceDE w:val="0"/>
        <w:autoSpaceDN w:val="0"/>
        <w:adjustRightInd w:val="0"/>
        <w:jc w:val="both"/>
        <w:rPr>
          <w:rFonts w:eastAsia="Calibri"/>
          <w:sz w:val="22"/>
          <w:szCs w:val="22"/>
          <w:lang w:eastAsia="es-PY"/>
        </w:rPr>
      </w:pPr>
      <w:r w:rsidRPr="00FE0557">
        <w:rPr>
          <w:rFonts w:eastAsia="Calibri"/>
          <w:sz w:val="22"/>
          <w:szCs w:val="22"/>
          <w:lang w:eastAsia="es-PY"/>
        </w:rPr>
        <w:t xml:space="preserve">Para las situaciones </w:t>
      </w:r>
      <w:r w:rsidR="0078511A" w:rsidRPr="00FE0557">
        <w:rPr>
          <w:rFonts w:eastAsia="Calibri"/>
          <w:sz w:val="22"/>
          <w:szCs w:val="22"/>
          <w:lang w:eastAsia="es-PY"/>
        </w:rPr>
        <w:t xml:space="preserve">donde se preste servicio en </w:t>
      </w:r>
      <w:r w:rsidRPr="00FE0557">
        <w:rPr>
          <w:rFonts w:eastAsia="Calibri"/>
          <w:sz w:val="22"/>
          <w:szCs w:val="22"/>
          <w:lang w:eastAsia="es-PY"/>
        </w:rPr>
        <w:t xml:space="preserve">Clínicas Especializadas en Diagnósticos por Imágenes; descritos en este PBC; </w:t>
      </w:r>
      <w:r w:rsidR="0078511A" w:rsidRPr="00FE0557">
        <w:rPr>
          <w:rFonts w:eastAsia="Calibri"/>
          <w:sz w:val="22"/>
          <w:szCs w:val="22"/>
          <w:lang w:eastAsia="es-PY"/>
        </w:rPr>
        <w:t>se</w:t>
      </w:r>
      <w:r w:rsidR="00756008" w:rsidRPr="00FE0557">
        <w:rPr>
          <w:rFonts w:eastAsia="Calibri"/>
          <w:sz w:val="22"/>
          <w:szCs w:val="22"/>
          <w:lang w:eastAsia="es-PY"/>
        </w:rPr>
        <w:t xml:space="preserve"> </w:t>
      </w:r>
      <w:r w:rsidRPr="00FE0557">
        <w:rPr>
          <w:rFonts w:eastAsia="Calibri"/>
          <w:sz w:val="22"/>
          <w:szCs w:val="22"/>
          <w:lang w:eastAsia="es-PY"/>
        </w:rPr>
        <w:t>iniciara</w:t>
      </w:r>
      <w:r w:rsidR="00756008" w:rsidRPr="00FE0557">
        <w:rPr>
          <w:rFonts w:eastAsia="Calibri"/>
          <w:sz w:val="22"/>
          <w:szCs w:val="22"/>
          <w:lang w:eastAsia="es-PY"/>
        </w:rPr>
        <w:t xml:space="preserve"> </w:t>
      </w:r>
      <w:r w:rsidR="0078511A" w:rsidRPr="00FE0557">
        <w:rPr>
          <w:rFonts w:eastAsia="Calibri"/>
          <w:sz w:val="22"/>
          <w:szCs w:val="22"/>
          <w:lang w:eastAsia="es-PY"/>
        </w:rPr>
        <w:t>con la emisión de la orden de inicio (se menciona en el punto 2.1.a de este PBC) para los siguientes casos:</w:t>
      </w:r>
    </w:p>
    <w:p w:rsidR="0078511A" w:rsidRPr="00FE0557" w:rsidRDefault="0078511A" w:rsidP="002E1938">
      <w:pPr>
        <w:numPr>
          <w:ilvl w:val="0"/>
          <w:numId w:val="23"/>
        </w:numPr>
        <w:autoSpaceDE w:val="0"/>
        <w:autoSpaceDN w:val="0"/>
        <w:adjustRightInd w:val="0"/>
        <w:jc w:val="both"/>
        <w:rPr>
          <w:rFonts w:eastAsia="Calibri"/>
          <w:sz w:val="22"/>
          <w:szCs w:val="22"/>
          <w:lang w:eastAsia="es-PY"/>
        </w:rPr>
      </w:pPr>
      <w:r w:rsidRPr="00FE0557">
        <w:rPr>
          <w:rFonts w:eastAsia="Calibri"/>
          <w:sz w:val="22"/>
          <w:szCs w:val="22"/>
          <w:lang w:eastAsia="es-PY"/>
        </w:rPr>
        <w:t>Cuando la demanda de estudios de diagnóstico por imágenes exceda la capacidad de atención dentro de los hospitales del IPS</w:t>
      </w:r>
      <w:r w:rsidR="00334FC3" w:rsidRPr="00FE0557">
        <w:rPr>
          <w:rFonts w:eastAsia="Calibri"/>
          <w:sz w:val="22"/>
          <w:szCs w:val="22"/>
          <w:lang w:eastAsia="es-PY"/>
        </w:rPr>
        <w:t xml:space="preserve"> (área central o interior)</w:t>
      </w:r>
      <w:r w:rsidRPr="00FE0557">
        <w:rPr>
          <w:rFonts w:eastAsia="Calibri"/>
          <w:sz w:val="22"/>
          <w:szCs w:val="22"/>
          <w:lang w:eastAsia="es-PY"/>
        </w:rPr>
        <w:t>; y/o,</w:t>
      </w:r>
    </w:p>
    <w:p w:rsidR="0078511A" w:rsidRPr="00FE0557" w:rsidRDefault="0078511A" w:rsidP="002E1938">
      <w:pPr>
        <w:numPr>
          <w:ilvl w:val="0"/>
          <w:numId w:val="23"/>
        </w:numPr>
        <w:autoSpaceDE w:val="0"/>
        <w:autoSpaceDN w:val="0"/>
        <w:adjustRightInd w:val="0"/>
        <w:jc w:val="both"/>
        <w:rPr>
          <w:rFonts w:eastAsia="Calibri"/>
          <w:sz w:val="22"/>
          <w:szCs w:val="22"/>
          <w:lang w:eastAsia="es-PY"/>
        </w:rPr>
      </w:pPr>
      <w:r w:rsidRPr="00FE0557">
        <w:rPr>
          <w:rFonts w:eastAsia="Calibri"/>
          <w:sz w:val="22"/>
          <w:szCs w:val="22"/>
          <w:lang w:eastAsia="es-PY"/>
        </w:rPr>
        <w:t>Cuando ocurran situaciones de contingencia (equipos inoperativos y otros establecidos como emergencia o falta de suministros eléctricos u otros hechos que imposibilite la ejecución del presente llamado)</w:t>
      </w:r>
      <w:r w:rsidR="00334FC3" w:rsidRPr="00FE0557">
        <w:rPr>
          <w:rFonts w:eastAsia="Calibri"/>
          <w:sz w:val="22"/>
          <w:szCs w:val="22"/>
          <w:lang w:eastAsia="es-PY"/>
        </w:rPr>
        <w:t xml:space="preserve"> en los Hospitales del IPS(</w:t>
      </w:r>
      <w:r w:rsidR="00D25ADC" w:rsidRPr="00FE0557">
        <w:rPr>
          <w:rFonts w:eastAsia="Calibri"/>
          <w:sz w:val="22"/>
          <w:szCs w:val="22"/>
          <w:lang w:eastAsia="es-PY"/>
        </w:rPr>
        <w:t>Área</w:t>
      </w:r>
      <w:r w:rsidR="00334FC3" w:rsidRPr="00FE0557">
        <w:rPr>
          <w:rFonts w:eastAsia="Calibri"/>
          <w:sz w:val="22"/>
          <w:szCs w:val="22"/>
          <w:lang w:eastAsia="es-PY"/>
        </w:rPr>
        <w:t xml:space="preserve"> central y/o interior)</w:t>
      </w:r>
    </w:p>
    <w:p w:rsidR="00334FC3" w:rsidRPr="00FE0557" w:rsidRDefault="00334FC3" w:rsidP="00FE0557">
      <w:pPr>
        <w:autoSpaceDE w:val="0"/>
        <w:autoSpaceDN w:val="0"/>
        <w:adjustRightInd w:val="0"/>
        <w:jc w:val="both"/>
        <w:rPr>
          <w:rFonts w:eastAsia="Calibri"/>
          <w:sz w:val="22"/>
          <w:szCs w:val="22"/>
          <w:lang w:eastAsia="es-PY"/>
        </w:rPr>
      </w:pPr>
    </w:p>
    <w:p w:rsidR="00334FC3" w:rsidRPr="00FE0557" w:rsidRDefault="00334FC3" w:rsidP="00FE0557">
      <w:pPr>
        <w:autoSpaceDE w:val="0"/>
        <w:autoSpaceDN w:val="0"/>
        <w:adjustRightInd w:val="0"/>
        <w:jc w:val="both"/>
        <w:rPr>
          <w:rFonts w:eastAsia="Calibri"/>
          <w:sz w:val="22"/>
          <w:szCs w:val="22"/>
          <w:lang w:eastAsia="es-PY"/>
        </w:rPr>
      </w:pPr>
      <w:r w:rsidRPr="00FE0557">
        <w:rPr>
          <w:rFonts w:eastAsia="Calibri"/>
          <w:sz w:val="22"/>
          <w:szCs w:val="22"/>
          <w:lang w:eastAsia="es-PY"/>
        </w:rPr>
        <w:t xml:space="preserve">En los casos que los pacientes sean derivados de estos hospitales, el IPS y/o el paciente mismo, se ocupara del traslado; </w:t>
      </w:r>
      <w:r w:rsidR="00D25ADC" w:rsidRPr="00FE0557">
        <w:rPr>
          <w:rFonts w:eastAsia="Calibri"/>
          <w:sz w:val="22"/>
          <w:szCs w:val="22"/>
          <w:lang w:eastAsia="es-PY"/>
        </w:rPr>
        <w:t>excluyendo</w:t>
      </w:r>
      <w:r w:rsidRPr="00FE0557">
        <w:rPr>
          <w:rFonts w:eastAsia="Calibri"/>
          <w:sz w:val="22"/>
          <w:szCs w:val="22"/>
          <w:lang w:eastAsia="es-PY"/>
        </w:rPr>
        <w:t xml:space="preserve"> de esta responsabilidad a la empresa contratada.</w:t>
      </w:r>
    </w:p>
    <w:p w:rsidR="00934B8A" w:rsidRPr="00FE0557" w:rsidRDefault="00934B8A" w:rsidP="00FE0557">
      <w:pPr>
        <w:pStyle w:val="NormalWeb"/>
        <w:rPr>
          <w:sz w:val="22"/>
          <w:szCs w:val="22"/>
        </w:rPr>
      </w:pPr>
      <w:r w:rsidRPr="00FE0557">
        <w:rPr>
          <w:b/>
          <w:sz w:val="18"/>
          <w:szCs w:val="18"/>
        </w:rPr>
        <w:t xml:space="preserve">OBSERVACIÓN </w:t>
      </w:r>
      <w:r w:rsidRPr="00FE0557">
        <w:rPr>
          <w:sz w:val="22"/>
          <w:szCs w:val="22"/>
        </w:rPr>
        <w:t>1) En el caso de que los estudios solicitados sean contrastados el prestador proveerá el contraste en cantidad necesaria para el estudio.</w:t>
      </w:r>
    </w:p>
    <w:p w:rsidR="00934B8A" w:rsidRPr="00FE0557" w:rsidRDefault="00934B8A" w:rsidP="00FE0557">
      <w:pPr>
        <w:pStyle w:val="NormalWeb"/>
        <w:rPr>
          <w:sz w:val="22"/>
          <w:szCs w:val="22"/>
        </w:rPr>
      </w:pPr>
      <w:r w:rsidRPr="00FE0557">
        <w:rPr>
          <w:sz w:val="22"/>
          <w:szCs w:val="22"/>
        </w:rPr>
        <w:t>2) En el caso de que en una misma orden se solicite más de una región contrastada y/o bajo sedación, por evento, el IPS pagará el monto máximo estipulado solo por el primer estudio. Lo restante el IPS pagara como un estudio sin contraste y sin sedación.</w:t>
      </w:r>
    </w:p>
    <w:p w:rsidR="00934B8A" w:rsidRPr="00FE0557" w:rsidRDefault="00934B8A" w:rsidP="00FE0557">
      <w:pPr>
        <w:pStyle w:val="NormalWeb"/>
        <w:rPr>
          <w:sz w:val="22"/>
          <w:szCs w:val="22"/>
        </w:rPr>
      </w:pPr>
      <w:r w:rsidRPr="00FE0557">
        <w:rPr>
          <w:sz w:val="22"/>
          <w:szCs w:val="22"/>
        </w:rPr>
        <w:t>3) El uso de contraste se establece: 0.1 ml por kilo (0,5 mosm/ml) para protocolo estándar.</w:t>
      </w:r>
    </w:p>
    <w:p w:rsidR="00934B8A" w:rsidRPr="00FE0557" w:rsidRDefault="00934B8A" w:rsidP="00FE0557">
      <w:pPr>
        <w:pStyle w:val="NormalWeb"/>
        <w:rPr>
          <w:sz w:val="22"/>
          <w:szCs w:val="22"/>
        </w:rPr>
      </w:pPr>
      <w:r w:rsidRPr="00FE0557">
        <w:rPr>
          <w:sz w:val="22"/>
          <w:szCs w:val="22"/>
        </w:rPr>
        <w:t>4) Todos los estudios Angiográficos, Mamas y de Corazón para dichos estudios se requiere una doble dosis de contraste (ml por kilo).</w:t>
      </w:r>
    </w:p>
    <w:p w:rsidR="00934B8A" w:rsidRPr="00FE0557" w:rsidRDefault="00934B8A" w:rsidP="00FE0557">
      <w:pPr>
        <w:pStyle w:val="NormalWeb"/>
        <w:rPr>
          <w:sz w:val="22"/>
          <w:szCs w:val="22"/>
        </w:rPr>
      </w:pPr>
      <w:r w:rsidRPr="00FE0557">
        <w:rPr>
          <w:sz w:val="22"/>
          <w:szCs w:val="22"/>
        </w:rPr>
        <w:t>5) El protocolo de Encéfalo a más de las secuencias básicas deben incluir: la Difusión, se realizará adicionalmente las espectroscopias, perfusión y tracto grafía siempre que la orden médica lo requiera sin costo adicional.</w:t>
      </w:r>
    </w:p>
    <w:p w:rsidR="00934B8A" w:rsidRPr="00FE0557" w:rsidRDefault="00934B8A" w:rsidP="00FE0557">
      <w:pPr>
        <w:pStyle w:val="NormalWeb"/>
        <w:rPr>
          <w:sz w:val="22"/>
          <w:szCs w:val="22"/>
        </w:rPr>
      </w:pPr>
      <w:r w:rsidRPr="00FE0557">
        <w:rPr>
          <w:sz w:val="22"/>
          <w:szCs w:val="22"/>
        </w:rPr>
        <w:t>6) Los estudios de mamas deberán incluir en el formato digital y escrito la realización de la curva de captación de contraste.</w:t>
      </w:r>
    </w:p>
    <w:p w:rsidR="00934B8A" w:rsidRPr="00FE0557" w:rsidRDefault="00934B8A" w:rsidP="00FE0557">
      <w:pPr>
        <w:pStyle w:val="NormalWeb"/>
        <w:rPr>
          <w:sz w:val="22"/>
          <w:szCs w:val="22"/>
        </w:rPr>
      </w:pPr>
      <w:r w:rsidRPr="00FE0557">
        <w:rPr>
          <w:sz w:val="22"/>
          <w:szCs w:val="22"/>
        </w:rPr>
        <w:lastRenderedPageBreak/>
        <w:t>7) Los estudios de pelvis masculina y femenina, a más de las secuencias básicas deberán contar secuencias T2-HR (alta resolución)</w:t>
      </w:r>
    </w:p>
    <w:p w:rsidR="00706A12" w:rsidRPr="00FE0557" w:rsidRDefault="00934B8A" w:rsidP="00FE0557">
      <w:pPr>
        <w:pStyle w:val="NormalWeb"/>
        <w:rPr>
          <w:sz w:val="22"/>
          <w:szCs w:val="22"/>
        </w:rPr>
      </w:pPr>
      <w:r w:rsidRPr="00FE0557">
        <w:rPr>
          <w:sz w:val="22"/>
          <w:szCs w:val="22"/>
        </w:rPr>
        <w:t>8) El protocolo de Cardio Resonancia deberá incluir secuencias para la valoración morfológica y secuencias para la valoración funcional.</w:t>
      </w:r>
    </w:p>
    <w:p w:rsidR="00706A12" w:rsidRPr="00FE0557" w:rsidRDefault="00651349" w:rsidP="006535AB">
      <w:pPr>
        <w:pStyle w:val="Prrafodelista"/>
        <w:numPr>
          <w:ilvl w:val="0"/>
          <w:numId w:val="3"/>
        </w:numPr>
        <w:suppressAutoHyphens/>
        <w:spacing w:before="60" w:after="60" w:line="276" w:lineRule="auto"/>
        <w:ind w:left="0"/>
        <w:jc w:val="both"/>
        <w:rPr>
          <w:rFonts w:ascii="Times New Roman" w:eastAsia="Calibri" w:hAnsi="Times New Roman"/>
          <w:b/>
          <w:bCs/>
          <w:sz w:val="22"/>
          <w:szCs w:val="22"/>
          <w:lang w:eastAsia="es-PY"/>
        </w:rPr>
      </w:pPr>
      <w:r w:rsidRPr="00FE0557">
        <w:rPr>
          <w:rFonts w:ascii="Times New Roman" w:hAnsi="Times New Roman"/>
          <w:b/>
          <w:sz w:val="22"/>
          <w:szCs w:val="22"/>
          <w:lang w:val="es-PY"/>
        </w:rPr>
        <w:t>CLINICA ESPECIALIZADA EN DIAGNOSTICO POR IMAGENES</w:t>
      </w:r>
    </w:p>
    <w:p w:rsidR="003337B8" w:rsidRPr="00FE0557" w:rsidRDefault="006523A9" w:rsidP="00706A12">
      <w:pPr>
        <w:autoSpaceDE w:val="0"/>
        <w:autoSpaceDN w:val="0"/>
        <w:adjustRightInd w:val="0"/>
        <w:jc w:val="both"/>
        <w:rPr>
          <w:rFonts w:eastAsia="Calibri"/>
          <w:sz w:val="22"/>
          <w:szCs w:val="22"/>
          <w:lang w:eastAsia="es-PY"/>
        </w:rPr>
      </w:pPr>
      <w:r w:rsidRPr="00FE0557">
        <w:rPr>
          <w:rFonts w:eastAsia="Calibri"/>
          <w:sz w:val="22"/>
          <w:szCs w:val="22"/>
          <w:lang w:eastAsia="es-PY"/>
        </w:rPr>
        <w:t>A la fecha de apertura de sobres e</w:t>
      </w:r>
      <w:r w:rsidR="00706A12" w:rsidRPr="00FE0557">
        <w:rPr>
          <w:rFonts w:eastAsia="Calibri"/>
          <w:sz w:val="22"/>
          <w:szCs w:val="22"/>
          <w:lang w:eastAsia="es-PY"/>
        </w:rPr>
        <w:t xml:space="preserve">l oferente </w:t>
      </w:r>
      <w:r w:rsidRPr="00FE0557">
        <w:rPr>
          <w:rFonts w:eastAsia="Calibri"/>
          <w:sz w:val="22"/>
          <w:szCs w:val="22"/>
          <w:lang w:eastAsia="es-PY"/>
        </w:rPr>
        <w:t xml:space="preserve">debe </w:t>
      </w:r>
      <w:r w:rsidR="00706A12" w:rsidRPr="00FE0557">
        <w:rPr>
          <w:rFonts w:eastAsia="Calibri"/>
          <w:sz w:val="22"/>
          <w:szCs w:val="22"/>
          <w:lang w:eastAsia="es-PY"/>
        </w:rPr>
        <w:t xml:space="preserve">contar con </w:t>
      </w:r>
      <w:r w:rsidR="003337B8" w:rsidRPr="00FE0557">
        <w:rPr>
          <w:rFonts w:eastAsia="Calibri"/>
          <w:sz w:val="22"/>
          <w:szCs w:val="22"/>
          <w:lang w:eastAsia="es-PY"/>
        </w:rPr>
        <w:t xml:space="preserve">Clínicas Especializadas en Diagnóstico por Imágenes habilitados y con certificados vigentes, que funcionaran como </w:t>
      </w:r>
      <w:r w:rsidR="00706A12" w:rsidRPr="00FE0557">
        <w:rPr>
          <w:rFonts w:eastAsia="Calibri"/>
          <w:sz w:val="22"/>
          <w:szCs w:val="22"/>
          <w:lang w:eastAsia="es-PY"/>
        </w:rPr>
        <w:t xml:space="preserve">centros de derivación </w:t>
      </w:r>
      <w:r w:rsidR="00651349" w:rsidRPr="00FE0557">
        <w:rPr>
          <w:rFonts w:eastAsia="Calibri"/>
          <w:sz w:val="22"/>
          <w:szCs w:val="22"/>
          <w:lang w:eastAsia="es-PY"/>
        </w:rPr>
        <w:t>para atender a la demanda del IPS en su</w:t>
      </w:r>
      <w:r w:rsidR="003337B8" w:rsidRPr="00FE0557">
        <w:rPr>
          <w:rFonts w:eastAsia="Calibri"/>
          <w:sz w:val="22"/>
          <w:szCs w:val="22"/>
          <w:lang w:eastAsia="es-PY"/>
        </w:rPr>
        <w:t xml:space="preserve"> Hospital Central; lo</w:t>
      </w:r>
      <w:r w:rsidR="00651349" w:rsidRPr="00FE0557">
        <w:rPr>
          <w:rFonts w:eastAsia="Calibri"/>
          <w:sz w:val="22"/>
          <w:szCs w:val="22"/>
          <w:lang w:eastAsia="es-PY"/>
        </w:rPr>
        <w:t>s Hospitales periféricos del área cent</w:t>
      </w:r>
      <w:r w:rsidR="003337B8" w:rsidRPr="00FE0557">
        <w:rPr>
          <w:rFonts w:eastAsia="Calibri"/>
          <w:sz w:val="22"/>
          <w:szCs w:val="22"/>
          <w:lang w:eastAsia="es-PY"/>
        </w:rPr>
        <w:t xml:space="preserve">ral y los del interior del país. </w:t>
      </w:r>
    </w:p>
    <w:p w:rsidR="003337B8" w:rsidRPr="00FE0557" w:rsidRDefault="003337B8" w:rsidP="00706A12">
      <w:pPr>
        <w:autoSpaceDE w:val="0"/>
        <w:autoSpaceDN w:val="0"/>
        <w:adjustRightInd w:val="0"/>
        <w:jc w:val="both"/>
        <w:rPr>
          <w:rFonts w:eastAsia="Calibri"/>
          <w:sz w:val="22"/>
          <w:szCs w:val="22"/>
          <w:lang w:eastAsia="es-PY"/>
        </w:rPr>
      </w:pPr>
    </w:p>
    <w:p w:rsidR="00970B99" w:rsidRDefault="003337B8" w:rsidP="00706A12">
      <w:pPr>
        <w:autoSpaceDE w:val="0"/>
        <w:autoSpaceDN w:val="0"/>
        <w:adjustRightInd w:val="0"/>
        <w:jc w:val="both"/>
        <w:rPr>
          <w:rFonts w:eastAsia="Calibri"/>
          <w:sz w:val="22"/>
          <w:szCs w:val="22"/>
          <w:lang w:eastAsia="es-PY"/>
        </w:rPr>
      </w:pPr>
      <w:r w:rsidRPr="00FE0557">
        <w:rPr>
          <w:rFonts w:eastAsia="Calibri"/>
          <w:sz w:val="22"/>
          <w:szCs w:val="22"/>
          <w:lang w:eastAsia="es-PY"/>
        </w:rPr>
        <w:t>Las</w:t>
      </w:r>
      <w:r w:rsidR="00651349" w:rsidRPr="00FE0557">
        <w:rPr>
          <w:rFonts w:eastAsia="Calibri"/>
          <w:sz w:val="22"/>
          <w:szCs w:val="22"/>
          <w:lang w:eastAsia="es-PY"/>
        </w:rPr>
        <w:t xml:space="preserve"> clínicas especializadas </w:t>
      </w:r>
      <w:r w:rsidRPr="00FE0557">
        <w:rPr>
          <w:rFonts w:eastAsia="Calibri"/>
          <w:sz w:val="22"/>
          <w:szCs w:val="22"/>
          <w:lang w:eastAsia="es-PY"/>
        </w:rPr>
        <w:t xml:space="preserve">en </w:t>
      </w:r>
      <w:r w:rsidR="00EF0452" w:rsidRPr="00FE0557">
        <w:rPr>
          <w:rFonts w:eastAsia="Calibri"/>
          <w:sz w:val="22"/>
          <w:szCs w:val="22"/>
          <w:lang w:eastAsia="es-PY"/>
        </w:rPr>
        <w:t>diagnósticos</w:t>
      </w:r>
      <w:r w:rsidRPr="00FE0557">
        <w:rPr>
          <w:rFonts w:eastAsia="Calibri"/>
          <w:sz w:val="22"/>
          <w:szCs w:val="22"/>
          <w:lang w:eastAsia="es-PY"/>
        </w:rPr>
        <w:t xml:space="preserve"> por imágenes que se ofrezca, a la fe</w:t>
      </w:r>
      <w:r w:rsidR="00EF0452" w:rsidRPr="00FE0557">
        <w:rPr>
          <w:rFonts w:eastAsia="Calibri"/>
          <w:sz w:val="22"/>
          <w:szCs w:val="22"/>
          <w:lang w:eastAsia="es-PY"/>
        </w:rPr>
        <w:t>c</w:t>
      </w:r>
      <w:r w:rsidRPr="00FE0557">
        <w:rPr>
          <w:rFonts w:eastAsia="Calibri"/>
          <w:sz w:val="22"/>
          <w:szCs w:val="22"/>
          <w:lang w:eastAsia="es-PY"/>
        </w:rPr>
        <w:t xml:space="preserve">ha de apertura de sobres </w:t>
      </w:r>
      <w:r w:rsidR="006523A9" w:rsidRPr="00FE0557">
        <w:rPr>
          <w:rFonts w:eastAsia="Calibri"/>
          <w:sz w:val="22"/>
          <w:szCs w:val="22"/>
          <w:lang w:eastAsia="es-PY"/>
        </w:rPr>
        <w:t>deben</w:t>
      </w:r>
      <w:r w:rsidR="00651349" w:rsidRPr="00FE0557">
        <w:rPr>
          <w:rFonts w:eastAsia="Calibri"/>
          <w:sz w:val="22"/>
          <w:szCs w:val="22"/>
          <w:lang w:eastAsia="es-PY"/>
        </w:rPr>
        <w:t xml:space="preserve"> tener trayectoria y ser centros reconocidos para el servicio de diagnóstico por imágenes con una antigüedad mínima de </w:t>
      </w:r>
      <w:r w:rsidR="00D7382D" w:rsidRPr="00FE0557">
        <w:rPr>
          <w:rFonts w:eastAsia="Calibri"/>
          <w:sz w:val="22"/>
          <w:szCs w:val="22"/>
          <w:lang w:eastAsia="es-PY"/>
        </w:rPr>
        <w:t>10</w:t>
      </w:r>
      <w:r w:rsidR="00651349" w:rsidRPr="00FE0557">
        <w:rPr>
          <w:rFonts w:eastAsia="Calibri"/>
          <w:sz w:val="22"/>
          <w:szCs w:val="22"/>
          <w:lang w:eastAsia="es-PY"/>
        </w:rPr>
        <w:t xml:space="preserve"> años de funcionamiento probado con el certificado expedido por el Ministerio </w:t>
      </w:r>
    </w:p>
    <w:p w:rsidR="00970B99" w:rsidRDefault="00970B99" w:rsidP="00706A12">
      <w:pPr>
        <w:autoSpaceDE w:val="0"/>
        <w:autoSpaceDN w:val="0"/>
        <w:adjustRightInd w:val="0"/>
        <w:jc w:val="both"/>
        <w:rPr>
          <w:rFonts w:eastAsia="Calibri"/>
          <w:sz w:val="22"/>
          <w:szCs w:val="22"/>
          <w:lang w:eastAsia="es-PY"/>
        </w:rPr>
      </w:pPr>
    </w:p>
    <w:p w:rsidR="00651349" w:rsidRPr="00FE0557" w:rsidRDefault="00651349" w:rsidP="00706A12">
      <w:pPr>
        <w:autoSpaceDE w:val="0"/>
        <w:autoSpaceDN w:val="0"/>
        <w:adjustRightInd w:val="0"/>
        <w:jc w:val="both"/>
        <w:rPr>
          <w:rFonts w:eastAsia="Calibri"/>
          <w:sz w:val="22"/>
          <w:szCs w:val="22"/>
          <w:lang w:eastAsia="es-PY"/>
        </w:rPr>
      </w:pPr>
      <w:r w:rsidRPr="00FE0557">
        <w:rPr>
          <w:rFonts w:eastAsia="Calibri"/>
          <w:sz w:val="22"/>
          <w:szCs w:val="22"/>
          <w:lang w:eastAsia="es-PY"/>
        </w:rPr>
        <w:t>de Salud Pública y Bienestar Social que lo habilita para operar como Clínica Especializada en diagnóstico por imágenes y su constancia de inscripción por la Superintendencia de Salud.</w:t>
      </w:r>
    </w:p>
    <w:p w:rsidR="003337B8" w:rsidRPr="00FE0557" w:rsidRDefault="003337B8" w:rsidP="00706A12">
      <w:pPr>
        <w:autoSpaceDE w:val="0"/>
        <w:autoSpaceDN w:val="0"/>
        <w:adjustRightInd w:val="0"/>
        <w:jc w:val="both"/>
        <w:rPr>
          <w:rFonts w:eastAsia="Calibri"/>
          <w:sz w:val="22"/>
          <w:szCs w:val="22"/>
          <w:lang w:eastAsia="es-PY"/>
        </w:rPr>
      </w:pPr>
    </w:p>
    <w:p w:rsidR="003337B8" w:rsidRPr="00FE0557" w:rsidRDefault="003337B8" w:rsidP="00706A12">
      <w:pPr>
        <w:autoSpaceDE w:val="0"/>
        <w:autoSpaceDN w:val="0"/>
        <w:adjustRightInd w:val="0"/>
        <w:jc w:val="both"/>
        <w:rPr>
          <w:rFonts w:eastAsia="Calibri"/>
          <w:sz w:val="22"/>
          <w:szCs w:val="22"/>
          <w:lang w:eastAsia="es-PY"/>
        </w:rPr>
      </w:pPr>
      <w:r w:rsidRPr="00FE0557">
        <w:rPr>
          <w:rFonts w:eastAsia="Calibri"/>
          <w:sz w:val="22"/>
          <w:szCs w:val="22"/>
          <w:lang w:eastAsia="es-PY"/>
        </w:rPr>
        <w:t xml:space="preserve">Se aclara que a los fines de esta contratación solo serán admisibles como Centro de Derivación los establecimientos habilitados EXCLUSIVAMENTE como Clínicas Especializadas en Diagnóstico por Imágenes; no </w:t>
      </w:r>
      <w:r w:rsidR="0081488B" w:rsidRPr="00FE0557">
        <w:rPr>
          <w:rFonts w:eastAsia="Calibri"/>
          <w:sz w:val="22"/>
          <w:szCs w:val="22"/>
          <w:lang w:eastAsia="es-PY"/>
        </w:rPr>
        <w:t>así</w:t>
      </w:r>
      <w:r w:rsidRPr="00FE0557">
        <w:rPr>
          <w:rFonts w:eastAsia="Calibri"/>
          <w:sz w:val="22"/>
          <w:szCs w:val="22"/>
          <w:lang w:eastAsia="es-PY"/>
        </w:rPr>
        <w:t xml:space="preserve"> otros servicios u otras categorías previstas en la normativa del MSP</w:t>
      </w:r>
      <w:r w:rsidR="00970B99">
        <w:rPr>
          <w:rFonts w:eastAsia="Calibri"/>
          <w:sz w:val="22"/>
          <w:szCs w:val="22"/>
          <w:lang w:eastAsia="es-PY"/>
        </w:rPr>
        <w:t xml:space="preserve"> </w:t>
      </w:r>
      <w:r w:rsidRPr="00FE0557">
        <w:rPr>
          <w:rFonts w:eastAsia="Calibri"/>
          <w:sz w:val="22"/>
          <w:szCs w:val="22"/>
          <w:lang w:eastAsia="es-PY"/>
        </w:rPr>
        <w:t>y</w:t>
      </w:r>
      <w:r w:rsidR="00970B99">
        <w:rPr>
          <w:rFonts w:eastAsia="Calibri"/>
          <w:sz w:val="22"/>
          <w:szCs w:val="22"/>
          <w:lang w:eastAsia="es-PY"/>
        </w:rPr>
        <w:t xml:space="preserve"> </w:t>
      </w:r>
      <w:r w:rsidRPr="00FE0557">
        <w:rPr>
          <w:rFonts w:eastAsia="Calibri"/>
          <w:sz w:val="22"/>
          <w:szCs w:val="22"/>
          <w:lang w:eastAsia="es-PY"/>
        </w:rPr>
        <w:t xml:space="preserve">BS.   </w:t>
      </w:r>
    </w:p>
    <w:p w:rsidR="00651349" w:rsidRPr="00AD6B30" w:rsidRDefault="00651349" w:rsidP="00706A12">
      <w:pPr>
        <w:autoSpaceDE w:val="0"/>
        <w:autoSpaceDN w:val="0"/>
        <w:adjustRightInd w:val="0"/>
        <w:jc w:val="both"/>
        <w:rPr>
          <w:rFonts w:eastAsia="Calibri"/>
          <w:lang w:eastAsia="es-PY"/>
        </w:rPr>
      </w:pPr>
    </w:p>
    <w:p w:rsidR="00706A12" w:rsidRPr="00AD6B30" w:rsidRDefault="003337B8" w:rsidP="00706A12">
      <w:pPr>
        <w:autoSpaceDE w:val="0"/>
        <w:autoSpaceDN w:val="0"/>
        <w:adjustRightInd w:val="0"/>
        <w:jc w:val="both"/>
        <w:rPr>
          <w:rFonts w:eastAsia="Calibri"/>
          <w:lang w:eastAsia="es-PY"/>
        </w:rPr>
      </w:pPr>
      <w:r w:rsidRPr="00AD6B30">
        <w:rPr>
          <w:rFonts w:eastAsia="Calibri"/>
          <w:lang w:eastAsia="es-PY"/>
        </w:rPr>
        <w:t>A la fecha de apertura de sobres, l</w:t>
      </w:r>
      <w:r w:rsidR="00706A12" w:rsidRPr="00AD6B30">
        <w:rPr>
          <w:rFonts w:eastAsia="Calibri"/>
          <w:lang w:eastAsia="es-PY"/>
        </w:rPr>
        <w:t xml:space="preserve">a </w:t>
      </w:r>
      <w:r w:rsidR="00651349" w:rsidRPr="00AD6B30">
        <w:rPr>
          <w:rFonts w:eastAsia="Calibri"/>
          <w:lang w:eastAsia="es-PY"/>
        </w:rPr>
        <w:t xml:space="preserve">clínica </w:t>
      </w:r>
      <w:r w:rsidRPr="00AD6B30">
        <w:rPr>
          <w:rFonts w:eastAsia="Calibri"/>
          <w:lang w:eastAsia="es-PY"/>
        </w:rPr>
        <w:t xml:space="preserve">debe </w:t>
      </w:r>
      <w:r w:rsidR="00706A12" w:rsidRPr="00AD6B30">
        <w:rPr>
          <w:rFonts w:eastAsia="Calibri"/>
          <w:lang w:eastAsia="es-PY"/>
        </w:rPr>
        <w:t xml:space="preserve">contar con mínimo </w:t>
      </w:r>
      <w:r w:rsidRPr="00AD6B30">
        <w:rPr>
          <w:rFonts w:eastAsia="Calibri"/>
          <w:lang w:eastAsia="es-PY"/>
        </w:rPr>
        <w:t xml:space="preserve">con </w:t>
      </w:r>
      <w:r w:rsidR="00706A12" w:rsidRPr="00AD6B30">
        <w:rPr>
          <w:rFonts w:eastAsia="Calibri"/>
          <w:lang w:eastAsia="es-PY"/>
        </w:rPr>
        <w:t>las siguientes características:</w:t>
      </w:r>
    </w:p>
    <w:p w:rsidR="00706A12" w:rsidRPr="00AD6B30" w:rsidRDefault="00706A12" w:rsidP="00706A12">
      <w:pPr>
        <w:autoSpaceDE w:val="0"/>
        <w:autoSpaceDN w:val="0"/>
        <w:adjustRightInd w:val="0"/>
        <w:jc w:val="both"/>
        <w:rPr>
          <w:rFonts w:eastAsia="Calibri"/>
          <w:lang w:eastAsia="es-PY"/>
        </w:rPr>
      </w:pPr>
    </w:p>
    <w:p w:rsidR="00706A12" w:rsidRDefault="00706A12" w:rsidP="00706A12">
      <w:pPr>
        <w:autoSpaceDE w:val="0"/>
        <w:autoSpaceDN w:val="0"/>
        <w:adjustRightInd w:val="0"/>
        <w:jc w:val="both"/>
        <w:rPr>
          <w:rFonts w:eastAsia="Calibri"/>
          <w:lang w:eastAsia="es-PY"/>
        </w:rPr>
      </w:pPr>
      <w:r w:rsidRPr="00AD6B30">
        <w:rPr>
          <w:rFonts w:eastAsia="Calibri"/>
          <w:lang w:eastAsia="es-PY"/>
        </w:rPr>
        <w:t>• Las instalaciones edilicias de infraestructura, equipamiento y seguridad deben cumplir con todas las normativas legales vigentes para la construcción y funcionamiento de este tipo de instalaciones.</w:t>
      </w:r>
    </w:p>
    <w:p w:rsidR="00A056C0" w:rsidRPr="00AD6B30" w:rsidRDefault="00A056C0" w:rsidP="00706A12">
      <w:pPr>
        <w:autoSpaceDE w:val="0"/>
        <w:autoSpaceDN w:val="0"/>
        <w:adjustRightInd w:val="0"/>
        <w:jc w:val="both"/>
        <w:rPr>
          <w:rFonts w:eastAsia="Calibri"/>
          <w:lang w:eastAsia="es-PY"/>
        </w:rPr>
      </w:pPr>
    </w:p>
    <w:p w:rsidR="00706A12" w:rsidRDefault="00706A12" w:rsidP="00706A12">
      <w:pPr>
        <w:autoSpaceDE w:val="0"/>
        <w:autoSpaceDN w:val="0"/>
        <w:adjustRightInd w:val="0"/>
        <w:jc w:val="both"/>
        <w:rPr>
          <w:rFonts w:eastAsia="Calibri"/>
          <w:lang w:eastAsia="es-PY"/>
        </w:rPr>
      </w:pPr>
      <w:r w:rsidRPr="00AD6B30">
        <w:rPr>
          <w:rFonts w:eastAsia="Calibri"/>
          <w:lang w:eastAsia="es-PY"/>
        </w:rPr>
        <w:t xml:space="preserve">• Debe contar con la habilitación vigente del Ministerio de Salud Pública y Bienestar Social, para operar como </w:t>
      </w:r>
      <w:r w:rsidR="00EF0452" w:rsidRPr="00AD6B30">
        <w:rPr>
          <w:rFonts w:eastAsia="Calibri"/>
          <w:lang w:eastAsia="es-PY"/>
        </w:rPr>
        <w:t xml:space="preserve">Clínica Especializada en </w:t>
      </w:r>
      <w:r w:rsidR="00FE0557" w:rsidRPr="00AD6B30">
        <w:rPr>
          <w:rFonts w:eastAsia="Calibri"/>
          <w:lang w:eastAsia="es-PY"/>
        </w:rPr>
        <w:t>Diagnóstico</w:t>
      </w:r>
      <w:r w:rsidR="00EF0452" w:rsidRPr="00AD6B30">
        <w:rPr>
          <w:rFonts w:eastAsia="Calibri"/>
          <w:lang w:eastAsia="es-PY"/>
        </w:rPr>
        <w:t xml:space="preserve"> por imágenes</w:t>
      </w:r>
      <w:r w:rsidRPr="00AD6B30">
        <w:rPr>
          <w:rFonts w:eastAsia="Calibri"/>
          <w:lang w:eastAsia="es-PY"/>
        </w:rPr>
        <w:t xml:space="preserve">, teniendo en cuenta que el mismo es un documento sustancial se </w:t>
      </w:r>
      <w:r w:rsidR="008E67CF" w:rsidRPr="00AD6B30">
        <w:rPr>
          <w:rFonts w:eastAsia="Calibri"/>
          <w:lang w:eastAsia="es-PY"/>
        </w:rPr>
        <w:t>debe presentar</w:t>
      </w:r>
      <w:r w:rsidRPr="00AD6B30">
        <w:rPr>
          <w:rFonts w:eastAsia="Calibri"/>
          <w:lang w:eastAsia="es-PY"/>
        </w:rPr>
        <w:t xml:space="preserve"> en el momento de </w:t>
      </w:r>
      <w:r w:rsidR="008E67CF" w:rsidRPr="00AD6B30">
        <w:rPr>
          <w:rFonts w:eastAsia="Calibri"/>
          <w:lang w:eastAsia="es-PY"/>
        </w:rPr>
        <w:t xml:space="preserve">la apertura de </w:t>
      </w:r>
      <w:r w:rsidRPr="00AD6B30">
        <w:rPr>
          <w:rFonts w:eastAsia="Calibri"/>
          <w:lang w:eastAsia="es-PY"/>
        </w:rPr>
        <w:t>oferta</w:t>
      </w:r>
      <w:r w:rsidR="008E67CF" w:rsidRPr="00AD6B30">
        <w:rPr>
          <w:rFonts w:eastAsia="Calibri"/>
          <w:lang w:eastAsia="es-PY"/>
        </w:rPr>
        <w:t xml:space="preserve"> – con fecha vigente.</w:t>
      </w:r>
    </w:p>
    <w:p w:rsidR="00A056C0" w:rsidRPr="00AD6B30" w:rsidRDefault="00A056C0" w:rsidP="00706A12">
      <w:pPr>
        <w:autoSpaceDE w:val="0"/>
        <w:autoSpaceDN w:val="0"/>
        <w:adjustRightInd w:val="0"/>
        <w:jc w:val="both"/>
        <w:rPr>
          <w:rFonts w:eastAsia="Calibri"/>
          <w:lang w:eastAsia="es-PY"/>
        </w:rPr>
      </w:pPr>
    </w:p>
    <w:p w:rsidR="00706A12" w:rsidRPr="00AD6B30" w:rsidRDefault="0081488B" w:rsidP="00706A12">
      <w:pPr>
        <w:autoSpaceDE w:val="0"/>
        <w:autoSpaceDN w:val="0"/>
        <w:adjustRightInd w:val="0"/>
        <w:jc w:val="both"/>
        <w:rPr>
          <w:rFonts w:eastAsia="Calibri"/>
          <w:lang w:eastAsia="es-PY"/>
        </w:rPr>
      </w:pPr>
      <w:r w:rsidRPr="00AD6B30">
        <w:rPr>
          <w:rFonts w:eastAsia="Calibri"/>
          <w:lang w:eastAsia="es-PY"/>
        </w:rPr>
        <w:t>• El oferente debe</w:t>
      </w:r>
      <w:r w:rsidR="00706A12" w:rsidRPr="00AD6B30">
        <w:rPr>
          <w:rFonts w:eastAsia="Calibri"/>
          <w:lang w:eastAsia="es-PY"/>
        </w:rPr>
        <w:t xml:space="preserve"> demostrar fehacientemente que la instalación edilicia se encuentra actualmente habilitada para el efecto y en no</w:t>
      </w:r>
      <w:r w:rsidRPr="00AD6B30">
        <w:rPr>
          <w:rFonts w:eastAsia="Calibri"/>
          <w:lang w:eastAsia="es-PY"/>
        </w:rPr>
        <w:t xml:space="preserve">rmal funcionamiento por medio del certificado que lo habilita como </w:t>
      </w:r>
      <w:r w:rsidR="004D2FC0" w:rsidRPr="00AD6B30">
        <w:rPr>
          <w:rFonts w:eastAsia="Calibri"/>
          <w:lang w:eastAsia="es-PY"/>
        </w:rPr>
        <w:t>Clínica</w:t>
      </w:r>
      <w:r w:rsidRPr="00AD6B30">
        <w:rPr>
          <w:rFonts w:eastAsia="Calibri"/>
          <w:lang w:eastAsia="es-PY"/>
        </w:rPr>
        <w:t xml:space="preserve"> Especializada en </w:t>
      </w:r>
      <w:r w:rsidR="00FE0557" w:rsidRPr="00AD6B30">
        <w:rPr>
          <w:rFonts w:eastAsia="Calibri"/>
          <w:lang w:eastAsia="es-PY"/>
        </w:rPr>
        <w:t>Diagnóstico</w:t>
      </w:r>
      <w:r w:rsidRPr="00AD6B30">
        <w:rPr>
          <w:rFonts w:eastAsia="Calibri"/>
          <w:lang w:eastAsia="es-PY"/>
        </w:rPr>
        <w:t xml:space="preserve"> por </w:t>
      </w:r>
      <w:r w:rsidR="004D2FC0" w:rsidRPr="00AD6B30">
        <w:rPr>
          <w:rFonts w:eastAsia="Calibri"/>
          <w:lang w:eastAsia="es-PY"/>
        </w:rPr>
        <w:t>imágenes</w:t>
      </w:r>
      <w:r w:rsidR="00706A12" w:rsidRPr="00AD6B30">
        <w:rPr>
          <w:rFonts w:eastAsia="Calibri"/>
          <w:lang w:eastAsia="es-PY"/>
        </w:rPr>
        <w:t>.</w:t>
      </w:r>
    </w:p>
    <w:p w:rsidR="00706A12" w:rsidRPr="00AD6B30" w:rsidRDefault="00706A12" w:rsidP="00706A12">
      <w:pPr>
        <w:autoSpaceDE w:val="0"/>
        <w:autoSpaceDN w:val="0"/>
        <w:adjustRightInd w:val="0"/>
        <w:jc w:val="both"/>
        <w:rPr>
          <w:b/>
          <w:color w:val="C00000"/>
          <w:u w:val="single"/>
        </w:rPr>
      </w:pPr>
    </w:p>
    <w:p w:rsidR="00706A12" w:rsidRPr="00AD6B30" w:rsidRDefault="00651349"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EQUIPAMIENTO MINIMO EN LAS CLINICAS DE DIAGNOSTICO POR IMÁGENES PARA DERIVACION</w:t>
      </w:r>
    </w:p>
    <w:p w:rsidR="00651349" w:rsidRPr="00AD6B30" w:rsidRDefault="00706A12" w:rsidP="00706A12">
      <w:pPr>
        <w:spacing w:after="69" w:line="259" w:lineRule="auto"/>
        <w:jc w:val="both"/>
      </w:pPr>
      <w:r w:rsidRPr="00AD6B30">
        <w:t xml:space="preserve">El </w:t>
      </w:r>
      <w:r w:rsidR="00651349" w:rsidRPr="00AD6B30">
        <w:t xml:space="preserve">oferente al momento de la </w:t>
      </w:r>
      <w:r w:rsidR="0081488B" w:rsidRPr="00AD6B30">
        <w:t>presentación de la oferta debe</w:t>
      </w:r>
      <w:r w:rsidR="00651349" w:rsidRPr="00AD6B30">
        <w:t xml:space="preserve"> demostrar que pose</w:t>
      </w:r>
      <w:r w:rsidR="0081488B" w:rsidRPr="00AD6B30">
        <w:t>e</w:t>
      </w:r>
      <w:r w:rsidR="00651349" w:rsidRPr="00AD6B30">
        <w:t xml:space="preserve"> en funcionamiento y en operación los siguientes equipos:</w:t>
      </w:r>
    </w:p>
    <w:p w:rsidR="00651349" w:rsidRPr="00AD6B30" w:rsidRDefault="00651349" w:rsidP="00706A12">
      <w:pPr>
        <w:spacing w:after="69" w:line="259" w:lineRule="auto"/>
        <w:jc w:val="both"/>
        <w:rPr>
          <w:sz w:val="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4452"/>
        <w:gridCol w:w="4394"/>
      </w:tblGrid>
      <w:tr w:rsidR="004D2FC0" w:rsidRPr="00AD6B30" w:rsidTr="004D2FC0">
        <w:trPr>
          <w:trHeight w:val="490"/>
        </w:trPr>
        <w:tc>
          <w:tcPr>
            <w:tcW w:w="476" w:type="dxa"/>
            <w:tcBorders>
              <w:top w:val="single" w:sz="4" w:space="0" w:color="auto"/>
              <w:left w:val="single" w:sz="4" w:space="0" w:color="auto"/>
              <w:right w:val="single" w:sz="4" w:space="0" w:color="auto"/>
            </w:tcBorders>
            <w:shd w:val="clear" w:color="auto" w:fill="D9D9D9"/>
            <w:vAlign w:val="center"/>
          </w:tcPr>
          <w:p w:rsidR="004D2FC0" w:rsidRPr="00AD6B30" w:rsidRDefault="004D2FC0" w:rsidP="00986593">
            <w:pPr>
              <w:tabs>
                <w:tab w:val="left" w:pos="2160"/>
              </w:tabs>
              <w:jc w:val="center"/>
              <w:rPr>
                <w:rFonts w:eastAsia="Arial Unicode MS"/>
                <w:b/>
                <w:sz w:val="22"/>
                <w:szCs w:val="22"/>
              </w:rPr>
            </w:pPr>
            <w:r w:rsidRPr="00AD6B30">
              <w:rPr>
                <w:rFonts w:eastAsia="Arial Unicode MS"/>
                <w:b/>
                <w:sz w:val="22"/>
                <w:szCs w:val="22"/>
              </w:rPr>
              <w:t>N°</w:t>
            </w:r>
          </w:p>
        </w:tc>
        <w:tc>
          <w:tcPr>
            <w:tcW w:w="4452" w:type="dxa"/>
            <w:tcBorders>
              <w:top w:val="single" w:sz="4" w:space="0" w:color="auto"/>
              <w:left w:val="single" w:sz="4" w:space="0" w:color="auto"/>
              <w:right w:val="single" w:sz="4" w:space="0" w:color="auto"/>
            </w:tcBorders>
            <w:shd w:val="clear" w:color="auto" w:fill="D9D9D9"/>
            <w:vAlign w:val="center"/>
          </w:tcPr>
          <w:p w:rsidR="004D2FC0" w:rsidRPr="00AD6B30" w:rsidRDefault="004D2FC0" w:rsidP="00986593">
            <w:pPr>
              <w:tabs>
                <w:tab w:val="left" w:pos="2160"/>
              </w:tabs>
              <w:jc w:val="center"/>
              <w:rPr>
                <w:rFonts w:eastAsia="Arial Unicode MS"/>
                <w:b/>
                <w:sz w:val="22"/>
                <w:szCs w:val="22"/>
              </w:rPr>
            </w:pPr>
            <w:r w:rsidRPr="00AD6B30">
              <w:rPr>
                <w:rFonts w:eastAsia="Arial Unicode MS"/>
                <w:b/>
                <w:sz w:val="22"/>
                <w:szCs w:val="22"/>
              </w:rPr>
              <w:t>DESCRIPCIÓN DE EQUIPO BIOMEDICO</w:t>
            </w:r>
          </w:p>
        </w:tc>
        <w:tc>
          <w:tcPr>
            <w:tcW w:w="4394" w:type="dxa"/>
            <w:tcBorders>
              <w:top w:val="single" w:sz="4" w:space="0" w:color="auto"/>
              <w:left w:val="single" w:sz="4" w:space="0" w:color="auto"/>
              <w:right w:val="single" w:sz="4" w:space="0" w:color="auto"/>
            </w:tcBorders>
            <w:shd w:val="clear" w:color="auto" w:fill="D9D9D9"/>
          </w:tcPr>
          <w:p w:rsidR="004D2FC0" w:rsidRPr="00AD6B30" w:rsidRDefault="004D2FC0" w:rsidP="008E70F0">
            <w:pPr>
              <w:tabs>
                <w:tab w:val="left" w:pos="2160"/>
              </w:tabs>
              <w:jc w:val="center"/>
              <w:rPr>
                <w:rFonts w:eastAsia="Arial Unicode MS"/>
                <w:b/>
                <w:sz w:val="22"/>
                <w:szCs w:val="22"/>
              </w:rPr>
            </w:pPr>
            <w:r w:rsidRPr="00AD6B30">
              <w:rPr>
                <w:rFonts w:eastAsia="Arial Unicode MS"/>
                <w:b/>
                <w:sz w:val="22"/>
                <w:szCs w:val="22"/>
              </w:rPr>
              <w:t>CANTIDAD MINIMA  EN CENTROS DE DERIVACIÓN Y/O CONTINGENCIA</w:t>
            </w:r>
          </w:p>
        </w:tc>
      </w:tr>
      <w:tr w:rsidR="004D2FC0" w:rsidRPr="00AD6B30" w:rsidTr="004D2FC0">
        <w:trPr>
          <w:trHeight w:val="148"/>
        </w:trPr>
        <w:tc>
          <w:tcPr>
            <w:tcW w:w="476" w:type="dxa"/>
            <w:tcBorders>
              <w:top w:val="single" w:sz="4" w:space="0" w:color="auto"/>
            </w:tcBorders>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1</w:t>
            </w:r>
          </w:p>
        </w:tc>
        <w:tc>
          <w:tcPr>
            <w:tcW w:w="4452" w:type="dxa"/>
            <w:tcBorders>
              <w:top w:val="single" w:sz="4" w:space="0" w:color="auto"/>
            </w:tcBorders>
            <w:vAlign w:val="center"/>
          </w:tcPr>
          <w:p w:rsidR="004D2FC0" w:rsidRPr="00AD6B30" w:rsidRDefault="004D2FC0" w:rsidP="004D2FC0">
            <w:pPr>
              <w:spacing w:line="259" w:lineRule="auto"/>
              <w:rPr>
                <w:sz w:val="22"/>
                <w:szCs w:val="22"/>
                <w:lang w:val="pt-BR"/>
              </w:rPr>
            </w:pPr>
            <w:r w:rsidRPr="00AD6B30">
              <w:rPr>
                <w:sz w:val="22"/>
                <w:szCs w:val="22"/>
                <w:lang w:val="pt-BR"/>
              </w:rPr>
              <w:t>Tomógrafo de 16 cortes o superior</w:t>
            </w:r>
          </w:p>
        </w:tc>
        <w:tc>
          <w:tcPr>
            <w:tcW w:w="4394" w:type="dxa"/>
            <w:tcBorders>
              <w:top w:val="single" w:sz="4" w:space="0" w:color="auto"/>
            </w:tcBorders>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4</w:t>
            </w:r>
          </w:p>
        </w:tc>
      </w:tr>
      <w:tr w:rsidR="004D2FC0" w:rsidRPr="00AD6B30" w:rsidTr="004D2FC0">
        <w:trPr>
          <w:trHeight w:val="137"/>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2</w:t>
            </w:r>
          </w:p>
        </w:tc>
        <w:tc>
          <w:tcPr>
            <w:tcW w:w="4452" w:type="dxa"/>
            <w:vAlign w:val="center"/>
          </w:tcPr>
          <w:p w:rsidR="004D2FC0" w:rsidRPr="00AD6B30" w:rsidRDefault="004D2FC0" w:rsidP="004D2FC0">
            <w:pPr>
              <w:spacing w:line="259" w:lineRule="auto"/>
              <w:rPr>
                <w:sz w:val="22"/>
                <w:szCs w:val="22"/>
              </w:rPr>
            </w:pPr>
            <w:r w:rsidRPr="00AD6B30">
              <w:rPr>
                <w:sz w:val="22"/>
                <w:szCs w:val="22"/>
              </w:rPr>
              <w:t>Resonador magnética nuclear de 3 tesla</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1</w:t>
            </w:r>
          </w:p>
        </w:tc>
      </w:tr>
      <w:tr w:rsidR="004D2FC0" w:rsidRPr="00AD6B30" w:rsidTr="004D2FC0">
        <w:trPr>
          <w:trHeight w:val="142"/>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3</w:t>
            </w:r>
          </w:p>
        </w:tc>
        <w:tc>
          <w:tcPr>
            <w:tcW w:w="4452" w:type="dxa"/>
            <w:vAlign w:val="center"/>
          </w:tcPr>
          <w:p w:rsidR="004D2FC0" w:rsidRPr="00AD6B30" w:rsidRDefault="004D2FC0" w:rsidP="004D2FC0">
            <w:pPr>
              <w:spacing w:line="259" w:lineRule="auto"/>
              <w:rPr>
                <w:sz w:val="22"/>
                <w:szCs w:val="22"/>
              </w:rPr>
            </w:pPr>
            <w:r w:rsidRPr="00AD6B30">
              <w:rPr>
                <w:sz w:val="22"/>
                <w:szCs w:val="22"/>
              </w:rPr>
              <w:t>Resonador magnética nuclear de 1.5 tesla</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4</w:t>
            </w:r>
          </w:p>
        </w:tc>
      </w:tr>
      <w:tr w:rsidR="004D2FC0" w:rsidRPr="00AD6B30" w:rsidTr="004D2FC0">
        <w:trPr>
          <w:trHeight w:val="145"/>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4</w:t>
            </w:r>
          </w:p>
        </w:tc>
        <w:tc>
          <w:tcPr>
            <w:tcW w:w="4452" w:type="dxa"/>
            <w:vAlign w:val="center"/>
          </w:tcPr>
          <w:p w:rsidR="004D2FC0" w:rsidRPr="00AD6B30" w:rsidRDefault="004D2FC0" w:rsidP="004D2FC0">
            <w:pPr>
              <w:spacing w:line="259" w:lineRule="auto"/>
              <w:rPr>
                <w:color w:val="FF0000"/>
                <w:sz w:val="22"/>
                <w:szCs w:val="22"/>
              </w:rPr>
            </w:pPr>
            <w:r w:rsidRPr="00AD6B30">
              <w:rPr>
                <w:sz w:val="22"/>
                <w:szCs w:val="22"/>
              </w:rPr>
              <w:t>Ecógrafo de aplicaciones generales</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5</w:t>
            </w:r>
          </w:p>
        </w:tc>
      </w:tr>
      <w:tr w:rsidR="004D2FC0" w:rsidRPr="00AD6B30" w:rsidTr="004D2FC0">
        <w:trPr>
          <w:trHeight w:val="47"/>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5</w:t>
            </w:r>
          </w:p>
        </w:tc>
        <w:tc>
          <w:tcPr>
            <w:tcW w:w="4452" w:type="dxa"/>
            <w:vAlign w:val="center"/>
          </w:tcPr>
          <w:p w:rsidR="004D2FC0" w:rsidRPr="00AD6B30" w:rsidRDefault="004D2FC0" w:rsidP="004D2FC0">
            <w:pPr>
              <w:spacing w:line="259" w:lineRule="auto"/>
              <w:rPr>
                <w:sz w:val="22"/>
                <w:szCs w:val="22"/>
              </w:rPr>
            </w:pPr>
            <w:r w:rsidRPr="00AD6B30">
              <w:rPr>
                <w:sz w:val="22"/>
                <w:szCs w:val="22"/>
              </w:rPr>
              <w:t>Mamógrafo digital</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4</w:t>
            </w:r>
          </w:p>
        </w:tc>
      </w:tr>
      <w:tr w:rsidR="004D2FC0" w:rsidRPr="00AD6B30" w:rsidTr="004D2FC0">
        <w:trPr>
          <w:trHeight w:val="47"/>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6</w:t>
            </w:r>
          </w:p>
        </w:tc>
        <w:tc>
          <w:tcPr>
            <w:tcW w:w="4452" w:type="dxa"/>
            <w:vAlign w:val="center"/>
          </w:tcPr>
          <w:p w:rsidR="004D2FC0" w:rsidRPr="00AD6B30" w:rsidRDefault="00D57477" w:rsidP="004D2FC0">
            <w:pPr>
              <w:spacing w:line="259" w:lineRule="auto"/>
              <w:rPr>
                <w:sz w:val="22"/>
                <w:szCs w:val="22"/>
              </w:rPr>
            </w:pPr>
            <w:r w:rsidRPr="00AD6B30">
              <w:rPr>
                <w:sz w:val="22"/>
                <w:szCs w:val="22"/>
              </w:rPr>
              <w:t>Ecocardió</w:t>
            </w:r>
            <w:r w:rsidR="004D2FC0" w:rsidRPr="00AD6B30">
              <w:rPr>
                <w:sz w:val="22"/>
                <w:szCs w:val="22"/>
              </w:rPr>
              <w:t>grafo</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3</w:t>
            </w:r>
          </w:p>
        </w:tc>
      </w:tr>
      <w:tr w:rsidR="004D2FC0" w:rsidRPr="00AD6B30" w:rsidTr="004D2FC0">
        <w:trPr>
          <w:trHeight w:val="144"/>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7</w:t>
            </w:r>
          </w:p>
        </w:tc>
        <w:tc>
          <w:tcPr>
            <w:tcW w:w="4452" w:type="dxa"/>
            <w:vAlign w:val="center"/>
          </w:tcPr>
          <w:p w:rsidR="004D2FC0" w:rsidRPr="00AD6B30" w:rsidRDefault="004D2FC0" w:rsidP="004D2FC0">
            <w:pPr>
              <w:spacing w:line="259" w:lineRule="auto"/>
              <w:rPr>
                <w:sz w:val="22"/>
                <w:szCs w:val="22"/>
              </w:rPr>
            </w:pPr>
            <w:r w:rsidRPr="00AD6B30">
              <w:rPr>
                <w:sz w:val="22"/>
                <w:szCs w:val="22"/>
              </w:rPr>
              <w:t>Rayos X digital</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1</w:t>
            </w:r>
          </w:p>
        </w:tc>
      </w:tr>
      <w:tr w:rsidR="004D2FC0" w:rsidRPr="00AD6B30" w:rsidTr="004D2FC0">
        <w:trPr>
          <w:trHeight w:val="147"/>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lastRenderedPageBreak/>
              <w:t>8</w:t>
            </w:r>
          </w:p>
        </w:tc>
        <w:tc>
          <w:tcPr>
            <w:tcW w:w="4452" w:type="dxa"/>
            <w:vAlign w:val="center"/>
          </w:tcPr>
          <w:p w:rsidR="004D2FC0" w:rsidRPr="00AD6B30" w:rsidRDefault="004D2FC0" w:rsidP="004D2FC0">
            <w:pPr>
              <w:spacing w:line="259" w:lineRule="auto"/>
              <w:rPr>
                <w:sz w:val="22"/>
                <w:szCs w:val="22"/>
              </w:rPr>
            </w:pPr>
            <w:r w:rsidRPr="00AD6B30">
              <w:rPr>
                <w:sz w:val="22"/>
                <w:szCs w:val="22"/>
              </w:rPr>
              <w:t>Rayos X telecomandado digital</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1</w:t>
            </w:r>
          </w:p>
        </w:tc>
      </w:tr>
      <w:tr w:rsidR="004D2FC0" w:rsidRPr="00AD6B30" w:rsidTr="004D2FC0">
        <w:trPr>
          <w:trHeight w:val="152"/>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9</w:t>
            </w:r>
          </w:p>
        </w:tc>
        <w:tc>
          <w:tcPr>
            <w:tcW w:w="4452" w:type="dxa"/>
            <w:vAlign w:val="center"/>
          </w:tcPr>
          <w:p w:rsidR="004D2FC0" w:rsidRPr="00AD6B30" w:rsidRDefault="004D2FC0" w:rsidP="004D2FC0">
            <w:pPr>
              <w:spacing w:line="259" w:lineRule="auto"/>
              <w:rPr>
                <w:sz w:val="22"/>
                <w:szCs w:val="22"/>
              </w:rPr>
            </w:pPr>
            <w:r w:rsidRPr="00AD6B30">
              <w:rPr>
                <w:sz w:val="22"/>
                <w:szCs w:val="22"/>
              </w:rPr>
              <w:t>Electrocardiógrafo</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4</w:t>
            </w:r>
          </w:p>
        </w:tc>
      </w:tr>
      <w:tr w:rsidR="004D2FC0" w:rsidRPr="00AD6B30" w:rsidTr="004D2FC0">
        <w:trPr>
          <w:trHeight w:val="47"/>
        </w:trPr>
        <w:tc>
          <w:tcPr>
            <w:tcW w:w="476" w:type="dxa"/>
            <w:vAlign w:val="center"/>
          </w:tcPr>
          <w:p w:rsidR="004D2FC0" w:rsidRPr="00AD6B30" w:rsidRDefault="004D2FC0" w:rsidP="001769B6">
            <w:pPr>
              <w:tabs>
                <w:tab w:val="left" w:pos="2160"/>
              </w:tabs>
              <w:jc w:val="center"/>
              <w:rPr>
                <w:rFonts w:eastAsia="Arial Unicode MS"/>
                <w:sz w:val="22"/>
                <w:szCs w:val="22"/>
              </w:rPr>
            </w:pPr>
            <w:r w:rsidRPr="00AD6B30">
              <w:rPr>
                <w:rFonts w:eastAsia="Arial Unicode MS"/>
                <w:sz w:val="22"/>
                <w:szCs w:val="22"/>
              </w:rPr>
              <w:t>10</w:t>
            </w:r>
          </w:p>
        </w:tc>
        <w:tc>
          <w:tcPr>
            <w:tcW w:w="4452" w:type="dxa"/>
            <w:vAlign w:val="center"/>
          </w:tcPr>
          <w:p w:rsidR="004D2FC0" w:rsidRPr="00AD6B30" w:rsidRDefault="004D2FC0" w:rsidP="004D2FC0">
            <w:pPr>
              <w:spacing w:line="259" w:lineRule="auto"/>
              <w:rPr>
                <w:sz w:val="22"/>
                <w:szCs w:val="22"/>
              </w:rPr>
            </w:pPr>
            <w:r w:rsidRPr="00AD6B30">
              <w:rPr>
                <w:sz w:val="22"/>
                <w:szCs w:val="22"/>
              </w:rPr>
              <w:t>Arco en C</w:t>
            </w:r>
          </w:p>
        </w:tc>
        <w:tc>
          <w:tcPr>
            <w:tcW w:w="4394" w:type="dxa"/>
            <w:vAlign w:val="center"/>
          </w:tcPr>
          <w:p w:rsidR="004D2FC0" w:rsidRPr="00AD6B30" w:rsidRDefault="004D2FC0" w:rsidP="004D2FC0">
            <w:pPr>
              <w:tabs>
                <w:tab w:val="left" w:pos="2160"/>
              </w:tabs>
              <w:jc w:val="center"/>
              <w:rPr>
                <w:rFonts w:eastAsia="Arial Unicode MS"/>
                <w:sz w:val="22"/>
                <w:szCs w:val="22"/>
              </w:rPr>
            </w:pPr>
            <w:r w:rsidRPr="00AD6B30">
              <w:rPr>
                <w:rFonts w:eastAsia="Arial Unicode MS"/>
                <w:sz w:val="22"/>
                <w:szCs w:val="22"/>
              </w:rPr>
              <w:t>3</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11</w:t>
            </w:r>
          </w:p>
        </w:tc>
        <w:tc>
          <w:tcPr>
            <w:tcW w:w="4452" w:type="dxa"/>
            <w:vAlign w:val="center"/>
          </w:tcPr>
          <w:p w:rsidR="009A7437" w:rsidRPr="00AD6B30" w:rsidRDefault="009A7437" w:rsidP="004D2FC0">
            <w:pPr>
              <w:spacing w:line="259" w:lineRule="auto"/>
              <w:rPr>
                <w:sz w:val="22"/>
                <w:szCs w:val="22"/>
              </w:rPr>
            </w:pPr>
            <w:r>
              <w:t>Densitometría</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1</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12</w:t>
            </w:r>
          </w:p>
        </w:tc>
        <w:tc>
          <w:tcPr>
            <w:tcW w:w="4452" w:type="dxa"/>
            <w:vAlign w:val="center"/>
          </w:tcPr>
          <w:p w:rsidR="009A7437" w:rsidRDefault="009A7437" w:rsidP="004D2FC0">
            <w:pPr>
              <w:spacing w:line="259" w:lineRule="auto"/>
            </w:pPr>
            <w:r>
              <w:t>Holter</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20</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13</w:t>
            </w:r>
          </w:p>
        </w:tc>
        <w:tc>
          <w:tcPr>
            <w:tcW w:w="4452" w:type="dxa"/>
            <w:vAlign w:val="center"/>
          </w:tcPr>
          <w:p w:rsidR="009A7437" w:rsidRDefault="009A7437" w:rsidP="004D2FC0">
            <w:pPr>
              <w:spacing w:line="259" w:lineRule="auto"/>
            </w:pPr>
            <w:r>
              <w:rPr>
                <w:rFonts w:eastAsia="Arial Unicode MS"/>
              </w:rPr>
              <w:t>Electroencefalógrafo</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2</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14</w:t>
            </w:r>
          </w:p>
        </w:tc>
        <w:tc>
          <w:tcPr>
            <w:tcW w:w="4452" w:type="dxa"/>
            <w:vAlign w:val="center"/>
          </w:tcPr>
          <w:p w:rsidR="009A7437" w:rsidRDefault="009A7437" w:rsidP="004D2FC0">
            <w:pPr>
              <w:spacing w:line="259" w:lineRule="auto"/>
            </w:pPr>
            <w:r>
              <w:t>MAPA</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10</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15</w:t>
            </w:r>
          </w:p>
        </w:tc>
        <w:tc>
          <w:tcPr>
            <w:tcW w:w="4452" w:type="dxa"/>
            <w:vAlign w:val="center"/>
          </w:tcPr>
          <w:p w:rsidR="009A7437" w:rsidRDefault="009A7437" w:rsidP="004D2FC0">
            <w:pPr>
              <w:spacing w:line="259" w:lineRule="auto"/>
            </w:pPr>
            <w:r>
              <w:rPr>
                <w:rFonts w:eastAsia="Arial Unicode MS"/>
              </w:rPr>
              <w:t>Ergómetro</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1</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16</w:t>
            </w:r>
          </w:p>
        </w:tc>
        <w:tc>
          <w:tcPr>
            <w:tcW w:w="4452" w:type="dxa"/>
            <w:vAlign w:val="center"/>
          </w:tcPr>
          <w:p w:rsidR="009A7437" w:rsidRDefault="009A7437" w:rsidP="004D2FC0">
            <w:pPr>
              <w:spacing w:line="259" w:lineRule="auto"/>
            </w:pPr>
            <w:r>
              <w:rPr>
                <w:rFonts w:eastAsia="Arial Unicode MS"/>
              </w:rPr>
              <w:t xml:space="preserve">Colonoscopio </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 xml:space="preserve"> 3</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17</w:t>
            </w:r>
          </w:p>
        </w:tc>
        <w:tc>
          <w:tcPr>
            <w:tcW w:w="4452" w:type="dxa"/>
            <w:vAlign w:val="center"/>
          </w:tcPr>
          <w:p w:rsidR="009A7437" w:rsidRDefault="009A7437" w:rsidP="004D2FC0">
            <w:pPr>
              <w:spacing w:line="259" w:lineRule="auto"/>
            </w:pPr>
            <w:r>
              <w:t>Endoscopio</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3</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18</w:t>
            </w:r>
          </w:p>
        </w:tc>
        <w:tc>
          <w:tcPr>
            <w:tcW w:w="4452" w:type="dxa"/>
            <w:vAlign w:val="center"/>
          </w:tcPr>
          <w:p w:rsidR="009A7437" w:rsidRDefault="009A7437" w:rsidP="004D2FC0">
            <w:pPr>
              <w:spacing w:line="259" w:lineRule="auto"/>
            </w:pPr>
            <w:r>
              <w:rPr>
                <w:rFonts w:eastAsia="Arial Unicode MS"/>
              </w:rPr>
              <w:t>Espirómetro</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1</w:t>
            </w:r>
          </w:p>
        </w:tc>
      </w:tr>
      <w:tr w:rsidR="009A7437" w:rsidRPr="00AD6B30" w:rsidTr="004D2FC0">
        <w:trPr>
          <w:trHeight w:val="47"/>
        </w:trPr>
        <w:tc>
          <w:tcPr>
            <w:tcW w:w="476" w:type="dxa"/>
            <w:vAlign w:val="center"/>
          </w:tcPr>
          <w:p w:rsidR="009A7437" w:rsidRPr="00AD6B30" w:rsidRDefault="009A7437" w:rsidP="001769B6">
            <w:pPr>
              <w:tabs>
                <w:tab w:val="left" w:pos="2160"/>
              </w:tabs>
              <w:jc w:val="center"/>
              <w:rPr>
                <w:rFonts w:eastAsia="Arial Unicode MS"/>
                <w:sz w:val="22"/>
                <w:szCs w:val="22"/>
              </w:rPr>
            </w:pPr>
            <w:r>
              <w:rPr>
                <w:rFonts w:eastAsia="Arial Unicode MS"/>
                <w:sz w:val="22"/>
                <w:szCs w:val="22"/>
              </w:rPr>
              <w:t>19</w:t>
            </w:r>
          </w:p>
        </w:tc>
        <w:tc>
          <w:tcPr>
            <w:tcW w:w="4452" w:type="dxa"/>
            <w:vAlign w:val="center"/>
          </w:tcPr>
          <w:p w:rsidR="009A7437" w:rsidRDefault="009A7437" w:rsidP="004D2FC0">
            <w:pPr>
              <w:spacing w:line="259" w:lineRule="auto"/>
              <w:rPr>
                <w:rFonts w:eastAsia="Arial Unicode MS"/>
              </w:rPr>
            </w:pPr>
            <w:r>
              <w:t>Electromiógrafo</w:t>
            </w:r>
          </w:p>
        </w:tc>
        <w:tc>
          <w:tcPr>
            <w:tcW w:w="4394" w:type="dxa"/>
            <w:vAlign w:val="center"/>
          </w:tcPr>
          <w:p w:rsidR="009A7437" w:rsidRPr="00AD6B30" w:rsidRDefault="009A7437" w:rsidP="004D2FC0">
            <w:pPr>
              <w:tabs>
                <w:tab w:val="left" w:pos="2160"/>
              </w:tabs>
              <w:jc w:val="center"/>
              <w:rPr>
                <w:rFonts w:eastAsia="Arial Unicode MS"/>
                <w:sz w:val="22"/>
                <w:szCs w:val="22"/>
              </w:rPr>
            </w:pPr>
            <w:r>
              <w:rPr>
                <w:rFonts w:eastAsia="Arial Unicode MS"/>
              </w:rPr>
              <w:t>1</w:t>
            </w:r>
          </w:p>
        </w:tc>
      </w:tr>
    </w:tbl>
    <w:p w:rsidR="00FE0557" w:rsidRPr="00AD6B30" w:rsidRDefault="00FE0557" w:rsidP="00706A12">
      <w:pPr>
        <w:spacing w:after="69" w:line="259" w:lineRule="auto"/>
        <w:jc w:val="both"/>
      </w:pPr>
    </w:p>
    <w:p w:rsidR="00AA1D66" w:rsidRPr="00AD6B30" w:rsidRDefault="00AA1D66"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PLANTEL DE PROFESIONALES</w:t>
      </w:r>
    </w:p>
    <w:p w:rsidR="00706A12" w:rsidRPr="00AD6B30" w:rsidRDefault="0081488B" w:rsidP="00706A12">
      <w:pPr>
        <w:spacing w:after="84" w:line="267" w:lineRule="auto"/>
        <w:jc w:val="both"/>
      </w:pPr>
      <w:r w:rsidRPr="00AD6B30">
        <w:t>A la presentación de la oferta; la empresa oferente debe</w:t>
      </w:r>
      <w:r w:rsidR="00706A12" w:rsidRPr="00AD6B30">
        <w:t xml:space="preserve"> contar como </w:t>
      </w:r>
      <w:r w:rsidRPr="00AD6B30">
        <w:t xml:space="preserve">mínimo </w:t>
      </w:r>
      <w:r w:rsidR="00706A12" w:rsidRPr="00AD6B30">
        <w:t xml:space="preserve">con un plantel de profesionales compuestos por: </w:t>
      </w:r>
    </w:p>
    <w:p w:rsidR="00AA1D66" w:rsidRPr="00AD6B30" w:rsidRDefault="00706A12" w:rsidP="005D612C">
      <w:pPr>
        <w:numPr>
          <w:ilvl w:val="0"/>
          <w:numId w:val="6"/>
        </w:numPr>
        <w:spacing w:after="84" w:line="267" w:lineRule="auto"/>
        <w:ind w:hanging="360"/>
        <w:jc w:val="both"/>
      </w:pPr>
      <w:r w:rsidRPr="00AD6B30">
        <w:rPr>
          <w:b/>
        </w:rPr>
        <w:t>Un coordinador General</w:t>
      </w:r>
      <w:r w:rsidRPr="00AD6B30">
        <w:t xml:space="preserve">: </w:t>
      </w:r>
      <w:r w:rsidR="0081488B" w:rsidRPr="00AD6B30">
        <w:t>La empresa oferente debe</w:t>
      </w:r>
      <w:r w:rsidR="00AA1D66" w:rsidRPr="00AD6B30">
        <w:t xml:space="preserve"> proponer a u</w:t>
      </w:r>
      <w:r w:rsidR="0081488B" w:rsidRPr="00AD6B30">
        <w:t xml:space="preserve">n coordinador general que a la fecha de apertura de sobres cuente </w:t>
      </w:r>
      <w:r w:rsidR="00AA1D66" w:rsidRPr="00AD6B30">
        <w:t>con el siguiente perfil profesional.</w:t>
      </w:r>
    </w:p>
    <w:p w:rsidR="00AA1D66" w:rsidRPr="00AD6B30" w:rsidRDefault="00756008" w:rsidP="005D612C">
      <w:pPr>
        <w:numPr>
          <w:ilvl w:val="1"/>
          <w:numId w:val="6"/>
        </w:numPr>
        <w:spacing w:after="84" w:line="267" w:lineRule="auto"/>
        <w:ind w:hanging="360"/>
        <w:jc w:val="both"/>
      </w:pPr>
      <w:r>
        <w:t>Medico con 10</w:t>
      </w:r>
      <w:r w:rsidR="00AA1D66" w:rsidRPr="00AD6B30">
        <w:t xml:space="preserve"> años como </w:t>
      </w:r>
      <w:r w:rsidR="000518B6" w:rsidRPr="00AD6B30">
        <w:t>mínimo</w:t>
      </w:r>
      <w:r w:rsidR="00AA1D66" w:rsidRPr="00AD6B30">
        <w:t xml:space="preserve"> de experiencia contados desde la emisión de su </w:t>
      </w:r>
      <w:r w:rsidR="000518B6" w:rsidRPr="00AD6B30">
        <w:t>título</w:t>
      </w:r>
      <w:r w:rsidR="00AA1D66" w:rsidRPr="00AD6B30">
        <w:t xml:space="preserve"> universitario de Doctor en Medicina</w:t>
      </w:r>
    </w:p>
    <w:p w:rsidR="00AA1D66" w:rsidRPr="00AD6B30" w:rsidRDefault="000518B6" w:rsidP="005D612C">
      <w:pPr>
        <w:numPr>
          <w:ilvl w:val="1"/>
          <w:numId w:val="6"/>
        </w:numPr>
        <w:spacing w:after="84" w:line="267" w:lineRule="auto"/>
        <w:ind w:hanging="360"/>
        <w:jc w:val="both"/>
      </w:pPr>
      <w:r w:rsidRPr="00AD6B30">
        <w:t>Médico</w:t>
      </w:r>
      <w:r w:rsidR="00AA1D66" w:rsidRPr="00AD6B30">
        <w:t xml:space="preserve"> Especialista en </w:t>
      </w:r>
      <w:r w:rsidRPr="00AD6B30">
        <w:t>Radiología</w:t>
      </w:r>
      <w:r w:rsidR="00AA1D66" w:rsidRPr="00AD6B30">
        <w:t xml:space="preserve"> certificado por la </w:t>
      </w:r>
      <w:r w:rsidR="00706A12" w:rsidRPr="00AD6B30">
        <w:t>Sociedad Paraguaya de Radiología</w:t>
      </w:r>
      <w:r w:rsidR="00AA1D66" w:rsidRPr="00AD6B30">
        <w:t xml:space="preserve"> </w:t>
      </w:r>
      <w:r w:rsidR="00756008">
        <w:t xml:space="preserve">con una antigüedad no menor a 5 </w:t>
      </w:r>
      <w:r w:rsidR="00AA1D66" w:rsidRPr="00AD6B30">
        <w:t xml:space="preserve"> años contados desde la certifica</w:t>
      </w:r>
      <w:r w:rsidR="0081488B" w:rsidRPr="00AD6B30">
        <w:t>ción como especialista. Se debe</w:t>
      </w:r>
      <w:r w:rsidR="00AA1D66" w:rsidRPr="00AD6B30">
        <w:t xml:space="preserve"> presentar certificado expedido por la Sociedad Paraguaya de </w:t>
      </w:r>
      <w:r w:rsidRPr="00AD6B30">
        <w:t>Radiología</w:t>
      </w:r>
      <w:r w:rsidR="00AA1D66" w:rsidRPr="00AD6B30">
        <w:t xml:space="preserve"> VIGENTE.</w:t>
      </w:r>
    </w:p>
    <w:p w:rsidR="00706A12" w:rsidRDefault="00AA1D66" w:rsidP="00405781">
      <w:pPr>
        <w:numPr>
          <w:ilvl w:val="1"/>
          <w:numId w:val="6"/>
        </w:numPr>
        <w:spacing w:after="84" w:line="267" w:lineRule="auto"/>
        <w:ind w:hanging="360"/>
        <w:jc w:val="both"/>
      </w:pPr>
      <w:r w:rsidRPr="00AD6B30">
        <w:t xml:space="preserve">Experiencia en Gerenciamiento General de servicio de Resonancia Magnetica, y/o </w:t>
      </w:r>
      <w:r w:rsidR="000518B6" w:rsidRPr="00AD6B30">
        <w:t>Tomografía</w:t>
      </w:r>
      <w:r w:rsidRPr="00AD6B30">
        <w:t>, y/o mamografía y/o ecocardiograf</w:t>
      </w:r>
      <w:r w:rsidR="00756008">
        <w:t>ía y/o Rayos X en cuanto menos 1</w:t>
      </w:r>
      <w:r w:rsidRPr="00AD6B30">
        <w:t xml:space="preserve">0 contratos para el sector </w:t>
      </w:r>
      <w:r w:rsidR="00756008" w:rsidRPr="00AD6B30">
        <w:t>público</w:t>
      </w:r>
      <w:r w:rsidRPr="00AD6B30">
        <w:t>.</w:t>
      </w:r>
    </w:p>
    <w:p w:rsidR="00405781" w:rsidRPr="00AD6B30" w:rsidRDefault="00405781" w:rsidP="00405781">
      <w:pPr>
        <w:spacing w:after="84" w:line="267" w:lineRule="auto"/>
        <w:ind w:left="1440"/>
        <w:jc w:val="both"/>
      </w:pPr>
    </w:p>
    <w:p w:rsidR="00AA1D66" w:rsidRPr="00AD6B30" w:rsidRDefault="00706A12" w:rsidP="005D612C">
      <w:pPr>
        <w:numPr>
          <w:ilvl w:val="0"/>
          <w:numId w:val="6"/>
        </w:numPr>
        <w:spacing w:after="84" w:line="267" w:lineRule="auto"/>
        <w:ind w:hanging="360"/>
        <w:jc w:val="both"/>
      </w:pPr>
      <w:r w:rsidRPr="00AD6B30">
        <w:rPr>
          <w:b/>
        </w:rPr>
        <w:t>Un coordinador Técnico</w:t>
      </w:r>
      <w:r w:rsidRPr="00AD6B30">
        <w:t xml:space="preserve">; </w:t>
      </w:r>
      <w:r w:rsidR="0081488B" w:rsidRPr="00AD6B30">
        <w:t>La empresa oferente debe</w:t>
      </w:r>
      <w:r w:rsidR="00AA1D66" w:rsidRPr="00AD6B30">
        <w:t xml:space="preserve"> proponer a un coordinador general que</w:t>
      </w:r>
      <w:r w:rsidR="0081488B" w:rsidRPr="00AD6B30">
        <w:t xml:space="preserve"> a la fecha de apertura de sobres cuente</w:t>
      </w:r>
      <w:r w:rsidR="00AA1D66" w:rsidRPr="00AD6B30">
        <w:t xml:space="preserve"> con el siguiente perfil profesional.</w:t>
      </w:r>
    </w:p>
    <w:p w:rsidR="00AA1D66" w:rsidRPr="00AD6B30" w:rsidRDefault="00803E4E" w:rsidP="005D612C">
      <w:pPr>
        <w:numPr>
          <w:ilvl w:val="1"/>
          <w:numId w:val="6"/>
        </w:numPr>
        <w:spacing w:after="84" w:line="267" w:lineRule="auto"/>
        <w:ind w:hanging="360"/>
        <w:jc w:val="both"/>
      </w:pPr>
      <w:r>
        <w:t>Medico con 10</w:t>
      </w:r>
      <w:r w:rsidR="00AA1D66" w:rsidRPr="00AD6B30">
        <w:t xml:space="preserve"> años como </w:t>
      </w:r>
      <w:r w:rsidR="000518B6" w:rsidRPr="00AD6B30">
        <w:t>mínimo</w:t>
      </w:r>
      <w:r w:rsidR="00AA1D66" w:rsidRPr="00AD6B30">
        <w:t xml:space="preserve"> de experiencia contados desde la emisión de su </w:t>
      </w:r>
      <w:r w:rsidR="000518B6" w:rsidRPr="00AD6B30">
        <w:t>título</w:t>
      </w:r>
      <w:r w:rsidR="00AA1D66" w:rsidRPr="00AD6B30">
        <w:t xml:space="preserve"> universitario de Doctor en Medicina</w:t>
      </w:r>
    </w:p>
    <w:p w:rsidR="00AA1D66" w:rsidRPr="00AD6B30" w:rsidRDefault="000518B6" w:rsidP="005D612C">
      <w:pPr>
        <w:numPr>
          <w:ilvl w:val="1"/>
          <w:numId w:val="6"/>
        </w:numPr>
        <w:spacing w:after="84" w:line="267" w:lineRule="auto"/>
        <w:ind w:hanging="360"/>
        <w:jc w:val="both"/>
      </w:pPr>
      <w:r w:rsidRPr="00AD6B30">
        <w:t>Médico</w:t>
      </w:r>
      <w:r w:rsidR="00AA1D66" w:rsidRPr="00AD6B30">
        <w:t xml:space="preserve"> Especialista en </w:t>
      </w:r>
      <w:r w:rsidRPr="00AD6B30">
        <w:t>Radiología</w:t>
      </w:r>
      <w:r w:rsidR="00AA1D66" w:rsidRPr="00AD6B30">
        <w:t xml:space="preserve"> certificado por la Sociedad Paraguaya de Radiología con una antigüedad no menor a </w:t>
      </w:r>
      <w:r w:rsidR="00803E4E">
        <w:t>5</w:t>
      </w:r>
      <w:r w:rsidR="00AA1D66" w:rsidRPr="00AD6B30">
        <w:t xml:space="preserve"> años contados desde la certifica</w:t>
      </w:r>
      <w:r w:rsidR="0081488B" w:rsidRPr="00AD6B30">
        <w:t>ción como especialista. Se debe</w:t>
      </w:r>
      <w:r w:rsidR="00AA1D66" w:rsidRPr="00AD6B30">
        <w:t xml:space="preserve"> presentar certificado expedido por la Sociedad Paraguaya de </w:t>
      </w:r>
      <w:r w:rsidRPr="00AD6B30">
        <w:t>Radiología</w:t>
      </w:r>
      <w:r w:rsidR="00AA1D66" w:rsidRPr="00AD6B30">
        <w:t xml:space="preserve"> VIGENTE.</w:t>
      </w:r>
    </w:p>
    <w:p w:rsidR="00AA1D66" w:rsidRPr="00AD6B30" w:rsidRDefault="00AA1D66" w:rsidP="005D612C">
      <w:pPr>
        <w:numPr>
          <w:ilvl w:val="1"/>
          <w:numId w:val="6"/>
        </w:numPr>
        <w:spacing w:after="84" w:line="267" w:lineRule="auto"/>
        <w:ind w:hanging="360"/>
        <w:jc w:val="both"/>
      </w:pPr>
      <w:r w:rsidRPr="00AD6B30">
        <w:t xml:space="preserve">Experiencia en Gerenciamiento Técnico de servicio de Resonancia </w:t>
      </w:r>
      <w:r w:rsidR="000518B6" w:rsidRPr="00AD6B30">
        <w:t>Magnética</w:t>
      </w:r>
      <w:r w:rsidRPr="00AD6B30">
        <w:t xml:space="preserve">, y/o </w:t>
      </w:r>
      <w:r w:rsidR="000518B6" w:rsidRPr="00AD6B30">
        <w:t>Tomografía</w:t>
      </w:r>
      <w:r w:rsidRPr="00AD6B30">
        <w:t>, y/o mamografía y/o ecocardiografía y/o Rayos X en cuanto me</w:t>
      </w:r>
      <w:r w:rsidR="00803E4E">
        <w:t>nos 1</w:t>
      </w:r>
      <w:r w:rsidRPr="00AD6B30">
        <w:t xml:space="preserve">0 contratos para el sector </w:t>
      </w:r>
      <w:r w:rsidR="000518B6" w:rsidRPr="00AD6B30">
        <w:t>público</w:t>
      </w:r>
      <w:r w:rsidRPr="00AD6B30">
        <w:t>.</w:t>
      </w:r>
    </w:p>
    <w:p w:rsidR="00AA1D66" w:rsidRPr="00AD6B30" w:rsidRDefault="00AA1D66" w:rsidP="005D612C">
      <w:pPr>
        <w:numPr>
          <w:ilvl w:val="1"/>
          <w:numId w:val="6"/>
        </w:numPr>
        <w:spacing w:after="84" w:line="267" w:lineRule="auto"/>
        <w:ind w:hanging="360"/>
        <w:jc w:val="both"/>
      </w:pPr>
      <w:r w:rsidRPr="00AD6B30">
        <w:t xml:space="preserve">Experiencia en gerenciamiento técnico de servicio de Resonancia </w:t>
      </w:r>
      <w:r w:rsidR="000518B6" w:rsidRPr="00AD6B30">
        <w:t>Magnética</w:t>
      </w:r>
      <w:r w:rsidRPr="00AD6B30">
        <w:t xml:space="preserve"> en equipos Resonadores de 3 tesla de al menos 1 año; comprobable mediante contrato y certificado.</w:t>
      </w:r>
    </w:p>
    <w:p w:rsidR="00AA1D66" w:rsidRPr="00AD6B30" w:rsidRDefault="000518B6" w:rsidP="005D612C">
      <w:pPr>
        <w:numPr>
          <w:ilvl w:val="0"/>
          <w:numId w:val="6"/>
        </w:numPr>
        <w:spacing w:after="84" w:line="267" w:lineRule="auto"/>
        <w:ind w:hanging="360"/>
        <w:jc w:val="both"/>
      </w:pPr>
      <w:r w:rsidRPr="00AD6B30">
        <w:rPr>
          <w:b/>
        </w:rPr>
        <w:lastRenderedPageBreak/>
        <w:t>Médicos</w:t>
      </w:r>
      <w:r w:rsidR="00AC1F9F">
        <w:rPr>
          <w:b/>
        </w:rPr>
        <w:t xml:space="preserve"> </w:t>
      </w:r>
      <w:r w:rsidRPr="00AD6B30">
        <w:rPr>
          <w:b/>
        </w:rPr>
        <w:t>Radiólogos:</w:t>
      </w:r>
      <w:r w:rsidR="00AC1F9F">
        <w:rPr>
          <w:b/>
        </w:rPr>
        <w:t xml:space="preserve"> </w:t>
      </w:r>
      <w:r w:rsidR="00D25ADC" w:rsidRPr="00AD6B30">
        <w:t>Adicionalmente</w:t>
      </w:r>
      <w:r w:rsidR="0081488B" w:rsidRPr="00AD6B30">
        <w:t xml:space="preserve"> a los médicos radiólogos exigidos en los puntos anteriores, la empresa oferente debe</w:t>
      </w:r>
      <w:r w:rsidR="00AA1D66" w:rsidRPr="00AD6B30">
        <w:t xml:space="preserve"> proponer un </w:t>
      </w:r>
      <w:r w:rsidRPr="00AD6B30">
        <w:t xml:space="preserve">plantel de </w:t>
      </w:r>
      <w:r w:rsidR="00B87261">
        <w:t>5</w:t>
      </w:r>
      <w:r w:rsidRPr="00AD6B30">
        <w:t xml:space="preserve"> (</w:t>
      </w:r>
      <w:r w:rsidR="00B87261">
        <w:t>CINCO</w:t>
      </w:r>
      <w:r w:rsidRPr="00AD6B30">
        <w:t xml:space="preserve">) médicos radiólogos especialistas que </w:t>
      </w:r>
      <w:r w:rsidR="0081488B" w:rsidRPr="00AD6B30">
        <w:t xml:space="preserve">a la fecha de apertura de sobres cuente </w:t>
      </w:r>
      <w:r w:rsidR="00AA1D66" w:rsidRPr="00AD6B30">
        <w:t>con el siguiente perfil profesional.</w:t>
      </w:r>
    </w:p>
    <w:p w:rsidR="00AA1D66" w:rsidRPr="00AD6B30" w:rsidRDefault="000518B6" w:rsidP="005D612C">
      <w:pPr>
        <w:numPr>
          <w:ilvl w:val="1"/>
          <w:numId w:val="6"/>
        </w:numPr>
        <w:spacing w:after="84" w:line="267" w:lineRule="auto"/>
        <w:ind w:hanging="360"/>
        <w:jc w:val="both"/>
      </w:pPr>
      <w:r w:rsidRPr="00AD6B30">
        <w:t>Médicos</w:t>
      </w:r>
      <w:r w:rsidR="00AA1D66" w:rsidRPr="00AD6B30">
        <w:t xml:space="preserve"> con 1</w:t>
      </w:r>
      <w:r w:rsidR="00803E4E">
        <w:t>0</w:t>
      </w:r>
      <w:r w:rsidR="00AA1D66" w:rsidRPr="00AD6B30">
        <w:t xml:space="preserve"> años como </w:t>
      </w:r>
      <w:r w:rsidRPr="00AD6B30">
        <w:t>mínimo</w:t>
      </w:r>
      <w:r w:rsidR="00AA1D66" w:rsidRPr="00AD6B30">
        <w:t xml:space="preserve"> de experiencia contados desde la emisión de su </w:t>
      </w:r>
      <w:r w:rsidR="00D25ADC" w:rsidRPr="00AD6B30">
        <w:t>título</w:t>
      </w:r>
      <w:r w:rsidR="00AA1D66" w:rsidRPr="00AD6B30">
        <w:t xml:space="preserve"> universitario de Doctor en Medicina</w:t>
      </w:r>
    </w:p>
    <w:p w:rsidR="00FE0557" w:rsidRDefault="000518B6" w:rsidP="006B266D">
      <w:pPr>
        <w:numPr>
          <w:ilvl w:val="1"/>
          <w:numId w:val="6"/>
        </w:numPr>
        <w:spacing w:after="84" w:line="267" w:lineRule="auto"/>
        <w:ind w:hanging="360"/>
        <w:jc w:val="both"/>
      </w:pPr>
      <w:r w:rsidRPr="00AD6B30">
        <w:t>Médicos</w:t>
      </w:r>
      <w:r w:rsidR="00AA1D66" w:rsidRPr="00AD6B30">
        <w:t xml:space="preserve"> Especialista</w:t>
      </w:r>
      <w:r w:rsidRPr="00AD6B30">
        <w:t>s</w:t>
      </w:r>
      <w:r w:rsidR="00AA1D66" w:rsidRPr="00AD6B30">
        <w:t xml:space="preserve"> en </w:t>
      </w:r>
      <w:r w:rsidRPr="00AD6B30">
        <w:t>Radiología</w:t>
      </w:r>
      <w:r w:rsidR="00AA1D66" w:rsidRPr="00AD6B30">
        <w:t xml:space="preserve"> certificado por la Sociedad Paraguaya de Radiología con una antigüedad no menor a </w:t>
      </w:r>
      <w:r w:rsidR="00803E4E">
        <w:t>5</w:t>
      </w:r>
      <w:r w:rsidR="00AA1D66" w:rsidRPr="00AD6B30">
        <w:t xml:space="preserve"> años contados desde la certificac</w:t>
      </w:r>
      <w:r w:rsidR="0081488B" w:rsidRPr="00AD6B30">
        <w:t>ión como especialista. Se debe</w:t>
      </w:r>
      <w:r w:rsidR="00AA1D66" w:rsidRPr="00AD6B30">
        <w:t xml:space="preserve"> presentar certificado expedido por la Sociedad Paraguaya de </w:t>
      </w:r>
      <w:r w:rsidRPr="00AD6B30">
        <w:t>Radiología</w:t>
      </w:r>
      <w:r w:rsidR="00AA1D66" w:rsidRPr="00AD6B30">
        <w:t xml:space="preserve"> VIGENTE.</w:t>
      </w:r>
    </w:p>
    <w:p w:rsidR="00FE0557" w:rsidRPr="00AD6B30" w:rsidRDefault="00FE0557" w:rsidP="00FE0557">
      <w:pPr>
        <w:spacing w:after="84" w:line="267" w:lineRule="auto"/>
        <w:ind w:left="1440"/>
        <w:jc w:val="both"/>
      </w:pPr>
    </w:p>
    <w:p w:rsidR="00706A12" w:rsidRPr="00AD6B30" w:rsidRDefault="00706A12"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 xml:space="preserve">DE LAS CONDICIONES GENERALES  </w:t>
      </w:r>
    </w:p>
    <w:p w:rsidR="00706A12" w:rsidRPr="00AD6B30" w:rsidRDefault="00706A12" w:rsidP="00706A12">
      <w:pPr>
        <w:spacing w:after="40" w:line="237" w:lineRule="auto"/>
        <w:ind w:left="-5" w:hanging="10"/>
        <w:jc w:val="both"/>
        <w:rPr>
          <w:rFonts w:eastAsia="Arial"/>
        </w:rPr>
      </w:pPr>
      <w:r w:rsidRPr="00AD6B30">
        <w:t xml:space="preserve">El Servicio a contratar será bajo la modalidad de tercerización, que será ejecutado, operado y administrado por la contratista bajo supervisión del administrador de contrato. </w:t>
      </w:r>
      <w:r w:rsidRPr="00AD6B30">
        <w:rPr>
          <w:b/>
        </w:rPr>
        <w:t>La prestación del servicio implica que el oferente se hará cargo por propia cuenta de:</w:t>
      </w:r>
      <w:r w:rsidRPr="00AD6B30">
        <w:rPr>
          <w:rFonts w:eastAsia="Arial"/>
        </w:rPr>
        <w:tab/>
      </w:r>
    </w:p>
    <w:p w:rsidR="00706A12" w:rsidRPr="00AD6B30" w:rsidRDefault="000518B6" w:rsidP="005D612C">
      <w:pPr>
        <w:pStyle w:val="Prrafodelista"/>
        <w:numPr>
          <w:ilvl w:val="0"/>
          <w:numId w:val="8"/>
        </w:numPr>
        <w:spacing w:after="40" w:line="237" w:lineRule="auto"/>
        <w:contextualSpacing/>
        <w:jc w:val="both"/>
        <w:rPr>
          <w:rFonts w:ascii="Times New Roman" w:hAnsi="Times New Roman"/>
          <w:sz w:val="24"/>
          <w:szCs w:val="24"/>
        </w:rPr>
      </w:pPr>
      <w:r w:rsidRPr="00AD6B30">
        <w:rPr>
          <w:rFonts w:ascii="Times New Roman" w:hAnsi="Times New Roman"/>
          <w:sz w:val="24"/>
          <w:szCs w:val="24"/>
        </w:rPr>
        <w:t xml:space="preserve">Los Honorarios </w:t>
      </w:r>
      <w:r w:rsidR="006523A9" w:rsidRPr="00AD6B30">
        <w:rPr>
          <w:rFonts w:ascii="Times New Roman" w:hAnsi="Times New Roman"/>
          <w:sz w:val="24"/>
          <w:szCs w:val="24"/>
        </w:rPr>
        <w:t>Médicos</w:t>
      </w:r>
    </w:p>
    <w:p w:rsidR="00706A12" w:rsidRPr="00AD6B30" w:rsidRDefault="00706A12" w:rsidP="005D612C">
      <w:pPr>
        <w:numPr>
          <w:ilvl w:val="1"/>
          <w:numId w:val="7"/>
        </w:numPr>
        <w:spacing w:after="15" w:line="248" w:lineRule="auto"/>
        <w:ind w:hanging="360"/>
        <w:jc w:val="both"/>
      </w:pPr>
      <w:r w:rsidRPr="00AD6B30">
        <w:t xml:space="preserve">La provisión de los equipos </w:t>
      </w:r>
    </w:p>
    <w:p w:rsidR="00706A12" w:rsidRPr="00AD6B30" w:rsidRDefault="00706A12" w:rsidP="005D612C">
      <w:pPr>
        <w:numPr>
          <w:ilvl w:val="1"/>
          <w:numId w:val="7"/>
        </w:numPr>
        <w:spacing w:after="15" w:line="248" w:lineRule="auto"/>
        <w:ind w:hanging="360"/>
        <w:jc w:val="both"/>
      </w:pPr>
      <w:r w:rsidRPr="00AD6B30">
        <w:t xml:space="preserve">La calibración y los ajustes periódicos </w:t>
      </w:r>
    </w:p>
    <w:p w:rsidR="00706A12" w:rsidRPr="00AD6B30" w:rsidRDefault="00706A12" w:rsidP="005D612C">
      <w:pPr>
        <w:numPr>
          <w:ilvl w:val="1"/>
          <w:numId w:val="7"/>
        </w:numPr>
        <w:spacing w:after="15" w:line="248" w:lineRule="auto"/>
        <w:ind w:hanging="360"/>
        <w:jc w:val="both"/>
      </w:pPr>
      <w:r w:rsidRPr="00AD6B30">
        <w:t xml:space="preserve">El mantenimiento preventivo y correctivo </w:t>
      </w:r>
    </w:p>
    <w:p w:rsidR="00706A12" w:rsidRPr="00AD6B30" w:rsidRDefault="00706A12" w:rsidP="005D612C">
      <w:pPr>
        <w:numPr>
          <w:ilvl w:val="1"/>
          <w:numId w:val="7"/>
        </w:numPr>
        <w:spacing w:after="15" w:line="248" w:lineRule="auto"/>
        <w:ind w:hanging="360"/>
        <w:jc w:val="both"/>
      </w:pPr>
      <w:r w:rsidRPr="00AD6B30">
        <w:t xml:space="preserve">La programación de las exploraciones encomendadas. </w:t>
      </w:r>
    </w:p>
    <w:p w:rsidR="00706A12" w:rsidRPr="00AD6B30" w:rsidRDefault="00706A12" w:rsidP="005D612C">
      <w:pPr>
        <w:numPr>
          <w:ilvl w:val="1"/>
          <w:numId w:val="7"/>
        </w:numPr>
        <w:spacing w:after="70" w:line="248" w:lineRule="auto"/>
        <w:ind w:hanging="360"/>
        <w:jc w:val="both"/>
      </w:pPr>
      <w:r w:rsidRPr="00AD6B30">
        <w:t xml:space="preserve">La información a los pacientes de los diferentes aspectos de la prueba, dándole oportunidad de comentar sus dudas. </w:t>
      </w:r>
    </w:p>
    <w:p w:rsidR="00706A12" w:rsidRPr="00AD6B30" w:rsidRDefault="00706A12" w:rsidP="005D612C">
      <w:pPr>
        <w:numPr>
          <w:ilvl w:val="1"/>
          <w:numId w:val="7"/>
        </w:numPr>
        <w:spacing w:after="15" w:line="248" w:lineRule="auto"/>
        <w:ind w:hanging="360"/>
        <w:jc w:val="both"/>
      </w:pPr>
      <w:r w:rsidRPr="00AD6B30">
        <w:t xml:space="preserve">La realización de la exploración prescrita. </w:t>
      </w:r>
    </w:p>
    <w:p w:rsidR="00706A12" w:rsidRPr="00AD6B30" w:rsidRDefault="00706A12" w:rsidP="005D612C">
      <w:pPr>
        <w:numPr>
          <w:ilvl w:val="1"/>
          <w:numId w:val="7"/>
        </w:numPr>
        <w:spacing w:after="15" w:line="248" w:lineRule="auto"/>
        <w:ind w:hanging="360"/>
        <w:jc w:val="both"/>
      </w:pPr>
      <w:r w:rsidRPr="00AD6B30">
        <w:t xml:space="preserve">La gestión administrativa y documentación clínica que de la actividad realizada se desprenda. </w:t>
      </w:r>
    </w:p>
    <w:p w:rsidR="00D7382D" w:rsidRDefault="00706A12" w:rsidP="005D612C">
      <w:pPr>
        <w:numPr>
          <w:ilvl w:val="1"/>
          <w:numId w:val="7"/>
        </w:numPr>
        <w:spacing w:after="15" w:line="248" w:lineRule="auto"/>
        <w:ind w:hanging="360"/>
        <w:jc w:val="both"/>
      </w:pPr>
      <w:r w:rsidRPr="00AD6B30">
        <w:t xml:space="preserve">La entrega del informe se realizará como máximo dentro de las </w:t>
      </w:r>
      <w:r w:rsidR="00D7382D">
        <w:t>72</w:t>
      </w:r>
      <w:r w:rsidRPr="00AD6B30">
        <w:t xml:space="preserve"> (</w:t>
      </w:r>
      <w:r w:rsidR="00D7382D">
        <w:t>setenta y dos</w:t>
      </w:r>
      <w:r w:rsidRPr="00AD6B30">
        <w:t>) horas en los estudios no urgentes y dentro de las 24 (veinte y cuatro) horas en los estudios de urgencias, iniciados desde la realización del estudio.</w:t>
      </w:r>
    </w:p>
    <w:p w:rsidR="004E44C6" w:rsidRDefault="004E44C6">
      <w:pPr>
        <w:spacing w:after="15" w:line="248" w:lineRule="auto"/>
        <w:ind w:left="994"/>
        <w:jc w:val="both"/>
      </w:pPr>
    </w:p>
    <w:p w:rsidR="0014553B" w:rsidRDefault="00706A12" w:rsidP="00970B99">
      <w:pPr>
        <w:spacing w:after="85" w:line="259" w:lineRule="auto"/>
        <w:jc w:val="both"/>
      </w:pPr>
      <w:r w:rsidRPr="00AD6B30">
        <w:t>Así como de todos los costos operativos de la prestación del servicio en la cantidad y calidad especificada en est</w:t>
      </w:r>
      <w:r w:rsidR="00970B99">
        <w:t>e pliego.</w:t>
      </w:r>
    </w:p>
    <w:p w:rsidR="00970B99" w:rsidRDefault="00970B99" w:rsidP="00970B99">
      <w:pPr>
        <w:spacing w:after="85" w:line="259" w:lineRule="auto"/>
        <w:jc w:val="both"/>
      </w:pPr>
    </w:p>
    <w:p w:rsidR="00405781" w:rsidRPr="00AD6B30" w:rsidRDefault="00405781" w:rsidP="00970B99">
      <w:pPr>
        <w:spacing w:after="85" w:line="259" w:lineRule="auto"/>
        <w:jc w:val="both"/>
      </w:pPr>
    </w:p>
    <w:p w:rsidR="00706A12" w:rsidRPr="00AD6B30" w:rsidRDefault="00706A12"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 xml:space="preserve">FLUJO DE TRABAJO </w:t>
      </w:r>
    </w:p>
    <w:p w:rsidR="00706A12" w:rsidRPr="00AD6B30" w:rsidRDefault="005048EE" w:rsidP="005D612C">
      <w:pPr>
        <w:numPr>
          <w:ilvl w:val="0"/>
          <w:numId w:val="18"/>
        </w:numPr>
        <w:spacing w:after="15" w:line="248" w:lineRule="auto"/>
        <w:ind w:hanging="360"/>
        <w:jc w:val="both"/>
      </w:pPr>
      <w:r>
        <w:t>El asegurado consultará</w:t>
      </w:r>
      <w:r w:rsidR="00706A12" w:rsidRPr="00AD6B30">
        <w:t xml:space="preserve"> dentro de las dependencias del Instituto de Previsión Soci</w:t>
      </w:r>
      <w:r w:rsidR="00C843F7">
        <w:t xml:space="preserve">al en donde se le otorgara una Orden de Estudio – uso exclusivo de IPS –Las Ordenes de Estudio </w:t>
      </w:r>
      <w:r w:rsidR="00706A12" w:rsidRPr="00AD6B30">
        <w:t xml:space="preserve"> emitidas externamente</w:t>
      </w:r>
      <w:r w:rsidR="00AE65F7">
        <w:t xml:space="preserve"> (Hospitales Públicos o Centros Privados), deberán contar con la </w:t>
      </w:r>
      <w:r w:rsidR="00AE65F7" w:rsidRPr="00AE65F7">
        <w:rPr>
          <w:b/>
        </w:rPr>
        <w:t>Transcripción</w:t>
      </w:r>
      <w:r w:rsidR="00AE65F7">
        <w:t xml:space="preserve"> a </w:t>
      </w:r>
      <w:r w:rsidR="00AE65F7" w:rsidRPr="00AE65F7">
        <w:rPr>
          <w:b/>
        </w:rPr>
        <w:t>Ordenes del IPS</w:t>
      </w:r>
      <w:r w:rsidR="00AE65F7">
        <w:t>, realizada por profesionales médicos Hospital Central, como también de Clínicas del Área Central e Interior.</w:t>
      </w:r>
      <w:r w:rsidR="00706A12" w:rsidRPr="00AD6B30">
        <w:t xml:space="preserve"> </w:t>
      </w:r>
    </w:p>
    <w:p w:rsidR="00706A12" w:rsidRPr="00AD6B30" w:rsidRDefault="00706A12" w:rsidP="005D612C">
      <w:pPr>
        <w:numPr>
          <w:ilvl w:val="0"/>
          <w:numId w:val="18"/>
        </w:numPr>
        <w:spacing w:after="15" w:line="248" w:lineRule="auto"/>
        <w:ind w:hanging="360"/>
        <w:jc w:val="both"/>
      </w:pPr>
      <w:r w:rsidRPr="00AD6B30">
        <w:t>E</w:t>
      </w:r>
      <w:r w:rsidR="005E7C61">
        <w:t>l asegurado deberá realizar la Comprobación de D</w:t>
      </w:r>
      <w:r w:rsidRPr="00AD6B30">
        <w:t xml:space="preserve">erechos para la realización de los estudios </w:t>
      </w:r>
    </w:p>
    <w:p w:rsidR="00706A12" w:rsidRPr="00AD6B30" w:rsidRDefault="00706A12" w:rsidP="005D612C">
      <w:pPr>
        <w:numPr>
          <w:ilvl w:val="0"/>
          <w:numId w:val="18"/>
        </w:numPr>
        <w:spacing w:after="15" w:line="248" w:lineRule="auto"/>
        <w:ind w:hanging="360"/>
        <w:jc w:val="both"/>
      </w:pPr>
      <w:r w:rsidRPr="00AD6B30">
        <w:t>El asegurado deberá realizar el agendamiento pertinente para la realización del estudio indicado por el profesional del IPS, para lo cual el oferente utilizará el sistema HIS (Hospital Information</w:t>
      </w:r>
      <w:r w:rsidR="00142206">
        <w:t xml:space="preserve"> </w:t>
      </w:r>
      <w:r w:rsidRPr="00AD6B30">
        <w:t>System) del IPS realizando la comprobación automática de derechos, para que así también los estudios que se realice el asegurado formen parte de su expediente clínico electrónico</w:t>
      </w:r>
    </w:p>
    <w:p w:rsidR="00706A12" w:rsidRDefault="00706A12" w:rsidP="005D612C">
      <w:pPr>
        <w:numPr>
          <w:ilvl w:val="0"/>
          <w:numId w:val="18"/>
        </w:numPr>
        <w:spacing w:after="15" w:line="248" w:lineRule="auto"/>
        <w:ind w:hanging="360"/>
        <w:jc w:val="both"/>
      </w:pPr>
      <w:r w:rsidRPr="00AD6B30">
        <w:lastRenderedPageBreak/>
        <w:t xml:space="preserve">La calendarización será responsabilidad de la Empresa adjudicada.  El Administrador de Contrato y a quien este designe deberán tener acceso de visualización al software de </w:t>
      </w:r>
      <w:r w:rsidR="00D25ADC" w:rsidRPr="00AD6B30">
        <w:t>agentamiento</w:t>
      </w:r>
      <w:r w:rsidRPr="00AD6B30">
        <w:t xml:space="preserve"> a fin de monitorear los procesos. </w:t>
      </w:r>
    </w:p>
    <w:p w:rsidR="00D7382D" w:rsidRPr="00AD6B30" w:rsidRDefault="00BF5D46" w:rsidP="005D612C">
      <w:pPr>
        <w:numPr>
          <w:ilvl w:val="0"/>
          <w:numId w:val="18"/>
        </w:numPr>
        <w:spacing w:after="15" w:line="248" w:lineRule="auto"/>
        <w:ind w:hanging="360"/>
        <w:jc w:val="both"/>
      </w:pPr>
      <w:r>
        <w:t>A partir de la fecha de agendamiento por la Empresa adjudicada,</w:t>
      </w:r>
      <w:r w:rsidR="005E7C61">
        <w:t xml:space="preserve"> </w:t>
      </w:r>
      <w:r w:rsidR="00803E4E">
        <w:t>la realización del estudio</w:t>
      </w:r>
      <w:r w:rsidR="005E7C61">
        <w:t xml:space="preserve"> </w:t>
      </w:r>
      <w:r>
        <w:t xml:space="preserve">se hará en un plazo </w:t>
      </w:r>
      <w:r w:rsidR="00D7382D">
        <w:t xml:space="preserve">no </w:t>
      </w:r>
      <w:r>
        <w:t xml:space="preserve"> mayor a </w:t>
      </w:r>
      <w:r w:rsidR="00D7382D">
        <w:t>1</w:t>
      </w:r>
      <w:r w:rsidR="00803E4E">
        <w:t>0</w:t>
      </w:r>
      <w:r w:rsidR="00D7382D">
        <w:t xml:space="preserve"> (</w:t>
      </w:r>
      <w:r w:rsidR="005E7C61">
        <w:t>diez</w:t>
      </w:r>
      <w:r w:rsidR="00D7382D">
        <w:t xml:space="preserve">) días </w:t>
      </w:r>
      <w:r w:rsidR="00803E4E">
        <w:t>hábiles</w:t>
      </w:r>
      <w:r w:rsidR="00D7382D">
        <w:t>; excepto la</w:t>
      </w:r>
      <w:r>
        <w:t>s U</w:t>
      </w:r>
      <w:r w:rsidR="00D7382D">
        <w:t>rgencia</w:t>
      </w:r>
      <w:r>
        <w:t>s</w:t>
      </w:r>
      <w:r w:rsidR="00D7382D">
        <w:t xml:space="preserve"> debidamente justificada</w:t>
      </w:r>
      <w:r>
        <w:t>s</w:t>
      </w:r>
      <w:r w:rsidR="00D7382D">
        <w:t xml:space="preserve"> que debe</w:t>
      </w:r>
      <w:r>
        <w:t>n</w:t>
      </w:r>
      <w:r w:rsidR="00D7382D">
        <w:t xml:space="preserve"> ser </w:t>
      </w:r>
      <w:r w:rsidR="00803E4E">
        <w:t>realizada</w:t>
      </w:r>
      <w:r w:rsidR="00E93888">
        <w:t xml:space="preserve"> inmediatamente o</w:t>
      </w:r>
      <w:r w:rsidR="00D7382D">
        <w:t xml:space="preserve"> dentro de las 24 horas.</w:t>
      </w:r>
    </w:p>
    <w:p w:rsidR="00706A12" w:rsidRPr="00AD6B30" w:rsidRDefault="00706A12" w:rsidP="005D612C">
      <w:pPr>
        <w:numPr>
          <w:ilvl w:val="0"/>
          <w:numId w:val="18"/>
        </w:numPr>
        <w:spacing w:after="15" w:line="248" w:lineRule="auto"/>
        <w:ind w:hanging="360"/>
        <w:jc w:val="both"/>
      </w:pPr>
      <w:r w:rsidRPr="00AD6B30">
        <w:t xml:space="preserve">Posterior a la realización del estudio se procederá a la entrega de resultado dentro de los plazos establecidos anteriormente  </w:t>
      </w:r>
    </w:p>
    <w:p w:rsidR="00706A12" w:rsidRPr="00AD6B30" w:rsidRDefault="00706A12" w:rsidP="005D612C">
      <w:pPr>
        <w:numPr>
          <w:ilvl w:val="0"/>
          <w:numId w:val="18"/>
        </w:numPr>
        <w:spacing w:after="15" w:line="248" w:lineRule="auto"/>
        <w:ind w:hanging="360"/>
        <w:jc w:val="both"/>
      </w:pPr>
      <w:r w:rsidRPr="00AD6B30">
        <w:t>La oferente deberá remitir al Administrador de Contrato una planilla mensual con la nómina de asegurados y los datos pertinentes de los estudios de diagnósticos o procedimientos</w:t>
      </w:r>
      <w:r w:rsidR="00EF0452" w:rsidRPr="00AD6B30">
        <w:t>. D</w:t>
      </w:r>
      <w:r w:rsidRPr="00AD6B30">
        <w:t xml:space="preserve">icha planilla deberá confeccionarse en duplicado (el original para la empresa adjudicada y una copia para la convocante), el mismo será presentado en el momento de conformación del expediente de pago. El modelo de planilla deberá ajustarse al siguiente formato:  </w:t>
      </w:r>
    </w:p>
    <w:p w:rsidR="00FE0557" w:rsidRDefault="00FE0557" w:rsidP="00706A12">
      <w:pPr>
        <w:tabs>
          <w:tab w:val="left" w:pos="2130"/>
        </w:tabs>
        <w:spacing w:line="276" w:lineRule="auto"/>
      </w:pPr>
    </w:p>
    <w:p w:rsidR="00EF263A" w:rsidRPr="00AD6B30" w:rsidRDefault="00EF263A" w:rsidP="00706A12">
      <w:pPr>
        <w:tabs>
          <w:tab w:val="left" w:pos="2130"/>
        </w:tabs>
        <w:spacing w:line="276"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1977"/>
        <w:gridCol w:w="440"/>
        <w:gridCol w:w="850"/>
        <w:gridCol w:w="1336"/>
        <w:gridCol w:w="878"/>
        <w:gridCol w:w="422"/>
        <w:gridCol w:w="1361"/>
        <w:gridCol w:w="1319"/>
      </w:tblGrid>
      <w:tr w:rsidR="00706A12" w:rsidRPr="00AD6B30" w:rsidTr="00EF0452">
        <w:trPr>
          <w:trHeight w:val="421"/>
        </w:trPr>
        <w:tc>
          <w:tcPr>
            <w:tcW w:w="9162"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lang w:val="es-PY"/>
              </w:rPr>
            </w:pPr>
            <w:r w:rsidRPr="00AD6B30">
              <w:rPr>
                <w:rFonts w:ascii="Times New Roman" w:hAnsi="Times New Roman"/>
                <w:sz w:val="24"/>
                <w:szCs w:val="24"/>
                <w:lang w:val="es-PY"/>
              </w:rPr>
              <w:t>PLANILLA DE SERVICIOS TERCERIZADOS DE DIAGNOSTICOS POR IMÁGENES</w:t>
            </w:r>
          </w:p>
        </w:tc>
      </w:tr>
      <w:tr w:rsidR="00706A12" w:rsidRPr="00AD6B30" w:rsidTr="00EF0452">
        <w:tc>
          <w:tcPr>
            <w:tcW w:w="579"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N°</w:t>
            </w:r>
          </w:p>
        </w:tc>
        <w:tc>
          <w:tcPr>
            <w:tcW w:w="1977"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Nombre y Apellido</w:t>
            </w:r>
          </w:p>
        </w:tc>
        <w:tc>
          <w:tcPr>
            <w:tcW w:w="1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C.I.N°</w:t>
            </w:r>
          </w:p>
        </w:tc>
        <w:tc>
          <w:tcPr>
            <w:tcW w:w="1336"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Medico remitente</w:t>
            </w:r>
          </w:p>
        </w:tc>
        <w:tc>
          <w:tcPr>
            <w:tcW w:w="1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Tipo de estudio</w:t>
            </w:r>
          </w:p>
        </w:tc>
        <w:tc>
          <w:tcPr>
            <w:tcW w:w="1361"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Fecha de realización</w:t>
            </w:r>
          </w:p>
        </w:tc>
        <w:tc>
          <w:tcPr>
            <w:tcW w:w="1319" w:type="dxa"/>
            <w:tcBorders>
              <w:top w:val="single" w:sz="4" w:space="0" w:color="auto"/>
              <w:left w:val="single" w:sz="4" w:space="0" w:color="auto"/>
              <w:bottom w:val="single" w:sz="4" w:space="0" w:color="auto"/>
              <w:right w:val="single" w:sz="4" w:space="0" w:color="auto"/>
            </w:tcBorders>
            <w:shd w:val="clear" w:color="auto" w:fill="D9D9D9"/>
            <w:vAlign w:val="center"/>
          </w:tcPr>
          <w:p w:rsidR="00706A12" w:rsidRPr="00AD6B30" w:rsidRDefault="00706A12" w:rsidP="00AA7F9B">
            <w:pPr>
              <w:pStyle w:val="Prrafodelista"/>
              <w:ind w:left="0"/>
              <w:jc w:val="center"/>
              <w:rPr>
                <w:rFonts w:ascii="Times New Roman" w:hAnsi="Times New Roman"/>
                <w:sz w:val="24"/>
                <w:szCs w:val="24"/>
              </w:rPr>
            </w:pPr>
            <w:r w:rsidRPr="00AD6B30">
              <w:rPr>
                <w:rFonts w:ascii="Times New Roman" w:hAnsi="Times New Roman"/>
                <w:sz w:val="24"/>
                <w:szCs w:val="24"/>
              </w:rPr>
              <w:t>Costo Unitario</w:t>
            </w:r>
          </w:p>
        </w:tc>
      </w:tr>
      <w:tr w:rsidR="00706A12" w:rsidRPr="00AD6B30" w:rsidTr="00EF0452">
        <w:tc>
          <w:tcPr>
            <w:tcW w:w="579" w:type="dxa"/>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tcBorders>
              <w:top w:val="single" w:sz="4" w:space="0" w:color="auto"/>
            </w:tcBorders>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c>
          <w:tcPr>
            <w:tcW w:w="579"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977"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29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36"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00" w:type="dxa"/>
            <w:gridSpan w:val="2"/>
            <w:vAlign w:val="center"/>
          </w:tcPr>
          <w:p w:rsidR="00706A12" w:rsidRPr="00AD6B30" w:rsidRDefault="00706A12" w:rsidP="00AA7F9B">
            <w:pPr>
              <w:pStyle w:val="Prrafodelista"/>
              <w:ind w:left="0"/>
              <w:jc w:val="center"/>
              <w:rPr>
                <w:rFonts w:ascii="Times New Roman" w:hAnsi="Times New Roman"/>
                <w:sz w:val="24"/>
                <w:szCs w:val="24"/>
              </w:rPr>
            </w:pPr>
          </w:p>
        </w:tc>
        <w:tc>
          <w:tcPr>
            <w:tcW w:w="1361" w:type="dxa"/>
            <w:vAlign w:val="center"/>
          </w:tcPr>
          <w:p w:rsidR="00706A12" w:rsidRPr="00AD6B30" w:rsidRDefault="00706A12" w:rsidP="00AA7F9B">
            <w:pPr>
              <w:pStyle w:val="Prrafodelista"/>
              <w:ind w:left="0"/>
              <w:jc w:val="center"/>
              <w:rPr>
                <w:rFonts w:ascii="Times New Roman" w:hAnsi="Times New Roman"/>
                <w:sz w:val="24"/>
                <w:szCs w:val="24"/>
              </w:rPr>
            </w:pP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rPr>
          <w:trHeight w:val="311"/>
        </w:trPr>
        <w:tc>
          <w:tcPr>
            <w:tcW w:w="7843" w:type="dxa"/>
            <w:gridSpan w:val="8"/>
            <w:shd w:val="clear" w:color="auto" w:fill="F2F2F2"/>
            <w:vAlign w:val="center"/>
          </w:tcPr>
          <w:p w:rsidR="00706A12" w:rsidRPr="00AD6B30" w:rsidRDefault="00706A12" w:rsidP="00AA7F9B">
            <w:pPr>
              <w:pStyle w:val="Prrafodelista"/>
              <w:ind w:left="0"/>
              <w:jc w:val="right"/>
              <w:rPr>
                <w:rFonts w:ascii="Times New Roman" w:hAnsi="Times New Roman"/>
                <w:b/>
                <w:sz w:val="24"/>
                <w:szCs w:val="24"/>
              </w:rPr>
            </w:pPr>
            <w:r w:rsidRPr="00AD6B30">
              <w:rPr>
                <w:rFonts w:ascii="Times New Roman" w:hAnsi="Times New Roman"/>
                <w:b/>
                <w:sz w:val="24"/>
                <w:szCs w:val="24"/>
                <w:shd w:val="clear" w:color="auto" w:fill="F2F2F2"/>
              </w:rPr>
              <w:t>TOTAL</w:t>
            </w:r>
            <w:r w:rsidRPr="00AD6B30">
              <w:rPr>
                <w:rFonts w:ascii="Times New Roman" w:hAnsi="Times New Roman"/>
                <w:b/>
                <w:sz w:val="24"/>
                <w:szCs w:val="24"/>
              </w:rPr>
              <w:t xml:space="preserve"> GUARANIES</w:t>
            </w:r>
          </w:p>
        </w:tc>
        <w:tc>
          <w:tcPr>
            <w:tcW w:w="1319" w:type="dxa"/>
            <w:vAlign w:val="center"/>
          </w:tcPr>
          <w:p w:rsidR="00706A12" w:rsidRPr="00AD6B30" w:rsidRDefault="00706A12" w:rsidP="00AA7F9B">
            <w:pPr>
              <w:pStyle w:val="Prrafodelista"/>
              <w:ind w:left="0"/>
              <w:jc w:val="center"/>
              <w:rPr>
                <w:rFonts w:ascii="Times New Roman" w:hAnsi="Times New Roman"/>
                <w:sz w:val="24"/>
                <w:szCs w:val="24"/>
              </w:rPr>
            </w:pPr>
          </w:p>
        </w:tc>
      </w:tr>
      <w:tr w:rsidR="00706A12" w:rsidRPr="00AD6B30" w:rsidTr="00EF0452">
        <w:trPr>
          <w:trHeight w:val="922"/>
        </w:trPr>
        <w:tc>
          <w:tcPr>
            <w:tcW w:w="2996" w:type="dxa"/>
            <w:gridSpan w:val="3"/>
            <w:vAlign w:val="bottom"/>
          </w:tcPr>
          <w:p w:rsidR="00706A12" w:rsidRPr="00AD6B30" w:rsidRDefault="00706A12" w:rsidP="00AA7F9B">
            <w:pPr>
              <w:pStyle w:val="Prrafodelista"/>
              <w:ind w:left="0"/>
              <w:jc w:val="center"/>
              <w:rPr>
                <w:rFonts w:ascii="Times New Roman" w:hAnsi="Times New Roman"/>
                <w:b/>
                <w:sz w:val="24"/>
                <w:szCs w:val="24"/>
                <w:lang w:val="es-PY"/>
              </w:rPr>
            </w:pPr>
            <w:r w:rsidRPr="00AD6B30">
              <w:rPr>
                <w:rFonts w:ascii="Times New Roman" w:hAnsi="Times New Roman"/>
                <w:b/>
                <w:sz w:val="24"/>
                <w:szCs w:val="24"/>
                <w:lang w:val="es-PY"/>
              </w:rPr>
              <w:t>Firma del coordinador de la Empresa</w:t>
            </w:r>
          </w:p>
        </w:tc>
        <w:tc>
          <w:tcPr>
            <w:tcW w:w="3064" w:type="dxa"/>
            <w:gridSpan w:val="3"/>
            <w:vAlign w:val="bottom"/>
          </w:tcPr>
          <w:p w:rsidR="00706A12" w:rsidRPr="00AD6B30" w:rsidRDefault="00706A12" w:rsidP="00AA7F9B">
            <w:pPr>
              <w:pStyle w:val="Prrafodelista"/>
              <w:ind w:left="0"/>
              <w:jc w:val="center"/>
              <w:rPr>
                <w:rFonts w:ascii="Times New Roman" w:hAnsi="Times New Roman"/>
                <w:b/>
                <w:sz w:val="24"/>
                <w:szCs w:val="24"/>
                <w:lang w:val="es-PY"/>
              </w:rPr>
            </w:pPr>
            <w:r w:rsidRPr="00AD6B30">
              <w:rPr>
                <w:rFonts w:ascii="Times New Roman" w:hAnsi="Times New Roman"/>
                <w:b/>
                <w:sz w:val="24"/>
                <w:szCs w:val="24"/>
                <w:lang w:val="es-PY"/>
              </w:rPr>
              <w:t>Firma del encargado por IPS</w:t>
            </w:r>
          </w:p>
        </w:tc>
        <w:tc>
          <w:tcPr>
            <w:tcW w:w="3102" w:type="dxa"/>
            <w:gridSpan w:val="3"/>
            <w:vAlign w:val="bottom"/>
          </w:tcPr>
          <w:p w:rsidR="00706A12" w:rsidRPr="00AD6B30" w:rsidRDefault="00706A12" w:rsidP="00AA7F9B">
            <w:pPr>
              <w:pStyle w:val="Prrafodelista"/>
              <w:ind w:left="0"/>
              <w:jc w:val="center"/>
              <w:rPr>
                <w:rFonts w:ascii="Times New Roman" w:hAnsi="Times New Roman"/>
                <w:b/>
                <w:sz w:val="24"/>
                <w:szCs w:val="24"/>
                <w:lang w:val="es-PY"/>
              </w:rPr>
            </w:pPr>
            <w:r w:rsidRPr="00AD6B30">
              <w:rPr>
                <w:rFonts w:ascii="Times New Roman" w:hAnsi="Times New Roman"/>
                <w:b/>
                <w:sz w:val="24"/>
                <w:szCs w:val="24"/>
                <w:lang w:val="es-PY"/>
              </w:rPr>
              <w:t xml:space="preserve">Firma del Administrador de contrato </w:t>
            </w:r>
          </w:p>
        </w:tc>
      </w:tr>
      <w:tr w:rsidR="00706A12" w:rsidRPr="00AD6B30" w:rsidTr="00EF0452">
        <w:trPr>
          <w:trHeight w:val="255"/>
        </w:trPr>
        <w:tc>
          <w:tcPr>
            <w:tcW w:w="9162" w:type="dxa"/>
            <w:gridSpan w:val="9"/>
            <w:vAlign w:val="center"/>
          </w:tcPr>
          <w:p w:rsidR="00706A12" w:rsidRPr="00AD6B30" w:rsidRDefault="00706A12" w:rsidP="00AA7F9B">
            <w:pPr>
              <w:pStyle w:val="Prrafodelista"/>
              <w:ind w:left="0"/>
              <w:rPr>
                <w:rFonts w:ascii="Times New Roman" w:hAnsi="Times New Roman"/>
                <w:sz w:val="24"/>
                <w:szCs w:val="24"/>
                <w:lang w:val="es-PY"/>
              </w:rPr>
            </w:pPr>
            <w:r w:rsidRPr="00AD6B30">
              <w:rPr>
                <w:rFonts w:ascii="Times New Roman" w:hAnsi="Times New Roman"/>
                <w:b/>
                <w:sz w:val="24"/>
                <w:szCs w:val="24"/>
                <w:lang w:val="es-PY"/>
              </w:rPr>
              <w:t>ORIGINAL</w:t>
            </w:r>
            <w:r w:rsidRPr="00AD6B30">
              <w:rPr>
                <w:rFonts w:ascii="Times New Roman" w:hAnsi="Times New Roman"/>
                <w:sz w:val="24"/>
                <w:szCs w:val="24"/>
                <w:lang w:val="es-PY"/>
              </w:rPr>
              <w:t xml:space="preserve">: EMPRESA ADJUDICADA  / </w:t>
            </w:r>
            <w:r w:rsidRPr="00AD6B30">
              <w:rPr>
                <w:rFonts w:ascii="Times New Roman" w:hAnsi="Times New Roman"/>
                <w:b/>
                <w:sz w:val="24"/>
                <w:szCs w:val="24"/>
                <w:lang w:val="es-PY"/>
              </w:rPr>
              <w:t>DUPLICADO</w:t>
            </w:r>
            <w:r w:rsidRPr="00AD6B30">
              <w:rPr>
                <w:rFonts w:ascii="Times New Roman" w:hAnsi="Times New Roman"/>
                <w:sz w:val="24"/>
                <w:szCs w:val="24"/>
                <w:lang w:val="es-PY"/>
              </w:rPr>
              <w:t>: ADMISNITRADOR DE CONTRATO</w:t>
            </w:r>
          </w:p>
        </w:tc>
      </w:tr>
    </w:tbl>
    <w:p w:rsidR="005407A2" w:rsidRPr="00AD6B30" w:rsidRDefault="005407A2" w:rsidP="00706A12">
      <w:pPr>
        <w:pStyle w:val="Prrafodelista"/>
        <w:tabs>
          <w:tab w:val="left" w:pos="2160"/>
        </w:tabs>
        <w:spacing w:before="60" w:after="60"/>
        <w:ind w:left="360"/>
        <w:jc w:val="both"/>
        <w:rPr>
          <w:rFonts w:ascii="Times New Roman" w:eastAsia="Arial Unicode MS" w:hAnsi="Times New Roman"/>
          <w:b/>
          <w:sz w:val="24"/>
          <w:szCs w:val="24"/>
          <w:lang w:val="es-PY"/>
        </w:rPr>
      </w:pPr>
    </w:p>
    <w:p w:rsidR="00706A12" w:rsidRPr="00AD6B30" w:rsidRDefault="00706A12"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 xml:space="preserve">PERFIL DE LA EMPRESA </w:t>
      </w:r>
    </w:p>
    <w:p w:rsidR="00706A12" w:rsidRPr="00AD6B30" w:rsidRDefault="00706A12" w:rsidP="005D612C">
      <w:pPr>
        <w:numPr>
          <w:ilvl w:val="0"/>
          <w:numId w:val="9"/>
        </w:numPr>
        <w:spacing w:after="101" w:line="248" w:lineRule="auto"/>
        <w:ind w:hanging="360"/>
        <w:jc w:val="both"/>
      </w:pPr>
      <w:r w:rsidRPr="00AD6B30">
        <w:t xml:space="preserve">La empresa oferente </w:t>
      </w:r>
      <w:r w:rsidR="0081488B" w:rsidRPr="00AD6B30">
        <w:t>a la fecha de apertura de sobres debe</w:t>
      </w:r>
      <w:r w:rsidRPr="00AD6B30">
        <w:t xml:space="preserve"> contar con la experiencia requerida en este PBC en la sección de criterios de evaluación y calificación. </w:t>
      </w:r>
    </w:p>
    <w:p w:rsidR="00706A12" w:rsidRPr="00AD6B30" w:rsidRDefault="0081488B" w:rsidP="005D612C">
      <w:pPr>
        <w:numPr>
          <w:ilvl w:val="0"/>
          <w:numId w:val="9"/>
        </w:numPr>
        <w:spacing w:after="100" w:line="248" w:lineRule="auto"/>
        <w:ind w:hanging="360"/>
        <w:jc w:val="both"/>
      </w:pPr>
      <w:r w:rsidRPr="00AD6B30">
        <w:t>Debe</w:t>
      </w:r>
      <w:r w:rsidR="00706A12" w:rsidRPr="00AD6B30">
        <w:t xml:space="preserve"> contar con plantel de profesionales adiestrados y con el perfil requerido en este PBC. </w:t>
      </w:r>
    </w:p>
    <w:p w:rsidR="00706A12" w:rsidRDefault="00706A12" w:rsidP="005D612C">
      <w:pPr>
        <w:numPr>
          <w:ilvl w:val="0"/>
          <w:numId w:val="9"/>
        </w:numPr>
        <w:spacing w:after="87" w:line="248" w:lineRule="auto"/>
        <w:ind w:hanging="360"/>
        <w:jc w:val="both"/>
      </w:pPr>
      <w:r w:rsidRPr="00AD6B30">
        <w:t xml:space="preserve">Debe contar con evidencia documentada del cumplimiento de todos los requerimientos exigidos por este PBC, se deja constancia que el Instituto de Previsión Social mediante su comité evaluador podrá requerir la presentación de documentos que demuestre el cumplimiento con lo requerido en estas EETT a fin de garantizar las mejores condiciones de contratación en los términos de la Ley 2051/03. </w:t>
      </w:r>
    </w:p>
    <w:p w:rsidR="00405781" w:rsidRPr="00AD6B30" w:rsidRDefault="00405781" w:rsidP="005D612C">
      <w:pPr>
        <w:numPr>
          <w:ilvl w:val="0"/>
          <w:numId w:val="9"/>
        </w:numPr>
        <w:spacing w:after="87" w:line="248" w:lineRule="auto"/>
        <w:ind w:hanging="360"/>
        <w:jc w:val="both"/>
      </w:pPr>
    </w:p>
    <w:p w:rsidR="00405781" w:rsidRDefault="0081488B" w:rsidP="00405781">
      <w:pPr>
        <w:numPr>
          <w:ilvl w:val="0"/>
          <w:numId w:val="9"/>
        </w:numPr>
        <w:spacing w:after="87" w:line="248" w:lineRule="auto"/>
        <w:ind w:hanging="360"/>
        <w:jc w:val="both"/>
      </w:pPr>
      <w:r w:rsidRPr="00AD6B30">
        <w:t xml:space="preserve">El Comité evaluador verificara las instalaciones del oferente y sus clínicas propuestas para derivación, a fin de constatar que efectivamente se cuente con la infraestructura edilicia, tecnológica y equipamiento requerido en el PBC. No se admitirá la presentación de facturas de compra de equipos y/o contrato de compraventa; y/o documento de importación; y/o documento de alquiler de equipos a futuro; y/o cualquier otro documento que supla a la constatación física de los equipos. Se aclara que el IPS requiere que el oferente cuente en forma inmediata con los centros de derivación pues el plazo de inicio de servicio mencionado en el punto 2.1.a. de este PBC se aplica en forma inmediata con la </w:t>
      </w:r>
      <w:r w:rsidR="00EF0452" w:rsidRPr="00AD6B30">
        <w:t>Adjudicación</w:t>
      </w:r>
      <w:r w:rsidRPr="00AD6B30">
        <w:t>,</w:t>
      </w:r>
    </w:p>
    <w:p w:rsidR="00405781" w:rsidRPr="00AD6B30" w:rsidRDefault="00405781" w:rsidP="00405781">
      <w:pPr>
        <w:spacing w:after="87" w:line="248" w:lineRule="auto"/>
        <w:ind w:left="360"/>
        <w:jc w:val="both"/>
      </w:pPr>
    </w:p>
    <w:p w:rsidR="00405781" w:rsidRPr="00405781" w:rsidRDefault="00706A12" w:rsidP="00405781">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 xml:space="preserve">HORARIOS DE ATENCION </w:t>
      </w:r>
    </w:p>
    <w:p w:rsidR="00706A12" w:rsidRPr="00AD6B30" w:rsidRDefault="00706A12" w:rsidP="005D612C">
      <w:pPr>
        <w:pStyle w:val="Prrafodelista"/>
        <w:numPr>
          <w:ilvl w:val="0"/>
          <w:numId w:val="17"/>
        </w:numPr>
        <w:spacing w:after="15" w:line="248" w:lineRule="auto"/>
        <w:jc w:val="both"/>
        <w:rPr>
          <w:rFonts w:ascii="Times New Roman" w:hAnsi="Times New Roman"/>
          <w:sz w:val="24"/>
          <w:szCs w:val="24"/>
        </w:rPr>
      </w:pPr>
      <w:r w:rsidRPr="00AD6B30">
        <w:rPr>
          <w:rFonts w:ascii="Times New Roman" w:hAnsi="Times New Roman"/>
          <w:sz w:val="24"/>
          <w:szCs w:val="24"/>
        </w:rPr>
        <w:t>Los horarios serán:</w:t>
      </w:r>
    </w:p>
    <w:p w:rsidR="00706A12" w:rsidRPr="0050496C" w:rsidRDefault="00706A12" w:rsidP="005D612C">
      <w:pPr>
        <w:numPr>
          <w:ilvl w:val="1"/>
          <w:numId w:val="10"/>
        </w:numPr>
        <w:spacing w:after="67" w:line="248" w:lineRule="auto"/>
        <w:ind w:hanging="360"/>
        <w:jc w:val="both"/>
      </w:pPr>
      <w:r w:rsidRPr="0050496C">
        <w:t>Horario de atención ordinaria de 07:0</w:t>
      </w:r>
      <w:r w:rsidR="005464F3" w:rsidRPr="0050496C">
        <w:t>0 a 20:00 hs de lunes a viernes.</w:t>
      </w:r>
    </w:p>
    <w:p w:rsidR="005464F3" w:rsidRDefault="005464F3" w:rsidP="005D612C">
      <w:pPr>
        <w:numPr>
          <w:ilvl w:val="1"/>
          <w:numId w:val="10"/>
        </w:numPr>
        <w:spacing w:after="67" w:line="248" w:lineRule="auto"/>
        <w:ind w:hanging="360"/>
        <w:jc w:val="both"/>
      </w:pPr>
      <w:r w:rsidRPr="0050496C">
        <w:t>Sábado de 7 a 12 hs.</w:t>
      </w:r>
    </w:p>
    <w:p w:rsidR="00706A12" w:rsidRDefault="008943D3" w:rsidP="00D25ADC">
      <w:pPr>
        <w:numPr>
          <w:ilvl w:val="1"/>
          <w:numId w:val="10"/>
        </w:numPr>
        <w:spacing w:after="67" w:line="248" w:lineRule="auto"/>
        <w:ind w:hanging="360"/>
        <w:jc w:val="both"/>
      </w:pPr>
      <w:r>
        <w:t xml:space="preserve">Para los servicios de Urgencias deberán estar disponibles las 24 hs los 7 </w:t>
      </w:r>
      <w:r w:rsidR="00FE0557">
        <w:t>días</w:t>
      </w:r>
      <w:r>
        <w:t xml:space="preserve"> de la semana.</w:t>
      </w:r>
    </w:p>
    <w:p w:rsidR="00405781" w:rsidRPr="00D25ADC" w:rsidRDefault="00405781" w:rsidP="00405781">
      <w:pPr>
        <w:spacing w:after="67" w:line="248" w:lineRule="auto"/>
        <w:ind w:left="1440"/>
        <w:jc w:val="both"/>
      </w:pPr>
    </w:p>
    <w:p w:rsidR="000518B6" w:rsidRPr="00AD6B30" w:rsidRDefault="000518B6"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VIGENCIA DEL CONTRATO</w:t>
      </w:r>
    </w:p>
    <w:p w:rsidR="00FE0557" w:rsidRDefault="000518B6" w:rsidP="000518B6">
      <w:pPr>
        <w:suppressAutoHyphens/>
        <w:rPr>
          <w:sz w:val="22"/>
          <w:szCs w:val="22"/>
        </w:rPr>
      </w:pPr>
      <w:r w:rsidRPr="00AD6B30">
        <w:rPr>
          <w:sz w:val="22"/>
          <w:szCs w:val="22"/>
        </w:rPr>
        <w:t xml:space="preserve">El contrato tendrá una vigencia de </w:t>
      </w:r>
      <w:r w:rsidR="00FE0557">
        <w:rPr>
          <w:sz w:val="22"/>
          <w:szCs w:val="22"/>
        </w:rPr>
        <w:t>120</w:t>
      </w:r>
      <w:r w:rsidR="00FE0557" w:rsidRPr="00AD6B30">
        <w:rPr>
          <w:sz w:val="22"/>
          <w:szCs w:val="22"/>
        </w:rPr>
        <w:t xml:space="preserve"> meses</w:t>
      </w:r>
      <w:r w:rsidR="00405781">
        <w:rPr>
          <w:sz w:val="22"/>
          <w:szCs w:val="22"/>
        </w:rPr>
        <w:t>.</w:t>
      </w:r>
    </w:p>
    <w:p w:rsidR="00405781" w:rsidRDefault="00405781" w:rsidP="000518B6">
      <w:pPr>
        <w:suppressAutoHyphens/>
        <w:rPr>
          <w:sz w:val="22"/>
          <w:szCs w:val="22"/>
        </w:rPr>
      </w:pPr>
    </w:p>
    <w:p w:rsidR="00215580" w:rsidRPr="00AD6B30" w:rsidRDefault="00215580" w:rsidP="000518B6">
      <w:pPr>
        <w:suppressAutoHyphens/>
        <w:rPr>
          <w:sz w:val="22"/>
          <w:szCs w:val="22"/>
        </w:rPr>
      </w:pPr>
    </w:p>
    <w:p w:rsidR="000518B6" w:rsidRPr="00AD6B30" w:rsidRDefault="008E67CF" w:rsidP="006535AB">
      <w:pPr>
        <w:pStyle w:val="Prrafodelista"/>
        <w:numPr>
          <w:ilvl w:val="0"/>
          <w:numId w:val="3"/>
        </w:numPr>
        <w:suppressAutoHyphens/>
        <w:spacing w:before="60" w:after="60" w:line="276" w:lineRule="auto"/>
        <w:ind w:left="0"/>
        <w:jc w:val="both"/>
        <w:rPr>
          <w:rFonts w:ascii="Times New Roman" w:hAnsi="Times New Roman"/>
          <w:b/>
          <w:sz w:val="24"/>
          <w:szCs w:val="24"/>
          <w:lang w:val="es-PY"/>
        </w:rPr>
      </w:pPr>
      <w:r w:rsidRPr="00AD6B30">
        <w:rPr>
          <w:rFonts w:ascii="Times New Roman" w:hAnsi="Times New Roman"/>
          <w:b/>
          <w:sz w:val="24"/>
          <w:szCs w:val="24"/>
          <w:lang w:val="es-PY"/>
        </w:rPr>
        <w:t xml:space="preserve">REFERENCIA </w:t>
      </w:r>
      <w:r w:rsidR="000518B6" w:rsidRPr="00AD6B30">
        <w:rPr>
          <w:rFonts w:ascii="Times New Roman" w:hAnsi="Times New Roman"/>
          <w:b/>
          <w:sz w:val="24"/>
          <w:szCs w:val="24"/>
          <w:lang w:val="es-PY"/>
        </w:rPr>
        <w:t>DE LAS CANTIDADES MINIMAS DE ESTUDIOS A REALIZARSE</w:t>
      </w:r>
    </w:p>
    <w:p w:rsidR="00236AA0" w:rsidRDefault="00D81E35" w:rsidP="00236AA0">
      <w:pPr>
        <w:suppressAutoHyphens/>
        <w:rPr>
          <w:sz w:val="22"/>
          <w:szCs w:val="22"/>
        </w:rPr>
      </w:pPr>
      <w:r>
        <w:rPr>
          <w:sz w:val="22"/>
          <w:szCs w:val="22"/>
        </w:rPr>
        <w:t xml:space="preserve">Con fines </w:t>
      </w:r>
      <w:r w:rsidR="00A40A12">
        <w:rPr>
          <w:sz w:val="22"/>
          <w:szCs w:val="22"/>
        </w:rPr>
        <w:t xml:space="preserve">de establecer parámetros aproximados </w:t>
      </w:r>
      <w:r w:rsidR="00A07FF5">
        <w:rPr>
          <w:sz w:val="22"/>
          <w:szCs w:val="22"/>
        </w:rPr>
        <w:t xml:space="preserve">se establecen las siguientes cantidades mínimas </w:t>
      </w:r>
      <w:r w:rsidR="00F72BF7">
        <w:rPr>
          <w:sz w:val="22"/>
          <w:szCs w:val="22"/>
        </w:rPr>
        <w:t>a modo de referencia</w:t>
      </w:r>
      <w:r w:rsidR="008C2D30">
        <w:rPr>
          <w:rStyle w:val="Refdenotaalpie"/>
          <w:sz w:val="22"/>
          <w:szCs w:val="22"/>
        </w:rPr>
        <w:footnoteReference w:id="1"/>
      </w:r>
      <w:r w:rsidR="00EF0452" w:rsidRPr="00AD6B30">
        <w:rPr>
          <w:sz w:val="22"/>
          <w:szCs w:val="22"/>
        </w:rPr>
        <w:t>:</w:t>
      </w:r>
      <w:r w:rsidR="00236AA0" w:rsidRPr="00236AA0">
        <w:rPr>
          <w:sz w:val="22"/>
          <w:szCs w:val="22"/>
        </w:rPr>
        <w:t xml:space="preserve"> </w:t>
      </w:r>
      <w:r w:rsidR="00236AA0" w:rsidRPr="00AD6B30">
        <w:rPr>
          <w:sz w:val="22"/>
          <w:szCs w:val="22"/>
        </w:rPr>
        <w:t>siguientes cantidades:</w:t>
      </w:r>
    </w:p>
    <w:p w:rsidR="00405781" w:rsidRDefault="00405781" w:rsidP="00236AA0">
      <w:pPr>
        <w:suppressAutoHyphens/>
        <w:rPr>
          <w:sz w:val="22"/>
          <w:szCs w:val="22"/>
        </w:rPr>
      </w:pPr>
    </w:p>
    <w:p w:rsidR="00405781" w:rsidRDefault="00405781" w:rsidP="00236AA0">
      <w:pPr>
        <w:suppressAutoHyphens/>
        <w:rPr>
          <w:sz w:val="22"/>
          <w:szCs w:val="22"/>
        </w:rPr>
      </w:pPr>
    </w:p>
    <w:p w:rsidR="008B0196" w:rsidRDefault="008B0196" w:rsidP="00236AA0">
      <w:pPr>
        <w:suppressAutoHyphens/>
        <w:rPr>
          <w:sz w:val="22"/>
          <w:szCs w:val="22"/>
        </w:rPr>
      </w:pPr>
    </w:p>
    <w:tbl>
      <w:tblPr>
        <w:tblpPr w:leftFromText="141" w:rightFromText="141" w:vertAnchor="text" w:horzAnchor="margin" w:tblpY="11"/>
        <w:tblW w:w="9204" w:type="dxa"/>
        <w:tblCellMar>
          <w:left w:w="70" w:type="dxa"/>
          <w:right w:w="70" w:type="dxa"/>
        </w:tblCellMar>
        <w:tblLook w:val="04A0" w:firstRow="1" w:lastRow="0" w:firstColumn="1" w:lastColumn="0" w:noHBand="0" w:noVBand="1"/>
      </w:tblPr>
      <w:tblGrid>
        <w:gridCol w:w="2967"/>
        <w:gridCol w:w="2268"/>
        <w:gridCol w:w="1701"/>
        <w:gridCol w:w="2268"/>
      </w:tblGrid>
      <w:tr w:rsidR="00215580" w:rsidRPr="00147045" w:rsidTr="00215580">
        <w:trPr>
          <w:trHeight w:val="300"/>
        </w:trPr>
        <w:tc>
          <w:tcPr>
            <w:tcW w:w="2967"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215580" w:rsidRPr="00147045" w:rsidRDefault="00215580" w:rsidP="00215580">
            <w:pPr>
              <w:jc w:val="center"/>
              <w:rPr>
                <w:b/>
                <w:bCs/>
                <w:color w:val="FFFFFF"/>
                <w:sz w:val="16"/>
                <w:szCs w:val="20"/>
              </w:rPr>
            </w:pPr>
            <w:r w:rsidRPr="00D9219C">
              <w:rPr>
                <w:b/>
                <w:bCs/>
                <w:color w:val="FFFFFF"/>
                <w:sz w:val="16"/>
                <w:szCs w:val="22"/>
                <w:lang w:eastAsia="es-PY"/>
              </w:rPr>
              <w:t xml:space="preserve">ITEM </w:t>
            </w:r>
          </w:p>
        </w:tc>
        <w:tc>
          <w:tcPr>
            <w:tcW w:w="2268"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215580" w:rsidRPr="00147045" w:rsidRDefault="00215580" w:rsidP="00215580">
            <w:pPr>
              <w:jc w:val="center"/>
              <w:rPr>
                <w:b/>
                <w:bCs/>
                <w:color w:val="FFFFFF"/>
                <w:sz w:val="16"/>
                <w:szCs w:val="20"/>
              </w:rPr>
            </w:pPr>
            <w:r w:rsidRPr="00D9219C">
              <w:rPr>
                <w:b/>
                <w:bCs/>
                <w:color w:val="FFFFFF"/>
                <w:sz w:val="16"/>
                <w:szCs w:val="22"/>
                <w:lang w:eastAsia="es-PY"/>
              </w:rPr>
              <w:t xml:space="preserve"> CANTIDAD</w:t>
            </w:r>
            <w:r>
              <w:rPr>
                <w:b/>
                <w:bCs/>
                <w:color w:val="FFFFFF"/>
                <w:sz w:val="16"/>
                <w:szCs w:val="22"/>
                <w:lang w:eastAsia="es-PY"/>
              </w:rPr>
              <w:t xml:space="preserve"> MINIMA </w:t>
            </w:r>
            <w:r w:rsidRPr="00D9219C">
              <w:rPr>
                <w:b/>
                <w:bCs/>
                <w:color w:val="FFFFFF"/>
                <w:sz w:val="16"/>
                <w:szCs w:val="22"/>
                <w:lang w:eastAsia="es-PY"/>
              </w:rPr>
              <w:t xml:space="preserve"> DE ESTUDIOS  </w:t>
            </w:r>
            <w:r>
              <w:rPr>
                <w:b/>
                <w:bCs/>
                <w:color w:val="FFFFFF"/>
                <w:sz w:val="16"/>
                <w:szCs w:val="22"/>
                <w:lang w:eastAsia="es-PY"/>
              </w:rPr>
              <w:t>/ DIA</w:t>
            </w:r>
          </w:p>
        </w:tc>
        <w:tc>
          <w:tcPr>
            <w:tcW w:w="1701"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215580" w:rsidRPr="00147045" w:rsidRDefault="00215580" w:rsidP="00215580">
            <w:pPr>
              <w:jc w:val="center"/>
              <w:rPr>
                <w:b/>
                <w:bCs/>
                <w:color w:val="FFFFFF"/>
                <w:sz w:val="16"/>
                <w:szCs w:val="20"/>
              </w:rPr>
            </w:pPr>
            <w:r w:rsidRPr="00D9219C">
              <w:rPr>
                <w:b/>
                <w:bCs/>
                <w:color w:val="FFFFFF"/>
                <w:sz w:val="16"/>
                <w:szCs w:val="22"/>
                <w:lang w:eastAsia="es-PY"/>
              </w:rPr>
              <w:t xml:space="preserve"> CANTIDAD </w:t>
            </w:r>
            <w:r>
              <w:rPr>
                <w:b/>
                <w:bCs/>
                <w:color w:val="FFFFFF"/>
                <w:sz w:val="16"/>
                <w:szCs w:val="22"/>
                <w:lang w:eastAsia="es-PY"/>
              </w:rPr>
              <w:t xml:space="preserve">MÍNIMA </w:t>
            </w:r>
            <w:r w:rsidRPr="00D9219C">
              <w:rPr>
                <w:b/>
                <w:bCs/>
                <w:color w:val="FFFFFF"/>
                <w:sz w:val="16"/>
                <w:szCs w:val="22"/>
                <w:lang w:eastAsia="es-PY"/>
              </w:rPr>
              <w:t xml:space="preserve">DE ESTUDIOS </w:t>
            </w:r>
            <w:r>
              <w:rPr>
                <w:b/>
                <w:bCs/>
                <w:color w:val="FFFFFF"/>
                <w:sz w:val="16"/>
                <w:szCs w:val="22"/>
                <w:lang w:eastAsia="es-PY"/>
              </w:rPr>
              <w:t>/</w:t>
            </w:r>
            <w:r w:rsidRPr="00D9219C">
              <w:rPr>
                <w:b/>
                <w:bCs/>
                <w:color w:val="FFFFFF"/>
                <w:sz w:val="16"/>
                <w:szCs w:val="22"/>
                <w:lang w:eastAsia="es-PY"/>
              </w:rPr>
              <w:t xml:space="preserve"> MES </w:t>
            </w:r>
          </w:p>
        </w:tc>
        <w:tc>
          <w:tcPr>
            <w:tcW w:w="2268"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215580" w:rsidRPr="00147045" w:rsidRDefault="00215580" w:rsidP="00215580">
            <w:pPr>
              <w:jc w:val="center"/>
              <w:rPr>
                <w:b/>
                <w:bCs/>
                <w:color w:val="FFFFFF"/>
                <w:sz w:val="16"/>
                <w:szCs w:val="20"/>
              </w:rPr>
            </w:pPr>
            <w:r w:rsidRPr="00D9219C">
              <w:rPr>
                <w:b/>
                <w:bCs/>
                <w:color w:val="FFFFFF"/>
                <w:sz w:val="16"/>
                <w:szCs w:val="22"/>
                <w:lang w:eastAsia="es-PY"/>
              </w:rPr>
              <w:t xml:space="preserve"> CANTIDAD DE ESTUDIOS </w:t>
            </w:r>
            <w:r>
              <w:rPr>
                <w:b/>
                <w:bCs/>
                <w:color w:val="FFFFFF"/>
                <w:sz w:val="16"/>
                <w:szCs w:val="22"/>
                <w:lang w:eastAsia="es-PY"/>
              </w:rPr>
              <w:t>/</w:t>
            </w:r>
            <w:r w:rsidRPr="00D9219C">
              <w:rPr>
                <w:b/>
                <w:bCs/>
                <w:color w:val="FFFFFF"/>
                <w:sz w:val="16"/>
                <w:szCs w:val="22"/>
                <w:lang w:eastAsia="es-PY"/>
              </w:rPr>
              <w:t xml:space="preserve"> AÑO </w:t>
            </w:r>
          </w:p>
        </w:tc>
      </w:tr>
      <w:tr w:rsidR="00215580" w:rsidRPr="00147045" w:rsidTr="00215580">
        <w:trPr>
          <w:trHeight w:val="486"/>
        </w:trPr>
        <w:tc>
          <w:tcPr>
            <w:tcW w:w="2967" w:type="dxa"/>
            <w:vMerge/>
            <w:tcBorders>
              <w:top w:val="single" w:sz="8" w:space="0" w:color="auto"/>
              <w:left w:val="single" w:sz="8" w:space="0" w:color="auto"/>
              <w:bottom w:val="nil"/>
              <w:right w:val="single" w:sz="8" w:space="0" w:color="auto"/>
            </w:tcBorders>
            <w:vAlign w:val="center"/>
            <w:hideMark/>
          </w:tcPr>
          <w:p w:rsidR="00215580" w:rsidRPr="00147045" w:rsidRDefault="00215580" w:rsidP="00215580">
            <w:pPr>
              <w:rPr>
                <w:b/>
                <w:bCs/>
                <w:color w:val="FFFFFF"/>
                <w:sz w:val="16"/>
                <w:szCs w:val="20"/>
              </w:rPr>
            </w:pPr>
          </w:p>
        </w:tc>
        <w:tc>
          <w:tcPr>
            <w:tcW w:w="2268" w:type="dxa"/>
            <w:vMerge/>
            <w:tcBorders>
              <w:top w:val="single" w:sz="8" w:space="0" w:color="auto"/>
              <w:left w:val="single" w:sz="8" w:space="0" w:color="auto"/>
              <w:bottom w:val="nil"/>
              <w:right w:val="single" w:sz="8" w:space="0" w:color="auto"/>
            </w:tcBorders>
            <w:vAlign w:val="center"/>
            <w:hideMark/>
          </w:tcPr>
          <w:p w:rsidR="00215580" w:rsidRPr="00147045" w:rsidRDefault="00215580" w:rsidP="00215580">
            <w:pPr>
              <w:rPr>
                <w:b/>
                <w:bCs/>
                <w:color w:val="FFFFFF"/>
                <w:sz w:val="16"/>
                <w:szCs w:val="20"/>
              </w:rPr>
            </w:pPr>
          </w:p>
        </w:tc>
        <w:tc>
          <w:tcPr>
            <w:tcW w:w="1701" w:type="dxa"/>
            <w:vMerge/>
            <w:tcBorders>
              <w:top w:val="single" w:sz="8" w:space="0" w:color="auto"/>
              <w:left w:val="single" w:sz="8" w:space="0" w:color="auto"/>
              <w:bottom w:val="nil"/>
              <w:right w:val="single" w:sz="8" w:space="0" w:color="auto"/>
            </w:tcBorders>
            <w:vAlign w:val="center"/>
            <w:hideMark/>
          </w:tcPr>
          <w:p w:rsidR="00215580" w:rsidRPr="00147045" w:rsidRDefault="00215580" w:rsidP="00215580">
            <w:pPr>
              <w:rPr>
                <w:b/>
                <w:bCs/>
                <w:color w:val="FFFFFF"/>
                <w:sz w:val="16"/>
                <w:szCs w:val="20"/>
              </w:rPr>
            </w:pPr>
          </w:p>
        </w:tc>
        <w:tc>
          <w:tcPr>
            <w:tcW w:w="2268" w:type="dxa"/>
            <w:vMerge/>
            <w:tcBorders>
              <w:top w:val="single" w:sz="8" w:space="0" w:color="auto"/>
              <w:left w:val="single" w:sz="8" w:space="0" w:color="auto"/>
              <w:bottom w:val="nil"/>
              <w:right w:val="single" w:sz="8" w:space="0" w:color="auto"/>
            </w:tcBorders>
            <w:vAlign w:val="center"/>
            <w:hideMark/>
          </w:tcPr>
          <w:p w:rsidR="00215580" w:rsidRPr="00147045" w:rsidRDefault="00215580" w:rsidP="00215580">
            <w:pPr>
              <w:rPr>
                <w:b/>
                <w:bCs/>
                <w:color w:val="FFFFFF"/>
                <w:sz w:val="16"/>
                <w:szCs w:val="20"/>
              </w:rPr>
            </w:pPr>
          </w:p>
        </w:tc>
      </w:tr>
      <w:tr w:rsidR="00215580" w:rsidRPr="00147045" w:rsidTr="00215580">
        <w:trPr>
          <w:trHeight w:val="300"/>
        </w:trPr>
        <w:tc>
          <w:tcPr>
            <w:tcW w:w="29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15580" w:rsidRPr="00147045" w:rsidRDefault="00215580" w:rsidP="00215580">
            <w:pPr>
              <w:rPr>
                <w:color w:val="000000"/>
                <w:sz w:val="16"/>
                <w:szCs w:val="22"/>
              </w:rPr>
            </w:pPr>
            <w:r w:rsidRPr="00D9219C">
              <w:rPr>
                <w:color w:val="000000"/>
                <w:sz w:val="16"/>
                <w:szCs w:val="22"/>
                <w:lang w:eastAsia="es-PY"/>
              </w:rPr>
              <w:t xml:space="preserve"> TOMOGRAFIA SIMPLE </w:t>
            </w: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93</w:t>
            </w:r>
          </w:p>
        </w:tc>
        <w:tc>
          <w:tcPr>
            <w:tcW w:w="170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w:t>
            </w:r>
            <w:r w:rsidR="00970B99">
              <w:rPr>
                <w:color w:val="000000"/>
                <w:sz w:val="16"/>
                <w:szCs w:val="22"/>
              </w:rPr>
              <w:t>.</w:t>
            </w:r>
            <w:r>
              <w:rPr>
                <w:color w:val="000000"/>
                <w:sz w:val="16"/>
                <w:szCs w:val="22"/>
              </w:rPr>
              <w:t>042</w:t>
            </w: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24</w:t>
            </w:r>
            <w:r w:rsidR="00970B99">
              <w:rPr>
                <w:color w:val="000000"/>
                <w:sz w:val="16"/>
                <w:szCs w:val="22"/>
              </w:rPr>
              <w:t>.</w:t>
            </w:r>
            <w:r>
              <w:rPr>
                <w:color w:val="000000"/>
                <w:sz w:val="16"/>
                <w:szCs w:val="22"/>
              </w:rPr>
              <w:t>509</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15580" w:rsidRPr="00147045" w:rsidRDefault="00215580" w:rsidP="00215580">
            <w:pPr>
              <w:rPr>
                <w:color w:val="000000"/>
                <w:sz w:val="16"/>
                <w:szCs w:val="22"/>
              </w:rPr>
            </w:pPr>
            <w:r w:rsidRPr="00D9219C">
              <w:rPr>
                <w:color w:val="000000"/>
                <w:sz w:val="16"/>
                <w:szCs w:val="22"/>
                <w:lang w:eastAsia="es-PY"/>
              </w:rPr>
              <w:t xml:space="preserve"> TOMOGRAFIA CON CONTRASTE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18</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368</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w:t>
            </w:r>
            <w:r w:rsidR="00970B99">
              <w:rPr>
                <w:color w:val="000000"/>
                <w:sz w:val="16"/>
                <w:szCs w:val="22"/>
              </w:rPr>
              <w:t>.</w:t>
            </w:r>
            <w:r>
              <w:rPr>
                <w:color w:val="000000"/>
                <w:sz w:val="16"/>
                <w:szCs w:val="22"/>
              </w:rPr>
              <w:t>413</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15580" w:rsidRPr="00006D02" w:rsidRDefault="00215580" w:rsidP="00215580">
            <w:pPr>
              <w:rPr>
                <w:color w:val="FF0000"/>
                <w:sz w:val="16"/>
                <w:szCs w:val="22"/>
              </w:rPr>
            </w:pPr>
            <w:r w:rsidRPr="00006D02">
              <w:rPr>
                <w:color w:val="FF0000"/>
                <w:sz w:val="16"/>
                <w:szCs w:val="22"/>
                <w:lang w:eastAsia="es-PY"/>
              </w:rPr>
              <w:t xml:space="preserve"> </w:t>
            </w:r>
            <w:r w:rsidRPr="00224A97">
              <w:rPr>
                <w:sz w:val="16"/>
                <w:szCs w:val="22"/>
                <w:lang w:eastAsia="es-PY"/>
              </w:rPr>
              <w:t>RESONANCIA MAGNÉTICA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27</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598</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7</w:t>
            </w:r>
            <w:r w:rsidR="00970B99">
              <w:rPr>
                <w:color w:val="000000"/>
                <w:sz w:val="16"/>
                <w:szCs w:val="22"/>
              </w:rPr>
              <w:t>.</w:t>
            </w:r>
            <w:r>
              <w:rPr>
                <w:color w:val="000000"/>
                <w:sz w:val="16"/>
                <w:szCs w:val="22"/>
              </w:rPr>
              <w:t>176</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15580" w:rsidRPr="00A7295B" w:rsidRDefault="00215580" w:rsidP="00215580">
            <w:pPr>
              <w:rPr>
                <w:color w:val="FF0000"/>
                <w:sz w:val="16"/>
                <w:szCs w:val="16"/>
              </w:rPr>
            </w:pPr>
            <w:r>
              <w:rPr>
                <w:sz w:val="16"/>
                <w:szCs w:val="16"/>
              </w:rPr>
              <w:t xml:space="preserve">RADIOLOGÍA </w:t>
            </w:r>
            <w:r w:rsidRPr="00A7295B">
              <w:rPr>
                <w:sz w:val="16"/>
                <w:szCs w:val="16"/>
              </w:rPr>
              <w:t>(</w:t>
            </w:r>
            <w:r>
              <w:rPr>
                <w:sz w:val="16"/>
                <w:szCs w:val="16"/>
              </w:rPr>
              <w:t>MAMOGRAFÍAS</w:t>
            </w:r>
            <w:r w:rsidRPr="00A7295B">
              <w:rPr>
                <w:sz w:val="16"/>
                <w:szCs w:val="16"/>
              </w:rPr>
              <w:t xml:space="preserve">, </w:t>
            </w:r>
            <w:r>
              <w:rPr>
                <w:sz w:val="16"/>
                <w:szCs w:val="16"/>
              </w:rPr>
              <w:t>ECOGRAFÍA DE MAMAS</w:t>
            </w:r>
            <w:r w:rsidRPr="00A7295B">
              <w:rPr>
                <w:sz w:val="16"/>
                <w:szCs w:val="16"/>
              </w:rPr>
              <w:t xml:space="preserve">, </w:t>
            </w:r>
            <w:r w:rsidRPr="00EF21CB">
              <w:rPr>
                <w:caps/>
                <w:sz w:val="16"/>
                <w:szCs w:val="22"/>
              </w:rPr>
              <w:t>ESPINOGRAFÍA</w:t>
            </w:r>
            <w:r>
              <w:rPr>
                <w:sz w:val="16"/>
                <w:szCs w:val="16"/>
              </w:rPr>
              <w:t>, ESTUDIOS DE RUTINA Y ESTUDIOS CONTRASTADOS</w:t>
            </w:r>
            <w:r w:rsidRPr="00A7295B">
              <w:rPr>
                <w:sz w:val="16"/>
                <w:szCs w:val="16"/>
              </w:rPr>
              <w:t>)</w:t>
            </w:r>
            <w:r>
              <w:rPr>
                <w:sz w:val="16"/>
                <w:szCs w:val="16"/>
              </w:rPr>
              <w:t>.</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230</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5</w:t>
            </w:r>
            <w:r w:rsidR="00970B99">
              <w:rPr>
                <w:color w:val="000000"/>
                <w:sz w:val="16"/>
                <w:szCs w:val="22"/>
              </w:rPr>
              <w:t>.</w:t>
            </w:r>
            <w:r>
              <w:rPr>
                <w:color w:val="000000"/>
                <w:sz w:val="16"/>
                <w:szCs w:val="22"/>
              </w:rPr>
              <w:t>070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60</w:t>
            </w:r>
            <w:r w:rsidR="00970B99">
              <w:rPr>
                <w:color w:val="000000"/>
                <w:sz w:val="16"/>
                <w:szCs w:val="22"/>
              </w:rPr>
              <w:t>.</w:t>
            </w:r>
            <w:r>
              <w:rPr>
                <w:color w:val="000000"/>
                <w:sz w:val="16"/>
                <w:szCs w:val="22"/>
              </w:rPr>
              <w:t>845</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15580" w:rsidRPr="00006D02" w:rsidRDefault="00215580" w:rsidP="00215580">
            <w:pPr>
              <w:rPr>
                <w:color w:val="FF0000"/>
                <w:sz w:val="16"/>
                <w:szCs w:val="22"/>
              </w:rPr>
            </w:pPr>
            <w:r w:rsidRPr="00006D02">
              <w:rPr>
                <w:color w:val="FF0000"/>
                <w:sz w:val="16"/>
                <w:szCs w:val="22"/>
                <w:lang w:eastAsia="es-PY"/>
              </w:rPr>
              <w:t xml:space="preserve"> </w:t>
            </w:r>
            <w:r w:rsidRPr="005154D2">
              <w:rPr>
                <w:sz w:val="16"/>
                <w:szCs w:val="22"/>
                <w:lang w:eastAsia="es-PY"/>
              </w:rPr>
              <w:t xml:space="preserve">ECOGRAFIA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135</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w:t>
            </w:r>
            <w:r w:rsidR="00970B99">
              <w:rPr>
                <w:color w:val="000000"/>
                <w:sz w:val="16"/>
                <w:szCs w:val="22"/>
              </w:rPr>
              <w:t>.</w:t>
            </w:r>
            <w:r>
              <w:rPr>
                <w:color w:val="000000"/>
                <w:sz w:val="16"/>
                <w:szCs w:val="22"/>
              </w:rPr>
              <w:t>981</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35.768</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15580" w:rsidRPr="00147045" w:rsidRDefault="00215580" w:rsidP="00215580">
            <w:pPr>
              <w:rPr>
                <w:color w:val="000000"/>
                <w:sz w:val="16"/>
                <w:szCs w:val="22"/>
              </w:rPr>
            </w:pPr>
            <w:r w:rsidRPr="00D9219C">
              <w:rPr>
                <w:color w:val="000000"/>
                <w:sz w:val="16"/>
                <w:szCs w:val="22"/>
                <w:lang w:eastAsia="es-PY"/>
              </w:rPr>
              <w:t xml:space="preserve"> ECOCARDIOGRAFIA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52</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w:t>
            </w:r>
            <w:r w:rsidR="00970B99">
              <w:rPr>
                <w:color w:val="000000"/>
                <w:sz w:val="16"/>
                <w:szCs w:val="22"/>
              </w:rPr>
              <w:t>.</w:t>
            </w:r>
            <w:r>
              <w:rPr>
                <w:color w:val="000000"/>
                <w:sz w:val="16"/>
                <w:szCs w:val="22"/>
              </w:rPr>
              <w:t>148</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13.778</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15580" w:rsidRPr="008206A7" w:rsidRDefault="00215580" w:rsidP="00215580">
            <w:pPr>
              <w:rPr>
                <w:sz w:val="16"/>
                <w:szCs w:val="22"/>
              </w:rPr>
            </w:pPr>
            <w:r w:rsidRPr="008206A7">
              <w:rPr>
                <w:sz w:val="16"/>
                <w:szCs w:val="22"/>
                <w:lang w:eastAsia="es-PY"/>
              </w:rPr>
              <w:t xml:space="preserve"> ELECTROCARDIOGRAMA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42</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923</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11.070</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15580" w:rsidRPr="008206A7" w:rsidRDefault="00215580" w:rsidP="00215580">
            <w:pPr>
              <w:rPr>
                <w:sz w:val="16"/>
                <w:szCs w:val="22"/>
              </w:rPr>
            </w:pPr>
            <w:r w:rsidRPr="008206A7">
              <w:rPr>
                <w:sz w:val="16"/>
                <w:szCs w:val="22"/>
                <w:lang w:eastAsia="es-PY"/>
              </w:rPr>
              <w:t xml:space="preserve"> PROCEDIMIENTOS (COLANGIOGRAFIA, PUNCIONES)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43</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516</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15580" w:rsidRPr="008206A7" w:rsidRDefault="00215580" w:rsidP="00215580">
            <w:pPr>
              <w:rPr>
                <w:sz w:val="16"/>
                <w:szCs w:val="22"/>
              </w:rPr>
            </w:pPr>
            <w:r w:rsidRPr="008206A7">
              <w:rPr>
                <w:sz w:val="16"/>
                <w:szCs w:val="22"/>
              </w:rPr>
              <w:t xml:space="preserve"> DENSITOMETRIA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28</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616</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7</w:t>
            </w:r>
            <w:r w:rsidR="00970B99">
              <w:rPr>
                <w:color w:val="000000"/>
                <w:sz w:val="16"/>
                <w:szCs w:val="22"/>
              </w:rPr>
              <w:t>.</w:t>
            </w:r>
            <w:r>
              <w:rPr>
                <w:color w:val="000000"/>
                <w:sz w:val="16"/>
                <w:szCs w:val="22"/>
              </w:rPr>
              <w:t>388</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9B29D1" w:rsidRDefault="00215580" w:rsidP="00215580">
            <w:pPr>
              <w:rPr>
                <w:sz w:val="16"/>
                <w:szCs w:val="22"/>
              </w:rPr>
            </w:pPr>
            <w:r w:rsidRPr="009B29D1">
              <w:rPr>
                <w:caps/>
                <w:sz w:val="16"/>
                <w:szCs w:val="22"/>
              </w:rPr>
              <w:t>Colonoscopía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9B29D1" w:rsidRDefault="00215580" w:rsidP="00215580">
            <w:pPr>
              <w:jc w:val="center"/>
              <w:rPr>
                <w:color w:val="000000"/>
                <w:sz w:val="16"/>
                <w:szCs w:val="16"/>
              </w:rPr>
            </w:pPr>
            <w:r w:rsidRPr="009B29D1">
              <w:rPr>
                <w:color w:val="000000"/>
                <w:sz w:val="16"/>
                <w:szCs w:val="16"/>
              </w:rPr>
              <w:t>13</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9B29D1" w:rsidRDefault="00215580" w:rsidP="00215580">
            <w:pPr>
              <w:jc w:val="center"/>
              <w:rPr>
                <w:color w:val="000000"/>
                <w:sz w:val="16"/>
                <w:szCs w:val="16"/>
              </w:rPr>
            </w:pPr>
            <w:r w:rsidRPr="009B29D1">
              <w:rPr>
                <w:color w:val="000000"/>
                <w:sz w:val="16"/>
                <w:szCs w:val="16"/>
              </w:rPr>
              <w:t>282</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9B29D1" w:rsidRDefault="00215580" w:rsidP="00215580">
            <w:pPr>
              <w:jc w:val="center"/>
              <w:rPr>
                <w:color w:val="000000"/>
                <w:sz w:val="16"/>
                <w:szCs w:val="16"/>
              </w:rPr>
            </w:pPr>
            <w:r w:rsidRPr="009B29D1">
              <w:rPr>
                <w:color w:val="000000"/>
                <w:sz w:val="16"/>
                <w:szCs w:val="16"/>
              </w:rPr>
              <w:t>3</w:t>
            </w:r>
            <w:r w:rsidR="00970B99">
              <w:rPr>
                <w:color w:val="000000"/>
                <w:sz w:val="16"/>
                <w:szCs w:val="16"/>
              </w:rPr>
              <w:t>.</w:t>
            </w:r>
            <w:r w:rsidRPr="009B29D1">
              <w:rPr>
                <w:color w:val="000000"/>
                <w:sz w:val="16"/>
                <w:szCs w:val="16"/>
              </w:rPr>
              <w:t>384</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9B29D1" w:rsidRDefault="00215580" w:rsidP="00215580">
            <w:pPr>
              <w:rPr>
                <w:sz w:val="16"/>
                <w:szCs w:val="22"/>
              </w:rPr>
            </w:pPr>
            <w:r w:rsidRPr="009B29D1">
              <w:rPr>
                <w:caps/>
                <w:sz w:val="16"/>
                <w:szCs w:val="22"/>
              </w:rPr>
              <w:t>Endoscopía alta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EF21CB" w:rsidRDefault="00215580" w:rsidP="00215580">
            <w:pPr>
              <w:jc w:val="center"/>
              <w:rPr>
                <w:color w:val="000000"/>
                <w:sz w:val="16"/>
                <w:szCs w:val="16"/>
              </w:rPr>
            </w:pPr>
            <w:r w:rsidRPr="00EF21CB">
              <w:rPr>
                <w:color w:val="000000"/>
                <w:sz w:val="16"/>
                <w:szCs w:val="16"/>
              </w:rPr>
              <w:t>18</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EF21CB" w:rsidRDefault="00215580" w:rsidP="00215580">
            <w:pPr>
              <w:jc w:val="center"/>
              <w:rPr>
                <w:color w:val="000000"/>
                <w:sz w:val="16"/>
                <w:szCs w:val="16"/>
              </w:rPr>
            </w:pPr>
            <w:r w:rsidRPr="00EF21CB">
              <w:rPr>
                <w:color w:val="000000"/>
                <w:sz w:val="16"/>
                <w:szCs w:val="16"/>
              </w:rPr>
              <w:t>390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215580" w:rsidRPr="00EF21CB" w:rsidRDefault="00215580" w:rsidP="00215580">
            <w:pPr>
              <w:jc w:val="center"/>
              <w:rPr>
                <w:color w:val="000000"/>
                <w:sz w:val="16"/>
                <w:szCs w:val="16"/>
              </w:rPr>
            </w:pPr>
            <w:r w:rsidRPr="00EF21CB">
              <w:rPr>
                <w:color w:val="000000"/>
                <w:sz w:val="16"/>
                <w:szCs w:val="16"/>
              </w:rPr>
              <w:t>4</w:t>
            </w:r>
            <w:r w:rsidR="00970B99">
              <w:rPr>
                <w:color w:val="000000"/>
                <w:sz w:val="16"/>
                <w:szCs w:val="16"/>
              </w:rPr>
              <w:t>.</w:t>
            </w:r>
            <w:r w:rsidRPr="00EF21CB">
              <w:rPr>
                <w:color w:val="000000"/>
                <w:sz w:val="16"/>
                <w:szCs w:val="16"/>
              </w:rPr>
              <w:t>680</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8206A7" w:rsidRDefault="00215580" w:rsidP="00215580">
            <w:pPr>
              <w:rPr>
                <w:sz w:val="16"/>
                <w:szCs w:val="22"/>
              </w:rPr>
            </w:pPr>
            <w:r w:rsidRPr="008206A7">
              <w:rPr>
                <w:caps/>
                <w:sz w:val="16"/>
                <w:szCs w:val="22"/>
              </w:rPr>
              <w:t>HOLTER</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6</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136</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w:t>
            </w:r>
            <w:r w:rsidR="00970B99">
              <w:rPr>
                <w:color w:val="000000"/>
                <w:sz w:val="16"/>
                <w:szCs w:val="22"/>
              </w:rPr>
              <w:t>.</w:t>
            </w:r>
            <w:r>
              <w:rPr>
                <w:color w:val="000000"/>
                <w:sz w:val="16"/>
                <w:szCs w:val="22"/>
              </w:rPr>
              <w:t>633</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006D02" w:rsidRDefault="00215580" w:rsidP="00215580">
            <w:pPr>
              <w:rPr>
                <w:color w:val="FF0000"/>
                <w:sz w:val="16"/>
                <w:szCs w:val="22"/>
              </w:rPr>
            </w:pPr>
            <w:r w:rsidRPr="00006D02">
              <w:rPr>
                <w:caps/>
                <w:sz w:val="16"/>
                <w:szCs w:val="22"/>
              </w:rPr>
              <w:t>Electroencefalografía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8</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175</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w:t>
            </w:r>
            <w:r w:rsidR="00970B99">
              <w:rPr>
                <w:color w:val="000000"/>
                <w:sz w:val="16"/>
                <w:szCs w:val="22"/>
              </w:rPr>
              <w:t>.</w:t>
            </w:r>
            <w:r>
              <w:rPr>
                <w:color w:val="000000"/>
                <w:sz w:val="16"/>
                <w:szCs w:val="22"/>
              </w:rPr>
              <w:t>094</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006D02" w:rsidRDefault="00215580" w:rsidP="00215580">
            <w:pPr>
              <w:rPr>
                <w:color w:val="FF0000"/>
                <w:sz w:val="16"/>
                <w:szCs w:val="22"/>
              </w:rPr>
            </w:pPr>
            <w:r w:rsidRPr="00006D02">
              <w:rPr>
                <w:caps/>
                <w:sz w:val="16"/>
                <w:szCs w:val="22"/>
              </w:rPr>
              <w:t>Electromiografía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43</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521</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8206A7" w:rsidRDefault="00215580" w:rsidP="00215580">
            <w:pPr>
              <w:rPr>
                <w:sz w:val="16"/>
                <w:szCs w:val="22"/>
              </w:rPr>
            </w:pPr>
            <w:r w:rsidRPr="008206A7">
              <w:rPr>
                <w:caps/>
                <w:sz w:val="16"/>
                <w:szCs w:val="22"/>
              </w:rPr>
              <w:t>Ergometría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71</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847</w:t>
            </w: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147045" w:rsidRDefault="00215580" w:rsidP="00215580">
            <w:pPr>
              <w:rPr>
                <w:color w:val="000000"/>
                <w:sz w:val="16"/>
                <w:szCs w:val="22"/>
              </w:rPr>
            </w:pPr>
            <w:r w:rsidRPr="005154D2">
              <w:rPr>
                <w:caps/>
                <w:sz w:val="16"/>
                <w:szCs w:val="22"/>
              </w:rPr>
              <w:t>MAPA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p>
        </w:tc>
      </w:tr>
      <w:tr w:rsidR="00215580" w:rsidRPr="00147045" w:rsidTr="00215580">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15580" w:rsidRPr="00147045" w:rsidRDefault="00215580" w:rsidP="00215580">
            <w:pPr>
              <w:rPr>
                <w:color w:val="000000"/>
                <w:sz w:val="16"/>
                <w:szCs w:val="22"/>
              </w:rPr>
            </w:pPr>
            <w:r w:rsidRPr="00382203">
              <w:rPr>
                <w:caps/>
                <w:color w:val="000000"/>
                <w:sz w:val="16"/>
                <w:szCs w:val="22"/>
              </w:rPr>
              <w:t>Espirometría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20</w:t>
            </w:r>
          </w:p>
        </w:tc>
        <w:tc>
          <w:tcPr>
            <w:tcW w:w="170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400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15580" w:rsidRPr="00147045" w:rsidRDefault="00215580" w:rsidP="00215580">
            <w:pPr>
              <w:jc w:val="center"/>
              <w:rPr>
                <w:color w:val="000000"/>
                <w:sz w:val="16"/>
                <w:szCs w:val="22"/>
              </w:rPr>
            </w:pPr>
            <w:r>
              <w:rPr>
                <w:color w:val="000000"/>
                <w:sz w:val="16"/>
                <w:szCs w:val="22"/>
              </w:rPr>
              <w:t>4</w:t>
            </w:r>
            <w:r w:rsidR="00970B99">
              <w:rPr>
                <w:color w:val="000000"/>
                <w:sz w:val="16"/>
                <w:szCs w:val="22"/>
              </w:rPr>
              <w:t>.</w:t>
            </w:r>
            <w:r>
              <w:rPr>
                <w:color w:val="000000"/>
                <w:sz w:val="16"/>
                <w:szCs w:val="22"/>
              </w:rPr>
              <w:t>800</w:t>
            </w:r>
          </w:p>
        </w:tc>
      </w:tr>
    </w:tbl>
    <w:p w:rsidR="00405781" w:rsidRDefault="00405781" w:rsidP="00236AA0">
      <w:pPr>
        <w:suppressAutoHyphens/>
        <w:rPr>
          <w:sz w:val="22"/>
          <w:szCs w:val="22"/>
        </w:rPr>
      </w:pPr>
    </w:p>
    <w:p w:rsidR="00970B99" w:rsidRPr="00AD6B30" w:rsidRDefault="00970B99" w:rsidP="00236AA0">
      <w:pPr>
        <w:suppressAutoHyphens/>
        <w:rPr>
          <w:sz w:val="22"/>
          <w:szCs w:val="22"/>
        </w:rPr>
      </w:pPr>
    </w:p>
    <w:tbl>
      <w:tblPr>
        <w:tblpPr w:leftFromText="141" w:rightFromText="141" w:vertAnchor="text" w:horzAnchor="margin" w:tblpY="158"/>
        <w:tblW w:w="9204" w:type="dxa"/>
        <w:tblCellMar>
          <w:left w:w="70" w:type="dxa"/>
          <w:right w:w="70" w:type="dxa"/>
        </w:tblCellMar>
        <w:tblLook w:val="04A0" w:firstRow="1" w:lastRow="0" w:firstColumn="1" w:lastColumn="0" w:noHBand="0" w:noVBand="1"/>
      </w:tblPr>
      <w:tblGrid>
        <w:gridCol w:w="2967"/>
        <w:gridCol w:w="2268"/>
        <w:gridCol w:w="1701"/>
        <w:gridCol w:w="2268"/>
      </w:tblGrid>
      <w:tr w:rsidR="00D25ADC" w:rsidRPr="00147045" w:rsidTr="00D25ADC">
        <w:trPr>
          <w:trHeight w:val="300"/>
        </w:trPr>
        <w:tc>
          <w:tcPr>
            <w:tcW w:w="2967"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D25ADC" w:rsidRPr="00147045" w:rsidRDefault="00D25ADC" w:rsidP="00D25ADC">
            <w:pPr>
              <w:jc w:val="center"/>
              <w:rPr>
                <w:b/>
                <w:bCs/>
                <w:color w:val="FFFFFF"/>
                <w:sz w:val="16"/>
                <w:szCs w:val="20"/>
              </w:rPr>
            </w:pPr>
            <w:r w:rsidRPr="00D9219C">
              <w:rPr>
                <w:b/>
                <w:bCs/>
                <w:color w:val="FFFFFF"/>
                <w:sz w:val="16"/>
                <w:szCs w:val="22"/>
                <w:lang w:eastAsia="es-PY"/>
              </w:rPr>
              <w:t xml:space="preserve">ITEM </w:t>
            </w:r>
          </w:p>
        </w:tc>
        <w:tc>
          <w:tcPr>
            <w:tcW w:w="2268"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D25ADC" w:rsidRPr="00147045" w:rsidRDefault="00D25ADC" w:rsidP="00D25ADC">
            <w:pPr>
              <w:jc w:val="center"/>
              <w:rPr>
                <w:b/>
                <w:bCs/>
                <w:color w:val="FFFFFF"/>
                <w:sz w:val="16"/>
                <w:szCs w:val="20"/>
              </w:rPr>
            </w:pPr>
            <w:r w:rsidRPr="00D9219C">
              <w:rPr>
                <w:b/>
                <w:bCs/>
                <w:color w:val="FFFFFF"/>
                <w:sz w:val="16"/>
                <w:szCs w:val="22"/>
                <w:lang w:eastAsia="es-PY"/>
              </w:rPr>
              <w:t xml:space="preserve"> CANTIDAD DE ESTUDIOS </w:t>
            </w:r>
            <w:r>
              <w:rPr>
                <w:b/>
                <w:bCs/>
                <w:color w:val="FFFFFF"/>
                <w:sz w:val="16"/>
                <w:szCs w:val="22"/>
                <w:lang w:eastAsia="es-PY"/>
              </w:rPr>
              <w:t xml:space="preserve">/ </w:t>
            </w:r>
            <w:r w:rsidRPr="00D9219C">
              <w:rPr>
                <w:b/>
                <w:bCs/>
                <w:color w:val="FFFFFF"/>
                <w:sz w:val="16"/>
                <w:szCs w:val="22"/>
                <w:lang w:eastAsia="es-PY"/>
              </w:rPr>
              <w:t xml:space="preserve">DÍA </w:t>
            </w:r>
          </w:p>
        </w:tc>
        <w:tc>
          <w:tcPr>
            <w:tcW w:w="1701"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D25ADC" w:rsidRPr="00147045" w:rsidRDefault="00D25ADC" w:rsidP="00D25ADC">
            <w:pPr>
              <w:jc w:val="center"/>
              <w:rPr>
                <w:b/>
                <w:bCs/>
                <w:color w:val="FFFFFF"/>
                <w:sz w:val="16"/>
                <w:szCs w:val="20"/>
              </w:rPr>
            </w:pPr>
            <w:r w:rsidRPr="00D9219C">
              <w:rPr>
                <w:b/>
                <w:bCs/>
                <w:color w:val="FFFFFF"/>
                <w:sz w:val="16"/>
                <w:szCs w:val="22"/>
                <w:lang w:eastAsia="es-PY"/>
              </w:rPr>
              <w:t xml:space="preserve"> CANTIDAD DE ESTUDIOS </w:t>
            </w:r>
            <w:r>
              <w:rPr>
                <w:b/>
                <w:bCs/>
                <w:color w:val="FFFFFF"/>
                <w:sz w:val="16"/>
                <w:szCs w:val="22"/>
                <w:lang w:eastAsia="es-PY"/>
              </w:rPr>
              <w:t>/</w:t>
            </w:r>
            <w:r w:rsidRPr="00D9219C">
              <w:rPr>
                <w:b/>
                <w:bCs/>
                <w:color w:val="FFFFFF"/>
                <w:sz w:val="16"/>
                <w:szCs w:val="22"/>
                <w:lang w:eastAsia="es-PY"/>
              </w:rPr>
              <w:t xml:space="preserve"> MES </w:t>
            </w:r>
          </w:p>
        </w:tc>
        <w:tc>
          <w:tcPr>
            <w:tcW w:w="2268" w:type="dxa"/>
            <w:vMerge w:val="restart"/>
            <w:tcBorders>
              <w:top w:val="single" w:sz="8" w:space="0" w:color="auto"/>
              <w:left w:val="single" w:sz="8" w:space="0" w:color="auto"/>
              <w:bottom w:val="nil"/>
              <w:right w:val="single" w:sz="8" w:space="0" w:color="auto"/>
            </w:tcBorders>
            <w:shd w:val="clear" w:color="000000" w:fill="006666"/>
            <w:tcMar>
              <w:top w:w="15" w:type="dxa"/>
              <w:left w:w="15" w:type="dxa"/>
              <w:bottom w:w="0" w:type="dxa"/>
              <w:right w:w="15" w:type="dxa"/>
            </w:tcMar>
            <w:vAlign w:val="center"/>
            <w:hideMark/>
          </w:tcPr>
          <w:p w:rsidR="00D25ADC" w:rsidRPr="00147045" w:rsidRDefault="00D25ADC" w:rsidP="00D25ADC">
            <w:pPr>
              <w:jc w:val="center"/>
              <w:rPr>
                <w:b/>
                <w:bCs/>
                <w:color w:val="FFFFFF"/>
                <w:sz w:val="16"/>
                <w:szCs w:val="20"/>
              </w:rPr>
            </w:pPr>
            <w:r w:rsidRPr="00D9219C">
              <w:rPr>
                <w:b/>
                <w:bCs/>
                <w:color w:val="FFFFFF"/>
                <w:sz w:val="16"/>
                <w:szCs w:val="22"/>
                <w:lang w:eastAsia="es-PY"/>
              </w:rPr>
              <w:t xml:space="preserve"> CANTIDAD DE ESTUDIOS </w:t>
            </w:r>
            <w:r>
              <w:rPr>
                <w:b/>
                <w:bCs/>
                <w:color w:val="FFFFFF"/>
                <w:sz w:val="16"/>
                <w:szCs w:val="22"/>
                <w:lang w:eastAsia="es-PY"/>
              </w:rPr>
              <w:t>/</w:t>
            </w:r>
            <w:r w:rsidRPr="00D9219C">
              <w:rPr>
                <w:b/>
                <w:bCs/>
                <w:color w:val="FFFFFF"/>
                <w:sz w:val="16"/>
                <w:szCs w:val="22"/>
                <w:lang w:eastAsia="es-PY"/>
              </w:rPr>
              <w:t xml:space="preserve"> AÑO </w:t>
            </w:r>
          </w:p>
        </w:tc>
      </w:tr>
      <w:tr w:rsidR="00D25ADC" w:rsidRPr="00147045" w:rsidTr="00D25ADC">
        <w:trPr>
          <w:trHeight w:val="300"/>
        </w:trPr>
        <w:tc>
          <w:tcPr>
            <w:tcW w:w="2967" w:type="dxa"/>
            <w:vMerge/>
            <w:tcBorders>
              <w:top w:val="single" w:sz="8" w:space="0" w:color="auto"/>
              <w:left w:val="single" w:sz="8" w:space="0" w:color="auto"/>
              <w:bottom w:val="nil"/>
              <w:right w:val="single" w:sz="8" w:space="0" w:color="auto"/>
            </w:tcBorders>
            <w:vAlign w:val="center"/>
            <w:hideMark/>
          </w:tcPr>
          <w:p w:rsidR="00D25ADC" w:rsidRPr="00147045" w:rsidRDefault="00D25ADC" w:rsidP="00D25ADC">
            <w:pPr>
              <w:rPr>
                <w:b/>
                <w:bCs/>
                <w:color w:val="FFFFFF"/>
                <w:sz w:val="16"/>
                <w:szCs w:val="20"/>
              </w:rPr>
            </w:pPr>
          </w:p>
        </w:tc>
        <w:tc>
          <w:tcPr>
            <w:tcW w:w="2268" w:type="dxa"/>
            <w:vMerge/>
            <w:tcBorders>
              <w:top w:val="single" w:sz="8" w:space="0" w:color="auto"/>
              <w:left w:val="single" w:sz="8" w:space="0" w:color="auto"/>
              <w:bottom w:val="nil"/>
              <w:right w:val="single" w:sz="8" w:space="0" w:color="auto"/>
            </w:tcBorders>
            <w:vAlign w:val="center"/>
            <w:hideMark/>
          </w:tcPr>
          <w:p w:rsidR="00D25ADC" w:rsidRPr="00147045" w:rsidRDefault="00D25ADC" w:rsidP="00D25ADC">
            <w:pPr>
              <w:rPr>
                <w:b/>
                <w:bCs/>
                <w:color w:val="FFFFFF"/>
                <w:sz w:val="16"/>
                <w:szCs w:val="20"/>
              </w:rPr>
            </w:pPr>
          </w:p>
        </w:tc>
        <w:tc>
          <w:tcPr>
            <w:tcW w:w="1701" w:type="dxa"/>
            <w:vMerge/>
            <w:tcBorders>
              <w:top w:val="single" w:sz="8" w:space="0" w:color="auto"/>
              <w:left w:val="single" w:sz="8" w:space="0" w:color="auto"/>
              <w:bottom w:val="nil"/>
              <w:right w:val="single" w:sz="8" w:space="0" w:color="auto"/>
            </w:tcBorders>
            <w:vAlign w:val="center"/>
            <w:hideMark/>
          </w:tcPr>
          <w:p w:rsidR="00D25ADC" w:rsidRPr="00147045" w:rsidRDefault="00D25ADC" w:rsidP="00D25ADC">
            <w:pPr>
              <w:rPr>
                <w:b/>
                <w:bCs/>
                <w:color w:val="FFFFFF"/>
                <w:sz w:val="16"/>
                <w:szCs w:val="20"/>
              </w:rPr>
            </w:pPr>
          </w:p>
        </w:tc>
        <w:tc>
          <w:tcPr>
            <w:tcW w:w="2268" w:type="dxa"/>
            <w:vMerge/>
            <w:tcBorders>
              <w:top w:val="single" w:sz="8" w:space="0" w:color="auto"/>
              <w:left w:val="single" w:sz="8" w:space="0" w:color="auto"/>
              <w:bottom w:val="nil"/>
              <w:right w:val="single" w:sz="8" w:space="0" w:color="auto"/>
            </w:tcBorders>
            <w:vAlign w:val="center"/>
            <w:hideMark/>
          </w:tcPr>
          <w:p w:rsidR="00D25ADC" w:rsidRPr="00147045" w:rsidRDefault="00D25ADC" w:rsidP="00D25ADC">
            <w:pPr>
              <w:rPr>
                <w:b/>
                <w:bCs/>
                <w:color w:val="FFFFFF"/>
                <w:sz w:val="16"/>
                <w:szCs w:val="20"/>
              </w:rPr>
            </w:pPr>
          </w:p>
        </w:tc>
      </w:tr>
      <w:tr w:rsidR="00D25ADC" w:rsidRPr="00147045" w:rsidTr="00D25ADC">
        <w:trPr>
          <w:trHeight w:val="300"/>
        </w:trPr>
        <w:tc>
          <w:tcPr>
            <w:tcW w:w="29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TOMOGRAFIA SIMPLE </w:t>
            </w: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lang w:eastAsia="es-PY"/>
              </w:rPr>
              <w:t xml:space="preserve">                                    230 </w:t>
            </w:r>
          </w:p>
        </w:tc>
        <w:tc>
          <w:tcPr>
            <w:tcW w:w="1701" w:type="dxa"/>
            <w:tcBorders>
              <w:top w:val="single" w:sz="4" w:space="0" w:color="auto"/>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lang w:eastAsia="es-PY"/>
              </w:rPr>
              <w:t xml:space="preserve">                               5.060 </w:t>
            </w: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lang w:eastAsia="es-PY"/>
              </w:rPr>
              <w:t xml:space="preserve">                               60.720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TOMOGRAFIA CON CONTRASTE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45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990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11.880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RESONANCIA SIMPLE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80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1.760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21.120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RESONANCIA CON CONTRASTE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15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330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3.960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MAMOGRAFIA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70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1.540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18.480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ECOGRAFIA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230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5.060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60.720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ECOCARDIOGRAFIA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80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1.760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21.120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RAYOS X SIMPLE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500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11.000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132.000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RAYOS X CON CONTRASTE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25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550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6.600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ELECTROCARDIOGRAMA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200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4.400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52.800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lang w:eastAsia="es-PY"/>
              </w:rPr>
              <w:t xml:space="preserve"> PROCEDIMIENTOS (COLANGIOGRAFIA, PUNCIONES)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2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44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528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25ADC" w:rsidRPr="00147045" w:rsidRDefault="00D25ADC" w:rsidP="00D25ADC">
            <w:pPr>
              <w:rPr>
                <w:color w:val="000000"/>
                <w:sz w:val="16"/>
                <w:szCs w:val="22"/>
              </w:rPr>
            </w:pPr>
            <w:r w:rsidRPr="00D9219C">
              <w:rPr>
                <w:color w:val="000000"/>
                <w:sz w:val="16"/>
                <w:szCs w:val="22"/>
              </w:rPr>
              <w:t xml:space="preserve"> DENSITOMETRIA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Pr>
                <w:color w:val="000000"/>
                <w:sz w:val="16"/>
                <w:szCs w:val="22"/>
              </w:rPr>
              <w:t>20</w:t>
            </w:r>
            <w:r w:rsidRPr="00D9219C">
              <w:rPr>
                <w:color w:val="000000"/>
                <w:sz w:val="16"/>
                <w:szCs w:val="22"/>
              </w:rPr>
              <w:t xml:space="preserve">        </w:t>
            </w:r>
            <w:r>
              <w:rPr>
                <w:color w:val="000000"/>
                <w:sz w:val="16"/>
                <w:szCs w:val="22"/>
              </w:rPr>
              <w:t xml:space="preserve">                               </w:t>
            </w:r>
            <w:r w:rsidRPr="00D9219C">
              <w:rPr>
                <w:color w:val="000000"/>
                <w:sz w:val="16"/>
                <w:szCs w:val="22"/>
              </w:rPr>
              <w:t xml:space="preserve"> </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D25ADC" w:rsidRPr="00147045" w:rsidRDefault="00D25ADC" w:rsidP="00D25ADC">
            <w:pPr>
              <w:jc w:val="right"/>
              <w:rPr>
                <w:color w:val="000000"/>
                <w:sz w:val="16"/>
                <w:szCs w:val="22"/>
              </w:rPr>
            </w:pPr>
            <w:r w:rsidRPr="00D9219C">
              <w:rPr>
                <w:color w:val="000000"/>
                <w:sz w:val="16"/>
                <w:szCs w:val="22"/>
              </w:rPr>
              <w:t xml:space="preserve">                                  110 </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25ADC" w:rsidRPr="00147045" w:rsidRDefault="00D25ADC" w:rsidP="00D25ADC">
            <w:pPr>
              <w:jc w:val="center"/>
              <w:rPr>
                <w:color w:val="000000"/>
                <w:sz w:val="16"/>
                <w:szCs w:val="22"/>
              </w:rPr>
            </w:pPr>
            <w:r w:rsidRPr="00D9219C">
              <w:rPr>
                <w:color w:val="000000"/>
                <w:sz w:val="16"/>
                <w:szCs w:val="22"/>
              </w:rPr>
              <w:t xml:space="preserve">                                 1.320 </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Espinografía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10</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220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2.640</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Colonoscopía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7</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154</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1.848</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Endoscopía alta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7</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154</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1.848</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Pr>
                <w:caps/>
                <w:color w:val="000000"/>
                <w:sz w:val="16"/>
                <w:szCs w:val="22"/>
              </w:rPr>
              <w:t>HOLTER</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5</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110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1.320</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Electroencefalografía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7</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154</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1.848</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Electromiografía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5</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110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1.320</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Ergometría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8</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176</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2.112</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Pr>
                <w:caps/>
                <w:color w:val="000000"/>
                <w:sz w:val="16"/>
                <w:szCs w:val="22"/>
              </w:rPr>
              <w:t>MAPA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5</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110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1.320</w:t>
            </w:r>
          </w:p>
        </w:tc>
      </w:tr>
      <w:tr w:rsidR="00D25ADC" w:rsidRPr="00147045" w:rsidTr="00D25ADC">
        <w:trPr>
          <w:trHeight w:val="300"/>
        </w:trPr>
        <w:tc>
          <w:tcPr>
            <w:tcW w:w="29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5ADC" w:rsidRPr="00147045" w:rsidRDefault="00D25ADC" w:rsidP="00D25ADC">
            <w:pPr>
              <w:rPr>
                <w:color w:val="000000"/>
                <w:sz w:val="16"/>
                <w:szCs w:val="22"/>
              </w:rPr>
            </w:pPr>
            <w:r w:rsidRPr="00382203">
              <w:rPr>
                <w:caps/>
                <w:color w:val="000000"/>
                <w:sz w:val="16"/>
                <w:szCs w:val="22"/>
              </w:rPr>
              <w:t>Espirometría</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5</w:t>
            </w:r>
          </w:p>
        </w:tc>
        <w:tc>
          <w:tcPr>
            <w:tcW w:w="1701"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tcPr>
          <w:p w:rsidR="00D25ADC" w:rsidRPr="00147045" w:rsidRDefault="00D25ADC" w:rsidP="00D25ADC">
            <w:pPr>
              <w:jc w:val="right"/>
              <w:rPr>
                <w:color w:val="000000"/>
                <w:sz w:val="16"/>
                <w:szCs w:val="22"/>
              </w:rPr>
            </w:pPr>
            <w:r>
              <w:rPr>
                <w:color w:val="000000"/>
                <w:sz w:val="16"/>
                <w:szCs w:val="22"/>
              </w:rPr>
              <w:t>110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5ADC" w:rsidRPr="00147045" w:rsidRDefault="00D25ADC" w:rsidP="00D25ADC">
            <w:pPr>
              <w:jc w:val="center"/>
              <w:rPr>
                <w:color w:val="000000"/>
                <w:sz w:val="16"/>
                <w:szCs w:val="22"/>
              </w:rPr>
            </w:pPr>
            <w:r>
              <w:rPr>
                <w:color w:val="000000"/>
                <w:sz w:val="16"/>
                <w:szCs w:val="22"/>
              </w:rPr>
              <w:t xml:space="preserve">                                     1.320</w:t>
            </w:r>
          </w:p>
        </w:tc>
      </w:tr>
    </w:tbl>
    <w:p w:rsidR="00236AA0" w:rsidRDefault="00236AA0" w:rsidP="00236AA0">
      <w:pPr>
        <w:suppressAutoHyphens/>
        <w:rPr>
          <w:sz w:val="22"/>
          <w:szCs w:val="22"/>
        </w:rPr>
      </w:pPr>
    </w:p>
    <w:p w:rsidR="00215580" w:rsidRDefault="00215580" w:rsidP="00236AA0">
      <w:pPr>
        <w:suppressAutoHyphens/>
        <w:rPr>
          <w:sz w:val="22"/>
          <w:szCs w:val="22"/>
        </w:rPr>
      </w:pPr>
    </w:p>
    <w:p w:rsidR="00215580" w:rsidRDefault="00215580"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2A45B0" w:rsidRDefault="002A45B0" w:rsidP="00236AA0">
      <w:pPr>
        <w:suppressAutoHyphens/>
        <w:rPr>
          <w:sz w:val="22"/>
          <w:szCs w:val="22"/>
        </w:rPr>
      </w:pPr>
    </w:p>
    <w:p w:rsidR="002A45B0" w:rsidRDefault="002A45B0"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405781" w:rsidRDefault="00405781" w:rsidP="00236AA0">
      <w:pPr>
        <w:suppressAutoHyphens/>
        <w:rPr>
          <w:sz w:val="22"/>
          <w:szCs w:val="22"/>
        </w:rPr>
      </w:pPr>
    </w:p>
    <w:p w:rsidR="00E07007" w:rsidRPr="00AD6B30" w:rsidRDefault="00405781" w:rsidP="00405781">
      <w:pPr>
        <w:pStyle w:val="Subttulo"/>
        <w:spacing w:line="240" w:lineRule="auto"/>
        <w:jc w:val="left"/>
        <w:rPr>
          <w:rFonts w:ascii="Times New Roman" w:hAnsi="Times New Roman" w:cs="Times New Roman"/>
          <w:sz w:val="28"/>
          <w:szCs w:val="28"/>
          <w:u w:val="single"/>
          <w:lang w:val="es-ES"/>
        </w:rPr>
      </w:pPr>
      <w:r>
        <w:rPr>
          <w:rFonts w:ascii="Times New Roman" w:hAnsi="Times New Roman" w:cs="Times New Roman"/>
          <w:b w:val="0"/>
          <w:bCs w:val="0"/>
          <w:sz w:val="22"/>
          <w:szCs w:val="22"/>
          <w:lang w:val="es-PY" w:eastAsia="es-ES"/>
        </w:rPr>
        <w:t xml:space="preserve">     </w:t>
      </w:r>
      <w:r w:rsidR="00DE1EB4" w:rsidRPr="00AD6B30">
        <w:rPr>
          <w:rFonts w:ascii="Times New Roman" w:hAnsi="Times New Roman" w:cs="Times New Roman"/>
          <w:sz w:val="28"/>
          <w:szCs w:val="28"/>
          <w:u w:val="single"/>
          <w:lang w:val="es-ES"/>
        </w:rPr>
        <w:t>SECCIÓN IV. CONDICIONES ESPECIALES DEL CONTRATO (CEC)</w:t>
      </w:r>
    </w:p>
    <w:p w:rsidR="00E07007" w:rsidRDefault="00E07007" w:rsidP="00FD211C">
      <w:pPr>
        <w:rPr>
          <w:i/>
          <w:iCs/>
        </w:rPr>
      </w:pPr>
    </w:p>
    <w:p w:rsidR="00405781" w:rsidRPr="00AD6B30" w:rsidRDefault="00405781" w:rsidP="00FD211C">
      <w:pPr>
        <w:rPr>
          <w:i/>
          <w:iCs/>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8340"/>
      </w:tblGrid>
      <w:tr w:rsidR="00E07007" w:rsidRPr="00AD6B30" w:rsidTr="00BE4570">
        <w:tc>
          <w:tcPr>
            <w:tcW w:w="1728" w:type="dxa"/>
            <w:vAlign w:val="center"/>
          </w:tcPr>
          <w:p w:rsidR="00E07007" w:rsidRPr="00AD6B30" w:rsidRDefault="00E07007" w:rsidP="00082B66">
            <w:pPr>
              <w:spacing w:before="60" w:after="140"/>
              <w:ind w:left="360" w:hanging="360"/>
              <w:rPr>
                <w:b/>
                <w:bCs/>
              </w:rPr>
            </w:pPr>
            <w:r w:rsidRPr="00AD6B30">
              <w:rPr>
                <w:b/>
                <w:bCs/>
                <w:sz w:val="22"/>
                <w:szCs w:val="22"/>
              </w:rPr>
              <w:t>CGC 4.2 (b)</w:t>
            </w:r>
          </w:p>
        </w:tc>
        <w:tc>
          <w:tcPr>
            <w:tcW w:w="8340" w:type="dxa"/>
            <w:vAlign w:val="center"/>
          </w:tcPr>
          <w:p w:rsidR="00E07007" w:rsidRPr="00AD6B30" w:rsidRDefault="00CC11A9" w:rsidP="00B45728">
            <w:pPr>
              <w:suppressAutoHyphens/>
              <w:spacing w:before="60" w:after="140"/>
              <w:ind w:right="-72"/>
              <w:jc w:val="both"/>
              <w:rPr>
                <w:i/>
                <w:iCs/>
              </w:rPr>
            </w:pPr>
            <w:r w:rsidRPr="00AD6B30">
              <w:rPr>
                <w:sz w:val="22"/>
                <w:szCs w:val="22"/>
              </w:rPr>
              <w:t>La versión de la edición de los Incotermsserá</w:t>
            </w:r>
            <w:r w:rsidRPr="00AD6B30">
              <w:rPr>
                <w:i/>
                <w:iCs/>
                <w:sz w:val="22"/>
                <w:szCs w:val="22"/>
              </w:rPr>
              <w:t xml:space="preserve">: </w:t>
            </w:r>
            <w:r w:rsidRPr="00AD6B30">
              <w:rPr>
                <w:b/>
                <w:bCs/>
                <w:sz w:val="22"/>
                <w:szCs w:val="22"/>
              </w:rPr>
              <w:t>NO APLICA</w:t>
            </w:r>
          </w:p>
        </w:tc>
      </w:tr>
      <w:tr w:rsidR="00E07007" w:rsidRPr="00AD6B30" w:rsidTr="00BE4570">
        <w:tc>
          <w:tcPr>
            <w:tcW w:w="1728" w:type="dxa"/>
            <w:vAlign w:val="center"/>
          </w:tcPr>
          <w:p w:rsidR="00E07007" w:rsidRPr="00AD6B30" w:rsidRDefault="00E07007" w:rsidP="00082B66">
            <w:pPr>
              <w:spacing w:before="60" w:after="140"/>
              <w:ind w:left="360" w:hanging="360"/>
              <w:rPr>
                <w:b/>
                <w:bCs/>
              </w:rPr>
            </w:pPr>
            <w:r w:rsidRPr="00AD6B30">
              <w:rPr>
                <w:b/>
                <w:bCs/>
                <w:sz w:val="22"/>
                <w:szCs w:val="22"/>
              </w:rPr>
              <w:t>CGC 7</w:t>
            </w:r>
          </w:p>
        </w:tc>
        <w:tc>
          <w:tcPr>
            <w:tcW w:w="8340" w:type="dxa"/>
            <w:vAlign w:val="center"/>
          </w:tcPr>
          <w:p w:rsidR="00CC11A9" w:rsidRPr="00AD6B30" w:rsidRDefault="00CC11A9" w:rsidP="00B45728">
            <w:pPr>
              <w:suppressAutoHyphens/>
              <w:ind w:right="-72"/>
              <w:jc w:val="both"/>
              <w:rPr>
                <w:sz w:val="22"/>
                <w:szCs w:val="22"/>
              </w:rPr>
            </w:pPr>
            <w:r w:rsidRPr="00AD6B30">
              <w:rPr>
                <w:sz w:val="22"/>
                <w:szCs w:val="22"/>
              </w:rPr>
              <w:t xml:space="preserve">Para </w:t>
            </w:r>
            <w:r w:rsidRPr="00AD6B30">
              <w:rPr>
                <w:b/>
                <w:bCs/>
                <w:sz w:val="22"/>
                <w:szCs w:val="22"/>
              </w:rPr>
              <w:t>notificaciones,</w:t>
            </w:r>
            <w:r w:rsidRPr="00AD6B30">
              <w:rPr>
                <w:sz w:val="22"/>
                <w:szCs w:val="22"/>
              </w:rPr>
              <w:t xml:space="preserve"> la dirección de la Contratante será:</w:t>
            </w:r>
          </w:p>
          <w:p w:rsidR="00CC11A9" w:rsidRPr="00AD6B30" w:rsidRDefault="00CC11A9" w:rsidP="00B45728">
            <w:pPr>
              <w:jc w:val="both"/>
              <w:rPr>
                <w:b/>
                <w:bCs/>
                <w:sz w:val="22"/>
                <w:szCs w:val="22"/>
              </w:rPr>
            </w:pPr>
            <w:r w:rsidRPr="00AD6B30">
              <w:rPr>
                <w:sz w:val="22"/>
                <w:szCs w:val="22"/>
              </w:rPr>
              <w:t xml:space="preserve">Atención: </w:t>
            </w:r>
            <w:r w:rsidRPr="00AD6B30">
              <w:rPr>
                <w:b/>
                <w:bCs/>
                <w:sz w:val="22"/>
                <w:szCs w:val="22"/>
              </w:rPr>
              <w:t xml:space="preserve">Instituto de Previsión Social – Dirección Operativa de Contrataciones </w:t>
            </w:r>
          </w:p>
          <w:p w:rsidR="00CC11A9" w:rsidRPr="00AD6B30" w:rsidRDefault="00CC11A9" w:rsidP="00B45728">
            <w:pPr>
              <w:jc w:val="both"/>
              <w:rPr>
                <w:i/>
                <w:iCs/>
                <w:sz w:val="22"/>
                <w:szCs w:val="22"/>
              </w:rPr>
            </w:pPr>
            <w:r w:rsidRPr="00AD6B30">
              <w:rPr>
                <w:sz w:val="22"/>
                <w:szCs w:val="22"/>
              </w:rPr>
              <w:t xml:space="preserve">Dirección: </w:t>
            </w:r>
            <w:r w:rsidRPr="00AD6B30">
              <w:rPr>
                <w:b/>
                <w:bCs/>
                <w:sz w:val="22"/>
                <w:szCs w:val="22"/>
              </w:rPr>
              <w:t xml:space="preserve">Constitución y Luís Alberto de Herrera – Caja Central </w:t>
            </w:r>
          </w:p>
          <w:p w:rsidR="00CC11A9" w:rsidRPr="00AD6B30" w:rsidRDefault="00CC11A9" w:rsidP="00B45728">
            <w:pPr>
              <w:jc w:val="both"/>
              <w:rPr>
                <w:i/>
                <w:iCs/>
                <w:sz w:val="22"/>
                <w:szCs w:val="22"/>
              </w:rPr>
            </w:pPr>
            <w:r w:rsidRPr="00AD6B30">
              <w:rPr>
                <w:sz w:val="22"/>
                <w:szCs w:val="22"/>
              </w:rPr>
              <w:t>Número del Piso/Oficina:</w:t>
            </w:r>
            <w:r w:rsidRPr="00AD6B30">
              <w:rPr>
                <w:b/>
                <w:iCs/>
                <w:sz w:val="22"/>
                <w:szCs w:val="22"/>
              </w:rPr>
              <w:t>1</w:t>
            </w:r>
            <w:r w:rsidRPr="00AD6B30">
              <w:rPr>
                <w:b/>
                <w:bCs/>
                <w:sz w:val="22"/>
                <w:szCs w:val="22"/>
              </w:rPr>
              <w:t>° Piso</w:t>
            </w:r>
          </w:p>
          <w:p w:rsidR="00CC11A9" w:rsidRPr="00AD6B30" w:rsidRDefault="00CC11A9" w:rsidP="00B45728">
            <w:pPr>
              <w:jc w:val="both"/>
              <w:rPr>
                <w:sz w:val="22"/>
                <w:szCs w:val="22"/>
              </w:rPr>
            </w:pPr>
            <w:r w:rsidRPr="00AD6B30">
              <w:rPr>
                <w:sz w:val="22"/>
                <w:szCs w:val="22"/>
              </w:rPr>
              <w:t xml:space="preserve">Ciudad: </w:t>
            </w:r>
            <w:r w:rsidRPr="00AD6B30">
              <w:rPr>
                <w:b/>
                <w:bCs/>
                <w:sz w:val="22"/>
                <w:szCs w:val="22"/>
              </w:rPr>
              <w:t>Asunción</w:t>
            </w:r>
            <w:r w:rsidRPr="00AD6B30">
              <w:rPr>
                <w:i/>
                <w:iCs/>
                <w:sz w:val="22"/>
                <w:szCs w:val="22"/>
              </w:rPr>
              <w:t xml:space="preserve">, </w:t>
            </w:r>
            <w:r w:rsidRPr="00AD6B30">
              <w:rPr>
                <w:b/>
                <w:bCs/>
                <w:sz w:val="22"/>
                <w:szCs w:val="22"/>
              </w:rPr>
              <w:t>Paraguay</w:t>
            </w:r>
          </w:p>
          <w:p w:rsidR="00CC11A9" w:rsidRPr="00AD6B30" w:rsidRDefault="00CC11A9" w:rsidP="00B45728">
            <w:pPr>
              <w:pStyle w:val="Outline"/>
              <w:keepNext/>
              <w:keepLines/>
              <w:spacing w:before="0" w:line="240" w:lineRule="auto"/>
              <w:rPr>
                <w:kern w:val="0"/>
                <w:sz w:val="22"/>
                <w:szCs w:val="22"/>
                <w:lang w:val="es-ES"/>
              </w:rPr>
            </w:pPr>
            <w:r w:rsidRPr="00AD6B30">
              <w:rPr>
                <w:kern w:val="0"/>
                <w:sz w:val="22"/>
                <w:szCs w:val="22"/>
                <w:lang w:val="es-ES"/>
              </w:rPr>
              <w:t xml:space="preserve">Teléfono: </w:t>
            </w:r>
            <w:r w:rsidRPr="00AD6B30">
              <w:rPr>
                <w:b/>
                <w:bCs/>
                <w:kern w:val="0"/>
                <w:sz w:val="22"/>
                <w:szCs w:val="22"/>
                <w:lang w:val="es-ES"/>
              </w:rPr>
              <w:t>595-021-226-050</w:t>
            </w:r>
          </w:p>
          <w:p w:rsidR="00CC11A9" w:rsidRPr="00AD6B30" w:rsidRDefault="00CC11A9" w:rsidP="00B45728">
            <w:pPr>
              <w:pStyle w:val="Outline"/>
              <w:keepNext/>
              <w:keepLines/>
              <w:spacing w:before="0" w:line="240" w:lineRule="auto"/>
              <w:rPr>
                <w:i/>
                <w:iCs/>
                <w:kern w:val="0"/>
                <w:sz w:val="22"/>
                <w:szCs w:val="22"/>
                <w:lang w:val="es-ES"/>
              </w:rPr>
            </w:pPr>
            <w:r w:rsidRPr="00AD6B30">
              <w:rPr>
                <w:kern w:val="0"/>
                <w:sz w:val="22"/>
                <w:szCs w:val="22"/>
                <w:lang w:val="es-ES"/>
              </w:rPr>
              <w:t xml:space="preserve">Fax: </w:t>
            </w:r>
            <w:r w:rsidRPr="00AD6B30">
              <w:rPr>
                <w:b/>
                <w:bCs/>
                <w:kern w:val="0"/>
                <w:sz w:val="22"/>
                <w:szCs w:val="22"/>
                <w:lang w:val="es-ES"/>
              </w:rPr>
              <w:t>595-021-226-050</w:t>
            </w:r>
          </w:p>
          <w:p w:rsidR="00E07007" w:rsidRPr="00AD6B30" w:rsidRDefault="00CC11A9" w:rsidP="00B45728">
            <w:pPr>
              <w:suppressAutoHyphens/>
              <w:spacing w:before="60"/>
              <w:ind w:right="-72"/>
              <w:jc w:val="both"/>
            </w:pPr>
            <w:r w:rsidRPr="00AD6B30">
              <w:rPr>
                <w:b/>
                <w:bCs/>
                <w:sz w:val="22"/>
                <w:szCs w:val="22"/>
              </w:rPr>
              <w:t>Dirección Electrónica</w:t>
            </w:r>
            <w:r w:rsidRPr="00AD6B30">
              <w:rPr>
                <w:sz w:val="22"/>
                <w:szCs w:val="22"/>
              </w:rPr>
              <w:t xml:space="preserve">: </w:t>
            </w:r>
            <w:hyperlink r:id="rId35" w:history="1">
              <w:r w:rsidRPr="00AD6B30">
                <w:rPr>
                  <w:rStyle w:val="Hipervnculo"/>
                  <w:b/>
                  <w:bCs/>
                  <w:i/>
                  <w:iCs/>
                  <w:color w:val="auto"/>
                  <w:sz w:val="22"/>
                  <w:szCs w:val="22"/>
                </w:rPr>
                <w:t>uoc@ips.gov.py</w:t>
              </w:r>
            </w:hyperlink>
            <w:r w:rsidRPr="00AD6B30">
              <w:rPr>
                <w:sz w:val="22"/>
                <w:szCs w:val="22"/>
              </w:rPr>
              <w:t>.</w:t>
            </w:r>
          </w:p>
        </w:tc>
      </w:tr>
      <w:tr w:rsidR="00E07007" w:rsidRPr="00AD6B30" w:rsidTr="00BE4570">
        <w:tc>
          <w:tcPr>
            <w:tcW w:w="1728" w:type="dxa"/>
            <w:vAlign w:val="center"/>
          </w:tcPr>
          <w:p w:rsidR="00E07007" w:rsidRPr="00AD6B30" w:rsidRDefault="00E07007" w:rsidP="00082B66">
            <w:pPr>
              <w:spacing w:before="60" w:after="140"/>
              <w:ind w:left="360" w:hanging="360"/>
              <w:rPr>
                <w:b/>
                <w:bCs/>
              </w:rPr>
            </w:pPr>
            <w:r w:rsidRPr="00AD6B30">
              <w:rPr>
                <w:b/>
                <w:bCs/>
                <w:sz w:val="22"/>
                <w:szCs w:val="22"/>
              </w:rPr>
              <w:t>CGC 9.</w:t>
            </w:r>
            <w:r w:rsidR="00CE4152" w:rsidRPr="00AD6B30">
              <w:rPr>
                <w:b/>
                <w:bCs/>
                <w:sz w:val="22"/>
                <w:szCs w:val="22"/>
              </w:rPr>
              <w:t>6</w:t>
            </w:r>
          </w:p>
        </w:tc>
        <w:tc>
          <w:tcPr>
            <w:tcW w:w="8340" w:type="dxa"/>
            <w:vAlign w:val="center"/>
          </w:tcPr>
          <w:p w:rsidR="00CC11A9" w:rsidRPr="00AD6B30" w:rsidRDefault="00CC11A9" w:rsidP="00B45728">
            <w:pPr>
              <w:suppressAutoHyphens/>
              <w:ind w:right="-72"/>
              <w:jc w:val="both"/>
              <w:rPr>
                <w:sz w:val="22"/>
                <w:szCs w:val="22"/>
              </w:rPr>
            </w:pPr>
            <w:r w:rsidRPr="00AD6B30">
              <w:rPr>
                <w:sz w:val="22"/>
                <w:szCs w:val="22"/>
              </w:rPr>
              <w:t xml:space="preserve">Las controversias que se susciten entre la Contratante y la Contratista, con motivo de la interpretación o aplicación de los derechos de éstos contemplados en  los artículos 55 y 56 de la Ley, podrán ser resueltas por los procedimientos de avenimiento (art. 85 de la Ley 2051/03 y art. 123 del Decreto nº 21909/03) o arbitraje regulados en el Título Octavo de la Ley Nº 2051/03 y en la Ley Nº 1879/02 de Arbitraje y Mediación. La presente reserva no constituye cláusula compromisoria </w:t>
            </w:r>
          </w:p>
          <w:p w:rsidR="00E07007" w:rsidRPr="00AD6B30" w:rsidRDefault="00CC11A9" w:rsidP="00B45728">
            <w:pPr>
              <w:suppressAutoHyphens/>
              <w:spacing w:before="60" w:after="140"/>
              <w:ind w:right="-72"/>
              <w:jc w:val="both"/>
            </w:pPr>
            <w:r w:rsidRPr="00AD6B30">
              <w:rPr>
                <w:sz w:val="22"/>
                <w:szCs w:val="22"/>
              </w:rPr>
              <w:t>La interposición del recurso de reconsideración ante la contratante o de la solicitud avenimiento ante la Dirección Nacional de Contrataciones Públicas suspende el plazo para interponer la demanda contencioso-administrativa hasta que sean resueltas.</w:t>
            </w:r>
          </w:p>
        </w:tc>
      </w:tr>
      <w:tr w:rsidR="00E07007" w:rsidRPr="00AD6B30" w:rsidTr="00BE4570">
        <w:tc>
          <w:tcPr>
            <w:tcW w:w="1728" w:type="dxa"/>
            <w:vAlign w:val="center"/>
          </w:tcPr>
          <w:p w:rsidR="00E07007" w:rsidRPr="00AD6B30" w:rsidRDefault="00E07007" w:rsidP="00082B66">
            <w:pPr>
              <w:spacing w:before="60" w:after="140"/>
              <w:rPr>
                <w:b/>
                <w:bCs/>
              </w:rPr>
            </w:pPr>
            <w:r w:rsidRPr="00AD6B30">
              <w:rPr>
                <w:b/>
                <w:bCs/>
                <w:sz w:val="22"/>
                <w:szCs w:val="22"/>
              </w:rPr>
              <w:t>CGC 11</w:t>
            </w:r>
          </w:p>
        </w:tc>
        <w:tc>
          <w:tcPr>
            <w:tcW w:w="8340" w:type="dxa"/>
            <w:vAlign w:val="center"/>
          </w:tcPr>
          <w:p w:rsidR="00E07007" w:rsidRPr="00AD6B30" w:rsidRDefault="00CC11A9" w:rsidP="00082B66">
            <w:pPr>
              <w:numPr>
                <w:ilvl w:val="12"/>
                <w:numId w:val="0"/>
              </w:numPr>
              <w:suppressAutoHyphens/>
              <w:spacing w:before="60" w:after="140"/>
              <w:rPr>
                <w:i/>
                <w:iCs/>
              </w:rPr>
            </w:pPr>
            <w:r w:rsidRPr="00AD6B30">
              <w:rPr>
                <w:sz w:val="22"/>
                <w:szCs w:val="22"/>
              </w:rPr>
              <w:t xml:space="preserve">Detalle de los documentos de Embarque y otros documentos que deben ser proporcionados por el Proveedor son: </w:t>
            </w:r>
            <w:r w:rsidRPr="00AD6B30">
              <w:rPr>
                <w:b/>
                <w:bCs/>
                <w:sz w:val="22"/>
                <w:szCs w:val="22"/>
                <w:u w:val="single"/>
              </w:rPr>
              <w:t>NO APLICA</w:t>
            </w:r>
          </w:p>
        </w:tc>
      </w:tr>
      <w:tr w:rsidR="00B45728" w:rsidRPr="00AD6B30" w:rsidTr="00B45728">
        <w:tc>
          <w:tcPr>
            <w:tcW w:w="1728" w:type="dxa"/>
            <w:vAlign w:val="center"/>
          </w:tcPr>
          <w:p w:rsidR="00B45728" w:rsidRPr="00AD6B30" w:rsidRDefault="00B45728" w:rsidP="00B45728">
            <w:pPr>
              <w:spacing w:before="60" w:after="140"/>
              <w:rPr>
                <w:b/>
                <w:bCs/>
              </w:rPr>
            </w:pPr>
            <w:r w:rsidRPr="00AD6B30">
              <w:rPr>
                <w:b/>
                <w:bCs/>
                <w:sz w:val="22"/>
                <w:szCs w:val="22"/>
              </w:rPr>
              <w:t>CGC 13</w:t>
            </w:r>
          </w:p>
        </w:tc>
        <w:tc>
          <w:tcPr>
            <w:tcW w:w="8340" w:type="dxa"/>
          </w:tcPr>
          <w:p w:rsidR="00B45728" w:rsidRPr="00AD6B30" w:rsidRDefault="00B45728" w:rsidP="00B45728">
            <w:pPr>
              <w:spacing w:line="259" w:lineRule="auto"/>
            </w:pPr>
            <w:r w:rsidRPr="00AD6B30">
              <w:t xml:space="preserve">El precio del contrato estará sujeto a reajustes. </w:t>
            </w:r>
          </w:p>
          <w:p w:rsidR="00B45728" w:rsidRPr="00AD6B30" w:rsidRDefault="00B45728" w:rsidP="00B45728">
            <w:pPr>
              <w:spacing w:line="236" w:lineRule="auto"/>
              <w:ind w:firstLine="12"/>
            </w:pPr>
            <w:r w:rsidRPr="00AD6B30">
              <w:t>El precio de los servicios contratados estará indexado a la inflación anual publicada por el BCP y serán reajustados una vez al año en el mes de febrero.</w:t>
            </w:r>
          </w:p>
          <w:p w:rsidR="00B45728" w:rsidRPr="00AD6B30" w:rsidRDefault="00B45728" w:rsidP="00B45728">
            <w:pPr>
              <w:spacing w:line="259" w:lineRule="auto"/>
              <w:ind w:left="720"/>
              <w:rPr>
                <w:lang w:val="pt-BR"/>
              </w:rPr>
            </w:pPr>
            <w:r w:rsidRPr="00AD6B30">
              <w:rPr>
                <w:lang w:val="pt-BR"/>
              </w:rPr>
              <w:t xml:space="preserve">Pr=  P x  (1 + </w:t>
            </w:r>
            <w:r w:rsidRPr="00AD6B30">
              <w:rPr>
                <w:sz w:val="34"/>
                <w:szCs w:val="34"/>
                <w:shd w:val="clear" w:color="auto" w:fill="F9F9F9"/>
              </w:rPr>
              <w:t>π</w:t>
            </w:r>
            <w:r w:rsidRPr="00AD6B30">
              <w:rPr>
                <w:lang w:val="pt-BR"/>
              </w:rPr>
              <w:t xml:space="preserve">)        </w:t>
            </w:r>
          </w:p>
          <w:p w:rsidR="00B45728" w:rsidRPr="00AD6B30" w:rsidRDefault="00B45728" w:rsidP="00B45728">
            <w:pPr>
              <w:spacing w:line="259" w:lineRule="auto"/>
              <w:ind w:left="708"/>
              <w:rPr>
                <w:lang w:val="pt-BR"/>
              </w:rPr>
            </w:pPr>
            <w:r w:rsidRPr="00AD6B30">
              <w:rPr>
                <w:lang w:val="pt-BR"/>
              </w:rPr>
              <w:t xml:space="preserve">Donde:  </w:t>
            </w:r>
          </w:p>
          <w:p w:rsidR="00B45728" w:rsidRPr="00AD6B30" w:rsidRDefault="00B45728" w:rsidP="00B45728">
            <w:pPr>
              <w:spacing w:line="259" w:lineRule="auto"/>
              <w:ind w:left="708"/>
              <w:rPr>
                <w:lang w:val="pt-BR"/>
              </w:rPr>
            </w:pPr>
            <w:r w:rsidRPr="00AD6B30">
              <w:rPr>
                <w:lang w:val="pt-BR"/>
              </w:rPr>
              <w:t xml:space="preserve">Pr:       Precio Reajustado. </w:t>
            </w:r>
          </w:p>
          <w:p w:rsidR="00B45728" w:rsidRPr="00AD6B30" w:rsidRDefault="00B45728" w:rsidP="00B45728">
            <w:pPr>
              <w:spacing w:line="259" w:lineRule="auto"/>
              <w:ind w:left="708"/>
            </w:pPr>
            <w:r w:rsidRPr="00AD6B30">
              <w:t>P</w:t>
            </w:r>
            <w:r w:rsidRPr="00AD6B30">
              <w:rPr>
                <w:vertAlign w:val="subscript"/>
              </w:rPr>
              <w:t>k</w:t>
            </w:r>
            <w:r w:rsidRPr="00AD6B30">
              <w:t xml:space="preserve">:        Precio vigente en el año anterior. </w:t>
            </w:r>
          </w:p>
          <w:p w:rsidR="00B45728" w:rsidRPr="00AD6B30" w:rsidRDefault="00B45728" w:rsidP="00B45728">
            <w:pPr>
              <w:spacing w:after="2" w:line="236" w:lineRule="auto"/>
              <w:ind w:left="708"/>
            </w:pPr>
            <w:r w:rsidRPr="00AD6B30">
              <w:rPr>
                <w:sz w:val="34"/>
                <w:szCs w:val="34"/>
                <w:shd w:val="clear" w:color="auto" w:fill="F9F9F9"/>
              </w:rPr>
              <w:t>π</w:t>
            </w:r>
            <w:r w:rsidRPr="00AD6B30">
              <w:t xml:space="preserve"> : es la inflación anual publicada por el BCP. </w:t>
            </w:r>
          </w:p>
          <w:p w:rsidR="00B45728" w:rsidRPr="00AD6B30" w:rsidRDefault="00B45728" w:rsidP="00B45728">
            <w:pPr>
              <w:spacing w:line="236" w:lineRule="auto"/>
              <w:ind w:firstLine="12"/>
            </w:pPr>
          </w:p>
          <w:p w:rsidR="00B45728" w:rsidRPr="00AD6B30" w:rsidRDefault="00B45728" w:rsidP="00B45728">
            <w:pPr>
              <w:spacing w:line="236" w:lineRule="auto"/>
              <w:ind w:firstLine="12"/>
            </w:pPr>
            <w:r w:rsidRPr="00AD6B30">
              <w:t xml:space="preserve">No se reconocerán reajuste de precios si el oferente se encuentra en incumplimiento de sus obligaciones contractuales. </w:t>
            </w:r>
          </w:p>
        </w:tc>
      </w:tr>
      <w:tr w:rsidR="00B45728" w:rsidRPr="00AD6B30" w:rsidTr="00BE4570">
        <w:trPr>
          <w:trHeight w:val="1009"/>
        </w:trPr>
        <w:tc>
          <w:tcPr>
            <w:tcW w:w="1728" w:type="dxa"/>
            <w:vAlign w:val="center"/>
          </w:tcPr>
          <w:p w:rsidR="00B45728" w:rsidRPr="00AD6B30" w:rsidRDefault="00B45728" w:rsidP="00B45728">
            <w:pPr>
              <w:spacing w:before="60" w:after="140"/>
              <w:rPr>
                <w:b/>
                <w:bCs/>
              </w:rPr>
            </w:pPr>
            <w:r w:rsidRPr="00AD6B30">
              <w:rPr>
                <w:b/>
                <w:bCs/>
                <w:sz w:val="22"/>
                <w:szCs w:val="22"/>
              </w:rPr>
              <w:t>CGC 14.1; 14.2 y 14.3</w:t>
            </w:r>
          </w:p>
        </w:tc>
        <w:tc>
          <w:tcPr>
            <w:tcW w:w="8340" w:type="dxa"/>
          </w:tcPr>
          <w:p w:rsidR="00B45728" w:rsidRPr="00AD6B30" w:rsidRDefault="00B45728" w:rsidP="00B45728">
            <w:pPr>
              <w:spacing w:line="259" w:lineRule="auto"/>
              <w:jc w:val="both"/>
              <w:rPr>
                <w:sz w:val="22"/>
                <w:szCs w:val="22"/>
              </w:rPr>
            </w:pPr>
            <w:r w:rsidRPr="00AD6B30">
              <w:rPr>
                <w:sz w:val="22"/>
                <w:szCs w:val="22"/>
              </w:rPr>
              <w:t xml:space="preserve">Las formas y  condiciones de pago al Proveedor en virtud del Contrato serán las siguientes:  </w:t>
            </w:r>
          </w:p>
          <w:p w:rsidR="00B45728" w:rsidRPr="00AD6B30" w:rsidRDefault="00B45728" w:rsidP="00B45728">
            <w:pPr>
              <w:spacing w:line="259" w:lineRule="auto"/>
              <w:jc w:val="both"/>
              <w:rPr>
                <w:sz w:val="22"/>
                <w:szCs w:val="22"/>
              </w:rPr>
            </w:pPr>
            <w:r w:rsidRPr="00AD6B30">
              <w:rPr>
                <w:sz w:val="22"/>
                <w:szCs w:val="22"/>
              </w:rPr>
              <w:t xml:space="preserve">Las condiciones de pago serán:  </w:t>
            </w:r>
          </w:p>
          <w:p w:rsidR="00B45728" w:rsidRPr="00AD6B30" w:rsidRDefault="00B45728" w:rsidP="00B45728">
            <w:pPr>
              <w:spacing w:after="53" w:line="241" w:lineRule="auto"/>
              <w:ind w:right="75"/>
              <w:jc w:val="both"/>
              <w:rPr>
                <w:sz w:val="22"/>
                <w:szCs w:val="22"/>
              </w:rPr>
            </w:pPr>
            <w:r w:rsidRPr="00AD6B30">
              <w:rPr>
                <w:sz w:val="22"/>
                <w:szCs w:val="22"/>
              </w:rPr>
              <w:t xml:space="preserve">Los pagos de la presente Licitación </w:t>
            </w:r>
            <w:r w:rsidRPr="00AD6B30">
              <w:rPr>
                <w:b/>
                <w:sz w:val="22"/>
                <w:szCs w:val="22"/>
              </w:rPr>
              <w:t>AD REFERENDUM 201</w:t>
            </w:r>
            <w:r w:rsidR="000518B6" w:rsidRPr="00AD6B30">
              <w:rPr>
                <w:b/>
                <w:sz w:val="22"/>
                <w:szCs w:val="22"/>
              </w:rPr>
              <w:t>9 a 2029</w:t>
            </w:r>
            <w:r w:rsidRPr="00AD6B30">
              <w:rPr>
                <w:b/>
                <w:sz w:val="22"/>
                <w:szCs w:val="22"/>
              </w:rPr>
              <w:t>,</w:t>
            </w:r>
            <w:r w:rsidR="00D86099" w:rsidRPr="00AD6B30">
              <w:rPr>
                <w:sz w:val="22"/>
                <w:szCs w:val="22"/>
              </w:rPr>
              <w:t xml:space="preserve">serán </w:t>
            </w:r>
            <w:r w:rsidRPr="00AD6B30">
              <w:rPr>
                <w:sz w:val="22"/>
                <w:szCs w:val="22"/>
              </w:rPr>
              <w:t>realiza</w:t>
            </w:r>
            <w:r w:rsidR="00D86099" w:rsidRPr="00AD6B30">
              <w:rPr>
                <w:sz w:val="22"/>
                <w:szCs w:val="22"/>
              </w:rPr>
              <w:t>dos</w:t>
            </w:r>
            <w:r w:rsidRPr="00AD6B30">
              <w:rPr>
                <w:sz w:val="22"/>
                <w:szCs w:val="22"/>
              </w:rPr>
              <w:t xml:space="preserve"> vía acreditación en cuenta bancaria</w:t>
            </w:r>
            <w:r w:rsidR="001F536B" w:rsidRPr="00AD6B30">
              <w:rPr>
                <w:sz w:val="22"/>
                <w:szCs w:val="22"/>
              </w:rPr>
              <w:t xml:space="preserve"> del oferente o </w:t>
            </w:r>
            <w:r w:rsidR="00D86099" w:rsidRPr="00AD6B30">
              <w:rPr>
                <w:sz w:val="22"/>
                <w:szCs w:val="22"/>
              </w:rPr>
              <w:t>cuenta fiduciaria si la hubiere, y</w:t>
            </w:r>
            <w:r w:rsidRPr="00AD6B30">
              <w:rPr>
                <w:sz w:val="22"/>
                <w:szCs w:val="22"/>
              </w:rPr>
              <w:t xml:space="preserve"> se realizará por lo efectivamente entregado dentro de los sesenta (60) días calendario, de la presentación de  los documentos aceptados, exigidos para el pago. La solicitud deberá ser aceptada o rechazada, a más tardar en quince (15) días posteriores a su presentación.  </w:t>
            </w:r>
          </w:p>
          <w:p w:rsidR="00B45728" w:rsidRPr="00AD6B30" w:rsidRDefault="00B45728" w:rsidP="00B45728">
            <w:pPr>
              <w:spacing w:line="259" w:lineRule="auto"/>
              <w:jc w:val="both"/>
              <w:rPr>
                <w:sz w:val="22"/>
                <w:szCs w:val="22"/>
              </w:rPr>
            </w:pPr>
            <w:r w:rsidRPr="00AD6B30">
              <w:rPr>
                <w:sz w:val="22"/>
                <w:szCs w:val="22"/>
              </w:rPr>
              <w:t xml:space="preserve">Documentos exigidos para el pago: </w:t>
            </w:r>
          </w:p>
          <w:p w:rsidR="00B45728" w:rsidRPr="00AD6B30" w:rsidRDefault="00B45728" w:rsidP="00B45728">
            <w:pPr>
              <w:spacing w:after="7" w:line="243" w:lineRule="auto"/>
              <w:ind w:right="2549"/>
              <w:jc w:val="both"/>
              <w:rPr>
                <w:sz w:val="22"/>
                <w:szCs w:val="22"/>
              </w:rPr>
            </w:pPr>
            <w:r w:rsidRPr="00AD6B30">
              <w:rPr>
                <w:b/>
                <w:sz w:val="22"/>
                <w:szCs w:val="22"/>
              </w:rPr>
              <w:t>1.</w:t>
            </w:r>
            <w:r w:rsidRPr="00AD6B30">
              <w:rPr>
                <w:sz w:val="22"/>
                <w:szCs w:val="22"/>
              </w:rPr>
              <w:t xml:space="preserve"> Nota de Solicitud de Pago (NSP) conforme al Anexo III. </w:t>
            </w:r>
          </w:p>
          <w:p w:rsidR="00B45728" w:rsidRPr="00AD6B30" w:rsidRDefault="00B45728" w:rsidP="00B45728">
            <w:pPr>
              <w:spacing w:after="7" w:line="243" w:lineRule="auto"/>
              <w:ind w:right="2549"/>
              <w:jc w:val="both"/>
              <w:rPr>
                <w:sz w:val="22"/>
                <w:szCs w:val="22"/>
              </w:rPr>
            </w:pPr>
            <w:r w:rsidRPr="00AD6B30">
              <w:rPr>
                <w:b/>
                <w:sz w:val="22"/>
                <w:szCs w:val="22"/>
              </w:rPr>
              <w:t>2.</w:t>
            </w:r>
            <w:r w:rsidRPr="00AD6B30">
              <w:rPr>
                <w:sz w:val="22"/>
                <w:szCs w:val="22"/>
              </w:rPr>
              <w:t xml:space="preserve">Copia de la póliza de seguro de fiel cumplimiento de contrato </w:t>
            </w:r>
          </w:p>
          <w:p w:rsidR="00B45728" w:rsidRPr="00AD6B30" w:rsidRDefault="00B45728" w:rsidP="00B45728">
            <w:pPr>
              <w:spacing w:after="3" w:line="261" w:lineRule="auto"/>
              <w:jc w:val="both"/>
              <w:rPr>
                <w:sz w:val="22"/>
                <w:szCs w:val="22"/>
              </w:rPr>
            </w:pPr>
            <w:r w:rsidRPr="00AD6B30">
              <w:rPr>
                <w:b/>
                <w:sz w:val="22"/>
                <w:szCs w:val="22"/>
              </w:rPr>
              <w:t>3.</w:t>
            </w:r>
            <w:r w:rsidR="000A6F71">
              <w:rPr>
                <w:b/>
                <w:sz w:val="22"/>
                <w:szCs w:val="22"/>
              </w:rPr>
              <w:t xml:space="preserve"> </w:t>
            </w:r>
            <w:r w:rsidRPr="00AD6B30">
              <w:rPr>
                <w:sz w:val="22"/>
                <w:szCs w:val="22"/>
              </w:rPr>
              <w:t xml:space="preserve">Factura Crédito.  </w:t>
            </w:r>
          </w:p>
          <w:p w:rsidR="00B45728" w:rsidRPr="00AD6B30" w:rsidRDefault="00B45728" w:rsidP="005D612C">
            <w:pPr>
              <w:numPr>
                <w:ilvl w:val="0"/>
                <w:numId w:val="11"/>
              </w:numPr>
              <w:spacing w:after="3" w:line="261" w:lineRule="auto"/>
              <w:ind w:hanging="226"/>
              <w:jc w:val="both"/>
              <w:rPr>
                <w:sz w:val="22"/>
                <w:szCs w:val="22"/>
              </w:rPr>
            </w:pPr>
            <w:r w:rsidRPr="00AD6B30">
              <w:rPr>
                <w:sz w:val="22"/>
                <w:szCs w:val="22"/>
              </w:rPr>
              <w:t xml:space="preserve">Certificado de Cumplimiento Tributario. </w:t>
            </w:r>
          </w:p>
          <w:p w:rsidR="00B45728" w:rsidRPr="00AD6B30" w:rsidRDefault="00B45728" w:rsidP="005D612C">
            <w:pPr>
              <w:numPr>
                <w:ilvl w:val="0"/>
                <w:numId w:val="11"/>
              </w:numPr>
              <w:spacing w:after="3" w:line="261" w:lineRule="auto"/>
              <w:ind w:hanging="226"/>
              <w:jc w:val="both"/>
              <w:rPr>
                <w:sz w:val="22"/>
                <w:szCs w:val="22"/>
              </w:rPr>
            </w:pPr>
            <w:r w:rsidRPr="00AD6B30">
              <w:rPr>
                <w:sz w:val="22"/>
                <w:szCs w:val="22"/>
              </w:rPr>
              <w:t xml:space="preserve">Acta de Conformidad, debidamente firmadas por el/los Jefe/s de la dependencia que recibió los bienes con el V° B° del administrador del Contrato </w:t>
            </w:r>
          </w:p>
          <w:p w:rsidR="00B45728" w:rsidRPr="00AD6B30" w:rsidRDefault="00B45728" w:rsidP="005D612C">
            <w:pPr>
              <w:numPr>
                <w:ilvl w:val="0"/>
                <w:numId w:val="11"/>
              </w:numPr>
              <w:spacing w:after="3" w:line="261" w:lineRule="auto"/>
              <w:ind w:hanging="226"/>
              <w:jc w:val="both"/>
              <w:rPr>
                <w:sz w:val="22"/>
                <w:szCs w:val="22"/>
              </w:rPr>
            </w:pPr>
            <w:r w:rsidRPr="00AD6B30">
              <w:rPr>
                <w:sz w:val="22"/>
                <w:szCs w:val="22"/>
              </w:rPr>
              <w:t xml:space="preserve">Planilla de informes tercerizados de diagnósticos por imágenes.  </w:t>
            </w:r>
          </w:p>
          <w:p w:rsidR="00B45728" w:rsidRPr="00AD6B30" w:rsidRDefault="00B45728" w:rsidP="005D612C">
            <w:pPr>
              <w:numPr>
                <w:ilvl w:val="0"/>
                <w:numId w:val="11"/>
              </w:numPr>
              <w:spacing w:after="3" w:line="261" w:lineRule="auto"/>
              <w:ind w:hanging="226"/>
              <w:jc w:val="both"/>
              <w:rPr>
                <w:sz w:val="22"/>
                <w:szCs w:val="22"/>
              </w:rPr>
            </w:pPr>
            <w:r w:rsidRPr="00AD6B30">
              <w:rPr>
                <w:sz w:val="22"/>
                <w:szCs w:val="22"/>
              </w:rPr>
              <w:t xml:space="preserve">Cuadro de resumen de servicios prestados conteniendo las cantidades de eventos con el total del monto a ser facturado.  </w:t>
            </w:r>
          </w:p>
          <w:p w:rsidR="00B45728" w:rsidRPr="00AD6B30" w:rsidRDefault="00B45728" w:rsidP="005D612C">
            <w:pPr>
              <w:numPr>
                <w:ilvl w:val="0"/>
                <w:numId w:val="11"/>
              </w:numPr>
              <w:spacing w:after="3" w:line="261" w:lineRule="auto"/>
              <w:ind w:hanging="226"/>
              <w:jc w:val="both"/>
              <w:rPr>
                <w:sz w:val="22"/>
                <w:szCs w:val="22"/>
              </w:rPr>
            </w:pPr>
            <w:r w:rsidRPr="00AD6B30">
              <w:rPr>
                <w:sz w:val="22"/>
                <w:szCs w:val="22"/>
              </w:rPr>
              <w:t xml:space="preserve">Certificado de Cumplimiento con el Seguro Social vigente. Observaciones: </w:t>
            </w:r>
          </w:p>
          <w:p w:rsidR="00B45728" w:rsidRPr="00AD6B30" w:rsidRDefault="00B45728" w:rsidP="00B45728">
            <w:pPr>
              <w:spacing w:after="3"/>
              <w:ind w:left="226"/>
              <w:jc w:val="both"/>
              <w:rPr>
                <w:sz w:val="22"/>
                <w:szCs w:val="22"/>
              </w:rPr>
            </w:pPr>
          </w:p>
          <w:p w:rsidR="00B45728" w:rsidRPr="00AD6B30" w:rsidRDefault="00B45728" w:rsidP="005D612C">
            <w:pPr>
              <w:pStyle w:val="Prrafodelista"/>
              <w:numPr>
                <w:ilvl w:val="0"/>
                <w:numId w:val="12"/>
              </w:numPr>
              <w:spacing w:after="3" w:line="261" w:lineRule="auto"/>
              <w:ind w:left="540" w:right="54" w:hanging="283"/>
              <w:jc w:val="both"/>
              <w:rPr>
                <w:rFonts w:ascii="Times New Roman" w:hAnsi="Times New Roman"/>
                <w:sz w:val="22"/>
                <w:szCs w:val="22"/>
              </w:rPr>
            </w:pPr>
            <w:r w:rsidRPr="00AD6B30">
              <w:rPr>
                <w:rFonts w:ascii="Times New Roman" w:hAnsi="Times New Roman"/>
                <w:color w:val="000000"/>
                <w:sz w:val="22"/>
                <w:szCs w:val="22"/>
                <w:lang w:eastAsia="es-PY"/>
              </w:rPr>
              <w:t>El</w:t>
            </w:r>
            <w:r w:rsidRPr="00AD6B30">
              <w:rPr>
                <w:rFonts w:ascii="Times New Roman" w:hAnsi="Times New Roman"/>
                <w:sz w:val="22"/>
                <w:szCs w:val="22"/>
              </w:rPr>
              <w:t xml:space="preserve"> IPS no liberará ningún desembolso a favor de ninguna empresa que no se encuentre al día en el pago de sus compromisos con el IPS. </w:t>
            </w:r>
          </w:p>
          <w:p w:rsidR="00B45728" w:rsidRPr="00AD6B30" w:rsidRDefault="00B45728" w:rsidP="005D612C">
            <w:pPr>
              <w:pStyle w:val="Prrafodelista"/>
              <w:numPr>
                <w:ilvl w:val="0"/>
                <w:numId w:val="12"/>
              </w:numPr>
              <w:spacing w:after="3" w:line="261" w:lineRule="auto"/>
              <w:ind w:left="540" w:right="54" w:hanging="283"/>
              <w:jc w:val="both"/>
              <w:rPr>
                <w:rFonts w:ascii="Times New Roman" w:hAnsi="Times New Roman"/>
                <w:sz w:val="22"/>
                <w:szCs w:val="22"/>
              </w:rPr>
            </w:pPr>
            <w:r w:rsidRPr="00AD6B30">
              <w:rPr>
                <w:rFonts w:ascii="Times New Roman" w:hAnsi="Times New Roman"/>
                <w:sz w:val="22"/>
                <w:szCs w:val="22"/>
              </w:rPr>
              <w:t xml:space="preserve">El proveedor deberá contar con una cuenta corriente y/o caja de ahorro habilitada en un Banco de plaza a su nombre, a fin de poder hacer efectivo el Pago vía acreditación en cuenta bancaria. </w:t>
            </w:r>
          </w:p>
          <w:p w:rsidR="00B45728" w:rsidRPr="00AD6B30" w:rsidRDefault="00B45728" w:rsidP="005D612C">
            <w:pPr>
              <w:pStyle w:val="Prrafodelista"/>
              <w:numPr>
                <w:ilvl w:val="0"/>
                <w:numId w:val="12"/>
              </w:numPr>
              <w:spacing w:after="3" w:line="261" w:lineRule="auto"/>
              <w:ind w:left="540" w:right="54" w:hanging="283"/>
              <w:jc w:val="both"/>
              <w:rPr>
                <w:rFonts w:ascii="Times New Roman" w:hAnsi="Times New Roman"/>
                <w:sz w:val="22"/>
                <w:szCs w:val="22"/>
              </w:rPr>
            </w:pPr>
            <w:r w:rsidRPr="00AD6B30">
              <w:rPr>
                <w:rFonts w:ascii="Times New Roman" w:hAnsi="Times New Roman"/>
                <w:sz w:val="22"/>
                <w:szCs w:val="22"/>
              </w:rPr>
              <w:t xml:space="preserve">La Dirección de Tesorería corroborará si la Empresa se encuentra al día con el Pago del Aporte Obrero Patronal.  </w:t>
            </w:r>
          </w:p>
          <w:p w:rsidR="00B45728" w:rsidRPr="00AD6B30" w:rsidRDefault="00B45728" w:rsidP="005D612C">
            <w:pPr>
              <w:pStyle w:val="Prrafodelista"/>
              <w:numPr>
                <w:ilvl w:val="0"/>
                <w:numId w:val="12"/>
              </w:numPr>
              <w:spacing w:after="3" w:line="261" w:lineRule="auto"/>
              <w:ind w:left="540" w:right="54" w:hanging="283"/>
              <w:jc w:val="both"/>
              <w:rPr>
                <w:rFonts w:ascii="Times New Roman" w:hAnsi="Times New Roman"/>
                <w:sz w:val="22"/>
                <w:szCs w:val="22"/>
              </w:rPr>
            </w:pPr>
            <w:r w:rsidRPr="00AD6B30">
              <w:rPr>
                <w:rFonts w:ascii="Times New Roman" w:hAnsi="Times New Roman"/>
                <w:sz w:val="22"/>
                <w:szCs w:val="22"/>
              </w:rPr>
              <w:t xml:space="preserve">Cada monto facturado será pasible de las retenciones correspondientes a impuestos a la Renta e IVA, según lo establecido por las disposiciones conforme a la Ley 125/91. Independiente a estas retenciones impositivas se aplicará una retención equivalente al 0.4% sobre el monto de cada factura o certificado de obra, deducidos los impuestos reflejados en la misma, de acuerdo a lo dispuesto por el Art. 41 de la Ley 3439/07 que modifica la Ley Nº 2051/03 de “Contrataciones Públicas y Establece la Carta Orgánica de la Dirección Nacional de Contrataciones Públicas” </w:t>
            </w:r>
          </w:p>
          <w:p w:rsidR="00B45728" w:rsidRPr="00AD6B30" w:rsidRDefault="00B45728" w:rsidP="00B45728">
            <w:pPr>
              <w:pStyle w:val="Prrafodelista"/>
              <w:spacing w:after="3" w:line="261" w:lineRule="auto"/>
              <w:ind w:left="540" w:right="54"/>
              <w:jc w:val="both"/>
              <w:rPr>
                <w:rFonts w:ascii="Times New Roman" w:hAnsi="Times New Roman"/>
                <w:sz w:val="22"/>
                <w:szCs w:val="22"/>
              </w:rPr>
            </w:pPr>
          </w:p>
          <w:p w:rsidR="00B45728" w:rsidRPr="00AD6B30" w:rsidRDefault="00B45728" w:rsidP="00B45728">
            <w:pPr>
              <w:spacing w:after="3" w:line="261" w:lineRule="auto"/>
              <w:jc w:val="both"/>
              <w:rPr>
                <w:b/>
                <w:sz w:val="22"/>
                <w:szCs w:val="22"/>
              </w:rPr>
            </w:pPr>
            <w:r w:rsidRPr="00AD6B30">
              <w:rPr>
                <w:b/>
                <w:sz w:val="22"/>
                <w:szCs w:val="22"/>
              </w:rPr>
              <w:t xml:space="preserve">Contrato Abierto por un  </w:t>
            </w:r>
          </w:p>
          <w:p w:rsidR="00B45728" w:rsidRPr="00AD6B30" w:rsidRDefault="00EC7712" w:rsidP="00B45728">
            <w:pPr>
              <w:spacing w:after="3" w:line="261" w:lineRule="auto"/>
              <w:ind w:right="1918"/>
              <w:jc w:val="both"/>
              <w:rPr>
                <w:b/>
                <w:sz w:val="22"/>
                <w:szCs w:val="22"/>
              </w:rPr>
            </w:pPr>
            <w:r>
              <w:rPr>
                <w:b/>
                <w:sz w:val="22"/>
                <w:szCs w:val="22"/>
              </w:rPr>
              <w:t xml:space="preserve">Monto Mínimo de G. </w:t>
            </w:r>
            <w:r w:rsidR="00B45728" w:rsidRPr="00AD6B30">
              <w:rPr>
                <w:b/>
                <w:sz w:val="22"/>
                <w:szCs w:val="22"/>
              </w:rPr>
              <w:t>2</w:t>
            </w:r>
            <w:r>
              <w:rPr>
                <w:b/>
                <w:sz w:val="22"/>
                <w:szCs w:val="22"/>
              </w:rPr>
              <w:t>90</w:t>
            </w:r>
            <w:r w:rsidR="00B45728" w:rsidRPr="00AD6B30">
              <w:rPr>
                <w:b/>
                <w:sz w:val="22"/>
                <w:szCs w:val="22"/>
              </w:rPr>
              <w:t>.</w:t>
            </w:r>
            <w:r>
              <w:rPr>
                <w:b/>
                <w:sz w:val="22"/>
                <w:szCs w:val="22"/>
              </w:rPr>
              <w:t>00</w:t>
            </w:r>
            <w:r w:rsidR="00B45728" w:rsidRPr="00AD6B30">
              <w:rPr>
                <w:b/>
                <w:sz w:val="22"/>
                <w:szCs w:val="22"/>
              </w:rPr>
              <w:t>0.</w:t>
            </w:r>
            <w:r w:rsidR="00482CB8">
              <w:rPr>
                <w:b/>
                <w:sz w:val="22"/>
                <w:szCs w:val="22"/>
              </w:rPr>
              <w:t>000</w:t>
            </w:r>
            <w:r w:rsidR="00B45728" w:rsidRPr="00AD6B30">
              <w:rPr>
                <w:b/>
                <w:sz w:val="22"/>
                <w:szCs w:val="22"/>
              </w:rPr>
              <w:t xml:space="preserve">.000.- (IVA incluido) y un  Monto Máximo de G. </w:t>
            </w:r>
            <w:r w:rsidR="00215580">
              <w:rPr>
                <w:b/>
                <w:sz w:val="22"/>
                <w:szCs w:val="22"/>
              </w:rPr>
              <w:t>580</w:t>
            </w:r>
            <w:r w:rsidR="00B45728" w:rsidRPr="00AD6B30">
              <w:rPr>
                <w:b/>
                <w:sz w:val="22"/>
                <w:szCs w:val="22"/>
              </w:rPr>
              <w:t>.</w:t>
            </w:r>
            <w:r w:rsidR="00215580">
              <w:rPr>
                <w:b/>
                <w:sz w:val="22"/>
                <w:szCs w:val="22"/>
              </w:rPr>
              <w:t>000</w:t>
            </w:r>
            <w:r w:rsidR="00B45728" w:rsidRPr="00AD6B30">
              <w:rPr>
                <w:b/>
                <w:sz w:val="22"/>
                <w:szCs w:val="22"/>
              </w:rPr>
              <w:t>.</w:t>
            </w:r>
            <w:r w:rsidR="00B441A8">
              <w:rPr>
                <w:b/>
                <w:sz w:val="22"/>
                <w:szCs w:val="22"/>
              </w:rPr>
              <w:t>000</w:t>
            </w:r>
            <w:r w:rsidR="00B45728" w:rsidRPr="00AD6B30">
              <w:rPr>
                <w:b/>
                <w:sz w:val="22"/>
                <w:szCs w:val="22"/>
              </w:rPr>
              <w:t xml:space="preserve">.000.- (IVA incluido) </w:t>
            </w:r>
          </w:p>
          <w:p w:rsidR="00B45728" w:rsidRPr="00AD6B30" w:rsidRDefault="00B45728" w:rsidP="00B45728">
            <w:pPr>
              <w:spacing w:after="3" w:line="261" w:lineRule="auto"/>
              <w:ind w:left="226"/>
              <w:jc w:val="both"/>
              <w:rPr>
                <w:sz w:val="22"/>
                <w:szCs w:val="22"/>
              </w:rPr>
            </w:pPr>
          </w:p>
          <w:p w:rsidR="00B45728" w:rsidRPr="00AD6B30" w:rsidRDefault="00B45728" w:rsidP="00B45728">
            <w:pPr>
              <w:spacing w:after="3" w:line="261" w:lineRule="auto"/>
              <w:ind w:right="109"/>
              <w:jc w:val="both"/>
              <w:rPr>
                <w:sz w:val="22"/>
                <w:szCs w:val="22"/>
              </w:rPr>
            </w:pPr>
            <w:r w:rsidRPr="00AD6B30">
              <w:rPr>
                <w:sz w:val="22"/>
                <w:szCs w:val="22"/>
              </w:rPr>
              <w:t xml:space="preserve">Asimismo a fines aclaratorios se hace constar que el valor del monto máximo señalado es nominal y que el compromiso en obligación de pago por parte de la convocante será exclusivamente partiendo del monto mínimo y de los servicios efectivamente realizados. En consecuencia el oferente adjudicatario no podrá obligar ni reclamar a la convocante la ejecución total del monto nominal, para cuyo caso la convocante podrá solicitar la liquidación del contrato. </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14.5</w:t>
            </w:r>
          </w:p>
        </w:tc>
        <w:tc>
          <w:tcPr>
            <w:tcW w:w="8340" w:type="dxa"/>
            <w:vAlign w:val="center"/>
          </w:tcPr>
          <w:p w:rsidR="00B45728" w:rsidRPr="00AD6B30" w:rsidRDefault="00B45728" w:rsidP="00082B66">
            <w:r w:rsidRPr="00AD6B30">
              <w:rPr>
                <w:sz w:val="22"/>
                <w:szCs w:val="22"/>
                <w:lang w:val="es-MX"/>
              </w:rPr>
              <w:t xml:space="preserve">Todos los pagos se efectuarán en </w:t>
            </w:r>
            <w:r w:rsidRPr="00AD6B30">
              <w:rPr>
                <w:b/>
                <w:bCs/>
                <w:sz w:val="22"/>
                <w:szCs w:val="22"/>
                <w:lang w:val="es-MX"/>
              </w:rPr>
              <w:t>GUARANIES</w:t>
            </w:r>
          </w:p>
        </w:tc>
      </w:tr>
      <w:tr w:rsidR="00B45728" w:rsidRPr="00AD6B30" w:rsidTr="00BE4570">
        <w:trPr>
          <w:trHeight w:val="1259"/>
        </w:trPr>
        <w:tc>
          <w:tcPr>
            <w:tcW w:w="1728" w:type="dxa"/>
            <w:vAlign w:val="center"/>
          </w:tcPr>
          <w:p w:rsidR="00B45728" w:rsidRPr="00AD6B30" w:rsidRDefault="00B45728" w:rsidP="00082B66">
            <w:pPr>
              <w:spacing w:before="60" w:after="140"/>
              <w:rPr>
                <w:b/>
                <w:bCs/>
              </w:rPr>
            </w:pPr>
            <w:r w:rsidRPr="00AD6B30">
              <w:rPr>
                <w:b/>
                <w:bCs/>
                <w:sz w:val="22"/>
                <w:szCs w:val="22"/>
              </w:rPr>
              <w:t>CGC 14.6</w:t>
            </w:r>
          </w:p>
        </w:tc>
        <w:tc>
          <w:tcPr>
            <w:tcW w:w="8340" w:type="dxa"/>
            <w:shd w:val="clear" w:color="auto" w:fill="auto"/>
            <w:vAlign w:val="center"/>
          </w:tcPr>
          <w:p w:rsidR="00B45728" w:rsidRPr="00AD6B30" w:rsidRDefault="00B45728" w:rsidP="00BE4570">
            <w:pPr>
              <w:suppressAutoHyphens/>
              <w:spacing w:before="60" w:after="140"/>
              <w:ind w:right="-72"/>
              <w:jc w:val="both"/>
              <w:rPr>
                <w:sz w:val="22"/>
                <w:szCs w:val="22"/>
              </w:rPr>
            </w:pPr>
            <w:r w:rsidRPr="00AD6B30">
              <w:rPr>
                <w:sz w:val="22"/>
                <w:szCs w:val="22"/>
              </w:rPr>
              <w:t xml:space="preserve">El plazo de pago después del cual la Contratante deberá pagar interés al Proveedor es posterior a </w:t>
            </w:r>
            <w:r w:rsidRPr="00970B99">
              <w:rPr>
                <w:b/>
                <w:i/>
                <w:iCs/>
                <w:sz w:val="22"/>
                <w:szCs w:val="22"/>
              </w:rPr>
              <w:t>60</w:t>
            </w:r>
            <w:r w:rsidRPr="00AD6B30">
              <w:rPr>
                <w:i/>
                <w:iCs/>
                <w:sz w:val="22"/>
                <w:szCs w:val="22"/>
              </w:rPr>
              <w:t xml:space="preserve"> </w:t>
            </w:r>
            <w:r w:rsidRPr="00AD6B30">
              <w:rPr>
                <w:sz w:val="22"/>
                <w:szCs w:val="22"/>
              </w:rPr>
              <w:t>días.</w:t>
            </w:r>
          </w:p>
          <w:p w:rsidR="00B45728" w:rsidRPr="00AD6B30" w:rsidRDefault="00B45728" w:rsidP="00C85A4B">
            <w:pPr>
              <w:suppressAutoHyphens/>
              <w:spacing w:before="60" w:after="140"/>
              <w:ind w:right="-72"/>
              <w:jc w:val="both"/>
              <w:rPr>
                <w:sz w:val="22"/>
                <w:szCs w:val="22"/>
              </w:rPr>
            </w:pPr>
            <w:r w:rsidRPr="00AD6B30">
              <w:rPr>
                <w:sz w:val="22"/>
                <w:szCs w:val="22"/>
                <w:lang w:val="es-MX"/>
              </w:rPr>
              <w:t xml:space="preserve">En caso de mora de los pagos previstos en la CEC 14.3 por parte de la Convocante, la tasa de interés que se aplicará es del </w:t>
            </w:r>
            <w:r w:rsidRPr="00AD6B30">
              <w:rPr>
                <w:b/>
                <w:sz w:val="22"/>
                <w:szCs w:val="22"/>
                <w:lang w:val="es-MX"/>
              </w:rPr>
              <w:t>cero coma cero uno por ciento (0,01 %)</w:t>
            </w:r>
            <w:r w:rsidRPr="00AD6B30">
              <w:rPr>
                <w:sz w:val="22"/>
                <w:szCs w:val="22"/>
                <w:lang w:val="es-MX"/>
              </w:rPr>
              <w:t> </w:t>
            </w:r>
            <w:r w:rsidRPr="00AD6B30">
              <w:rPr>
                <w:b/>
                <w:sz w:val="22"/>
                <w:szCs w:val="22"/>
                <w:lang w:val="es-MX"/>
              </w:rPr>
              <w:t>del monto en mora</w:t>
            </w:r>
            <w:r w:rsidRPr="00AD6B30">
              <w:rPr>
                <w:sz w:val="22"/>
                <w:szCs w:val="22"/>
                <w:lang w:val="es-MX"/>
              </w:rPr>
              <w:t> por cada día de atraso hasta que haya efectuado el pago completo. La mora será computada a partir del día siguiente del vencimiento del pago.</w:t>
            </w:r>
            <w:r w:rsidRPr="00AD6B30">
              <w:rPr>
                <w:sz w:val="22"/>
                <w:szCs w:val="22"/>
              </w:rPr>
              <w:t> </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15.1</w:t>
            </w:r>
          </w:p>
        </w:tc>
        <w:tc>
          <w:tcPr>
            <w:tcW w:w="8340" w:type="dxa"/>
            <w:vAlign w:val="center"/>
          </w:tcPr>
          <w:p w:rsidR="00B45728" w:rsidRPr="00AD6B30" w:rsidRDefault="00B45728" w:rsidP="00BE4570">
            <w:pPr>
              <w:suppressAutoHyphens/>
              <w:ind w:right="-72"/>
              <w:rPr>
                <w:i/>
                <w:iCs/>
                <w:sz w:val="22"/>
                <w:szCs w:val="22"/>
                <w:u w:val="single"/>
              </w:rPr>
            </w:pPr>
            <w:r w:rsidRPr="00AD6B30">
              <w:rPr>
                <w:b/>
                <w:bCs/>
                <w:i/>
                <w:iCs/>
                <w:sz w:val="22"/>
                <w:szCs w:val="22"/>
                <w:u w:val="single"/>
              </w:rPr>
              <w:t>Pago de Anticipo y Garantía: NO APLICA</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16.1</w:t>
            </w:r>
          </w:p>
        </w:tc>
        <w:tc>
          <w:tcPr>
            <w:tcW w:w="8340" w:type="dxa"/>
            <w:vAlign w:val="center"/>
          </w:tcPr>
          <w:p w:rsidR="00B45728" w:rsidRPr="00AD6B30" w:rsidRDefault="00EC7712" w:rsidP="00BE4570">
            <w:pPr>
              <w:suppressAutoHyphens/>
              <w:spacing w:before="60" w:after="140"/>
              <w:ind w:right="-72"/>
              <w:jc w:val="both"/>
              <w:rPr>
                <w:i/>
                <w:iCs/>
              </w:rPr>
            </w:pPr>
            <w:r>
              <w:rPr>
                <w:sz w:val="22"/>
                <w:szCs w:val="22"/>
              </w:rPr>
              <w:t xml:space="preserve">El Proveedor será responsable </w:t>
            </w:r>
            <w:r w:rsidR="00B45728" w:rsidRPr="00AD6B30">
              <w:rPr>
                <w:sz w:val="22"/>
                <w:szCs w:val="22"/>
              </w:rPr>
              <w:t xml:space="preserve">del pago de todos los impuestos y otros tributos o gravámenes con excepción de los siguientes: </w:t>
            </w:r>
            <w:r w:rsidR="00B45728" w:rsidRPr="00AD6B30">
              <w:rPr>
                <w:b/>
                <w:bCs/>
                <w:sz w:val="22"/>
                <w:szCs w:val="22"/>
                <w:u w:val="single"/>
              </w:rPr>
              <w:t>NO APLICA.</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 xml:space="preserve">CGC 17.1 y 17.2 </w:t>
            </w:r>
          </w:p>
        </w:tc>
        <w:tc>
          <w:tcPr>
            <w:tcW w:w="8340" w:type="dxa"/>
            <w:vAlign w:val="center"/>
          </w:tcPr>
          <w:p w:rsidR="00B45728" w:rsidRPr="00AD6B30" w:rsidRDefault="00B45728" w:rsidP="009E5A2D">
            <w:pPr>
              <w:suppressAutoHyphens/>
              <w:ind w:right="-72"/>
              <w:jc w:val="both"/>
              <w:rPr>
                <w:sz w:val="22"/>
                <w:szCs w:val="22"/>
              </w:rPr>
            </w:pPr>
            <w:r w:rsidRPr="00AD6B30">
              <w:rPr>
                <w:sz w:val="22"/>
                <w:szCs w:val="22"/>
              </w:rPr>
              <w:t>El valor de la Garantía de Fiel cumplimiento de contrato, es del 10% del valor total del contrato. La Garantía de Cumplimiento de Contrato deberá ser presentada por el Contratista dentro de los diez (10) días calendarios siguientes a partir de la fecha de suscripción del Contrato, de conformidad a lo dispuesto en el Art. 39 de la Ley 2051/03.</w:t>
            </w:r>
          </w:p>
          <w:p w:rsidR="00B45728" w:rsidRPr="00AD6B30" w:rsidRDefault="00B45728" w:rsidP="009E5A2D">
            <w:pPr>
              <w:jc w:val="both"/>
              <w:rPr>
                <w:sz w:val="22"/>
                <w:szCs w:val="22"/>
              </w:rPr>
            </w:pPr>
            <w:r w:rsidRPr="00AD6B30">
              <w:rPr>
                <w:sz w:val="22"/>
                <w:szCs w:val="22"/>
              </w:rPr>
              <w:t>El Contratante podrá solicitar por Nota, cuando considere necesario, la extensión de esta garantía al Proveedor, estando este obligado a presentarla dentro del plazo de cinco (5) días calendario a partir de la recepción de la solicitud. La falta de presentación de la extensión en el tiempo estipulado, será considerada incumplimiento contractual y facultará al Contratante a la ejecución de esta garantía.</w:t>
            </w:r>
          </w:p>
          <w:p w:rsidR="00B45728" w:rsidRPr="00AD6B30" w:rsidRDefault="00B45728" w:rsidP="009E5A2D">
            <w:pPr>
              <w:spacing w:before="120" w:after="120"/>
              <w:jc w:val="both"/>
              <w:rPr>
                <w:i/>
                <w:iCs/>
              </w:rPr>
            </w:pPr>
            <w:r w:rsidRPr="00AD6B30">
              <w:rPr>
                <w:sz w:val="22"/>
                <w:szCs w:val="22"/>
              </w:rPr>
              <w:t>La no presentación de la extensión de la Garantía de Fiel Cumplimiento de Contrato será causal de rescisión de contrato por causa imputable al Contratista o Proveedor.</w:t>
            </w:r>
          </w:p>
        </w:tc>
      </w:tr>
      <w:tr w:rsidR="00B45728" w:rsidRPr="00AD6B30" w:rsidTr="00B45728">
        <w:trPr>
          <w:trHeight w:val="391"/>
        </w:trPr>
        <w:tc>
          <w:tcPr>
            <w:tcW w:w="1728" w:type="dxa"/>
            <w:vAlign w:val="center"/>
          </w:tcPr>
          <w:p w:rsidR="00B45728" w:rsidRPr="00AD6B30" w:rsidRDefault="00B45728" w:rsidP="00082B66">
            <w:pPr>
              <w:spacing w:before="60" w:after="140"/>
              <w:rPr>
                <w:b/>
                <w:bCs/>
              </w:rPr>
            </w:pPr>
            <w:r w:rsidRPr="00AD6B30">
              <w:rPr>
                <w:b/>
                <w:bCs/>
                <w:sz w:val="22"/>
                <w:szCs w:val="22"/>
              </w:rPr>
              <w:t>CGC 17.5</w:t>
            </w:r>
          </w:p>
        </w:tc>
        <w:tc>
          <w:tcPr>
            <w:tcW w:w="8340" w:type="dxa"/>
            <w:vAlign w:val="center"/>
          </w:tcPr>
          <w:p w:rsidR="00B45728" w:rsidRPr="00AD6B30" w:rsidRDefault="00B45728" w:rsidP="009E5A2D">
            <w:pPr>
              <w:suppressAutoHyphens/>
              <w:spacing w:before="60" w:after="140"/>
              <w:ind w:right="-72"/>
              <w:jc w:val="both"/>
              <w:rPr>
                <w:i/>
                <w:iCs/>
              </w:rPr>
            </w:pPr>
            <w:r w:rsidRPr="00AD6B30">
              <w:rPr>
                <w:sz w:val="22"/>
                <w:szCs w:val="22"/>
              </w:rPr>
              <w:t>La garantía de fiel cumplimiento de contrato será liberada y devuelta a la Contratista a más tardar diez (10) días después de la solicitud expresa del contratista. La solicitud deberá presentarse una vez ven</w:t>
            </w:r>
            <w:r w:rsidR="00EC7712">
              <w:rPr>
                <w:sz w:val="22"/>
                <w:szCs w:val="22"/>
              </w:rPr>
              <w:t>cido el plazo de veinte y ocho </w:t>
            </w:r>
            <w:r w:rsidRPr="00AD6B30">
              <w:rPr>
                <w:sz w:val="22"/>
                <w:szCs w:val="22"/>
              </w:rPr>
              <w:t>(28) días posteriores a la fecha de expiración del contrato, previa acreditación de que el proveedor ha cumplido con todas sus obligaciones contractuales.</w:t>
            </w:r>
          </w:p>
        </w:tc>
      </w:tr>
      <w:tr w:rsidR="00B45728" w:rsidRPr="00AD6B30" w:rsidTr="00061BD3">
        <w:trPr>
          <w:trHeight w:val="391"/>
        </w:trPr>
        <w:tc>
          <w:tcPr>
            <w:tcW w:w="1728" w:type="dxa"/>
            <w:vAlign w:val="center"/>
          </w:tcPr>
          <w:p w:rsidR="00B45728" w:rsidRPr="00AD6B30" w:rsidRDefault="00B45728" w:rsidP="00082B66">
            <w:pPr>
              <w:spacing w:before="60" w:after="140"/>
              <w:rPr>
                <w:b/>
                <w:bCs/>
                <w:sz w:val="22"/>
                <w:szCs w:val="22"/>
              </w:rPr>
            </w:pPr>
            <w:r w:rsidRPr="00AD6B30">
              <w:rPr>
                <w:b/>
                <w:bCs/>
                <w:sz w:val="22"/>
                <w:szCs w:val="22"/>
              </w:rPr>
              <w:t>CGC 21.3</w:t>
            </w:r>
          </w:p>
        </w:tc>
        <w:tc>
          <w:tcPr>
            <w:tcW w:w="8340" w:type="dxa"/>
            <w:vAlign w:val="center"/>
          </w:tcPr>
          <w:p w:rsidR="00B45728" w:rsidRPr="00AD6B30" w:rsidRDefault="00B45728" w:rsidP="00061BD3">
            <w:pPr>
              <w:suppressAutoHyphens/>
              <w:spacing w:before="60" w:after="140"/>
              <w:ind w:right="-72"/>
              <w:jc w:val="both"/>
              <w:rPr>
                <w:sz w:val="22"/>
                <w:szCs w:val="22"/>
                <w:lang w:val="es-ES_tradnl"/>
              </w:rPr>
            </w:pPr>
            <w:r w:rsidRPr="00AD6B30">
              <w:rPr>
                <w:sz w:val="22"/>
                <w:szCs w:val="22"/>
                <w:lang w:val="es-ES_tradnl"/>
              </w:rPr>
              <w:t xml:space="preserve">Indicar si se admitirá o no la subcontratación: </w:t>
            </w:r>
            <w:r w:rsidRPr="00AD6B30">
              <w:rPr>
                <w:b/>
                <w:sz w:val="22"/>
                <w:szCs w:val="22"/>
                <w:u w:val="single"/>
                <w:lang w:val="es-ES_tradnl"/>
              </w:rPr>
              <w:t>NO APLICA.</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23.2</w:t>
            </w:r>
          </w:p>
        </w:tc>
        <w:tc>
          <w:tcPr>
            <w:tcW w:w="8340" w:type="dxa"/>
            <w:vAlign w:val="center"/>
          </w:tcPr>
          <w:p w:rsidR="00B45728" w:rsidRPr="00AD6B30" w:rsidRDefault="00B45728" w:rsidP="00082B66">
            <w:pPr>
              <w:suppressAutoHyphens/>
              <w:spacing w:before="60" w:after="140"/>
              <w:ind w:right="-72"/>
              <w:rPr>
                <w:i/>
                <w:iCs/>
              </w:rPr>
            </w:pPr>
            <w:r w:rsidRPr="00AD6B30">
              <w:rPr>
                <w:sz w:val="22"/>
                <w:szCs w:val="22"/>
              </w:rPr>
              <w:t xml:space="preserve">El embalaje, la identificación y la documentación dentro y fuera de los paquetes serán como se indica a continuación: </w:t>
            </w:r>
            <w:r w:rsidRPr="00AD6B30">
              <w:rPr>
                <w:b/>
                <w:bCs/>
                <w:sz w:val="22"/>
                <w:szCs w:val="22"/>
                <w:u w:val="single"/>
              </w:rPr>
              <w:t>NO APLICA</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24</w:t>
            </w:r>
          </w:p>
        </w:tc>
        <w:tc>
          <w:tcPr>
            <w:tcW w:w="8340" w:type="dxa"/>
            <w:vAlign w:val="center"/>
          </w:tcPr>
          <w:p w:rsidR="00B45728" w:rsidRPr="00AD6B30" w:rsidRDefault="00B45728" w:rsidP="00082B66">
            <w:pPr>
              <w:suppressAutoHyphens/>
              <w:spacing w:before="60" w:after="140"/>
              <w:ind w:right="-72"/>
              <w:rPr>
                <w:i/>
                <w:iCs/>
              </w:rPr>
            </w:pPr>
            <w:r w:rsidRPr="00AD6B30">
              <w:rPr>
                <w:sz w:val="22"/>
                <w:szCs w:val="22"/>
              </w:rPr>
              <w:t xml:space="preserve">La cobertura de seguro será según se establece en los Incoterms. </w:t>
            </w:r>
            <w:r w:rsidRPr="00AD6B30">
              <w:rPr>
                <w:b/>
                <w:bCs/>
                <w:sz w:val="22"/>
                <w:szCs w:val="22"/>
                <w:u w:val="single"/>
              </w:rPr>
              <w:t>NO APLICA</w:t>
            </w:r>
          </w:p>
        </w:tc>
      </w:tr>
      <w:tr w:rsidR="00B45728" w:rsidRPr="00AD6B30" w:rsidTr="00BE4570">
        <w:tc>
          <w:tcPr>
            <w:tcW w:w="1728" w:type="dxa"/>
            <w:vAlign w:val="center"/>
          </w:tcPr>
          <w:p w:rsidR="00B45728" w:rsidRPr="00AD6B30" w:rsidRDefault="00B45728" w:rsidP="00082B66">
            <w:pPr>
              <w:spacing w:before="60" w:after="140"/>
              <w:rPr>
                <w:b/>
                <w:bCs/>
              </w:rPr>
            </w:pPr>
            <w:r w:rsidRPr="00AD6B30">
              <w:rPr>
                <w:b/>
                <w:bCs/>
                <w:sz w:val="22"/>
                <w:szCs w:val="22"/>
              </w:rPr>
              <w:t>CGC 25</w:t>
            </w:r>
          </w:p>
        </w:tc>
        <w:tc>
          <w:tcPr>
            <w:tcW w:w="8340" w:type="dxa"/>
            <w:vAlign w:val="center"/>
          </w:tcPr>
          <w:p w:rsidR="00B45728" w:rsidRPr="00AD6B30" w:rsidRDefault="00B45728" w:rsidP="00082B66">
            <w:pPr>
              <w:suppressAutoHyphens/>
              <w:spacing w:before="60" w:after="140"/>
              <w:ind w:right="-72"/>
              <w:rPr>
                <w:i/>
                <w:iCs/>
              </w:rPr>
            </w:pPr>
            <w:r w:rsidRPr="00AD6B30">
              <w:rPr>
                <w:sz w:val="22"/>
                <w:szCs w:val="22"/>
              </w:rPr>
              <w:t xml:space="preserve">La responsabilidad por el transporte de los Bienes será según se establece en los Incoterms. </w:t>
            </w:r>
            <w:r w:rsidRPr="00AD6B30">
              <w:rPr>
                <w:b/>
                <w:bCs/>
                <w:sz w:val="22"/>
                <w:szCs w:val="22"/>
                <w:u w:val="single"/>
              </w:rPr>
              <w:t>NO APLICA</w:t>
            </w:r>
          </w:p>
        </w:tc>
      </w:tr>
      <w:tr w:rsidR="00B45728" w:rsidRPr="00AD6B30" w:rsidTr="00E52370">
        <w:tc>
          <w:tcPr>
            <w:tcW w:w="1728" w:type="dxa"/>
            <w:vAlign w:val="center"/>
          </w:tcPr>
          <w:p w:rsidR="00B45728" w:rsidRPr="00AD6B30" w:rsidRDefault="00B45728" w:rsidP="00082B66">
            <w:pPr>
              <w:spacing w:before="60" w:after="140"/>
              <w:rPr>
                <w:b/>
                <w:bCs/>
              </w:rPr>
            </w:pPr>
            <w:r w:rsidRPr="00AD6B30">
              <w:rPr>
                <w:b/>
                <w:bCs/>
                <w:sz w:val="22"/>
                <w:szCs w:val="22"/>
              </w:rPr>
              <w:t>CGC 26.1</w:t>
            </w:r>
          </w:p>
        </w:tc>
        <w:tc>
          <w:tcPr>
            <w:tcW w:w="8340" w:type="dxa"/>
          </w:tcPr>
          <w:p w:rsidR="00B45728" w:rsidRPr="00AD6B30" w:rsidRDefault="00B45728" w:rsidP="0079217A">
            <w:pPr>
              <w:jc w:val="both"/>
              <w:rPr>
                <w:i/>
                <w:iCs/>
                <w:sz w:val="22"/>
                <w:szCs w:val="22"/>
              </w:rPr>
            </w:pPr>
            <w:r w:rsidRPr="00AD6B30">
              <w:rPr>
                <w:sz w:val="22"/>
                <w:szCs w:val="22"/>
              </w:rPr>
              <w:t xml:space="preserve">Las inspecciones y pruebas serán como se indica a continuación:  </w:t>
            </w:r>
            <w:r w:rsidRPr="00AD6B30">
              <w:rPr>
                <w:b/>
                <w:bCs/>
                <w:sz w:val="22"/>
                <w:szCs w:val="22"/>
                <w:u w:val="single"/>
              </w:rPr>
              <w:t>NO APLICA</w:t>
            </w:r>
          </w:p>
          <w:p w:rsidR="00B45728" w:rsidRPr="00AD6B30" w:rsidRDefault="00B45728" w:rsidP="00E52370">
            <w:pPr>
              <w:jc w:val="both"/>
              <w:rPr>
                <w:i/>
                <w:iCs/>
                <w:sz w:val="22"/>
                <w:szCs w:val="22"/>
              </w:rPr>
            </w:pPr>
          </w:p>
        </w:tc>
      </w:tr>
      <w:tr w:rsidR="00B45728" w:rsidRPr="00AD6B30" w:rsidTr="00E52370">
        <w:tc>
          <w:tcPr>
            <w:tcW w:w="1728" w:type="dxa"/>
            <w:vAlign w:val="center"/>
          </w:tcPr>
          <w:p w:rsidR="00B45728" w:rsidRPr="00AD6B30" w:rsidRDefault="00B45728" w:rsidP="00082B66">
            <w:pPr>
              <w:spacing w:before="60" w:after="140"/>
              <w:rPr>
                <w:b/>
                <w:bCs/>
              </w:rPr>
            </w:pPr>
            <w:r w:rsidRPr="00AD6B30">
              <w:rPr>
                <w:b/>
                <w:bCs/>
                <w:sz w:val="22"/>
                <w:szCs w:val="22"/>
              </w:rPr>
              <w:t>CGC 26.2</w:t>
            </w:r>
          </w:p>
        </w:tc>
        <w:tc>
          <w:tcPr>
            <w:tcW w:w="8340" w:type="dxa"/>
          </w:tcPr>
          <w:p w:rsidR="00B45728" w:rsidRPr="00AD6B30" w:rsidRDefault="00B45728" w:rsidP="0079217A">
            <w:pPr>
              <w:suppressAutoHyphens/>
              <w:ind w:right="-74"/>
              <w:rPr>
                <w:i/>
                <w:iCs/>
                <w:sz w:val="22"/>
                <w:szCs w:val="22"/>
              </w:rPr>
            </w:pPr>
            <w:r w:rsidRPr="00AD6B30">
              <w:rPr>
                <w:sz w:val="22"/>
                <w:szCs w:val="22"/>
              </w:rPr>
              <w:t xml:space="preserve">Las inspecciones y pruebas se realizarán en:  </w:t>
            </w:r>
            <w:r w:rsidRPr="00AD6B30">
              <w:rPr>
                <w:b/>
                <w:bCs/>
                <w:sz w:val="22"/>
                <w:szCs w:val="22"/>
                <w:u w:val="single"/>
              </w:rPr>
              <w:t>NO APLICA</w:t>
            </w:r>
          </w:p>
        </w:tc>
      </w:tr>
      <w:tr w:rsidR="00B45728" w:rsidRPr="00AD6B30" w:rsidTr="00BE4570">
        <w:trPr>
          <w:trHeight w:val="1599"/>
        </w:trPr>
        <w:tc>
          <w:tcPr>
            <w:tcW w:w="1728" w:type="dxa"/>
            <w:vAlign w:val="center"/>
          </w:tcPr>
          <w:p w:rsidR="00B45728" w:rsidRPr="00AD6B30" w:rsidRDefault="00B45728" w:rsidP="00082B66">
            <w:pPr>
              <w:spacing w:before="60" w:after="140"/>
              <w:rPr>
                <w:b/>
                <w:bCs/>
              </w:rPr>
            </w:pPr>
            <w:r w:rsidRPr="00AD6B30">
              <w:rPr>
                <w:b/>
                <w:bCs/>
                <w:sz w:val="22"/>
                <w:szCs w:val="22"/>
              </w:rPr>
              <w:t>CGC 27</w:t>
            </w:r>
          </w:p>
        </w:tc>
        <w:tc>
          <w:tcPr>
            <w:tcW w:w="8340" w:type="dxa"/>
            <w:vAlign w:val="center"/>
          </w:tcPr>
          <w:p w:rsidR="00B45728" w:rsidRPr="00AD6B30" w:rsidRDefault="00B45728" w:rsidP="00F27628">
            <w:pPr>
              <w:jc w:val="both"/>
              <w:rPr>
                <w:iCs/>
                <w:sz w:val="22"/>
              </w:rPr>
            </w:pPr>
            <w:r w:rsidRPr="00AD6B30">
              <w:rPr>
                <w:sz w:val="22"/>
                <w:szCs w:val="22"/>
                <w:lang w:val="es-MX"/>
              </w:rPr>
              <w:t>Si el Contratista no diere cumplimiento a la entrega del Servicio en los plazos estipulados en el Plan de Entregas y sus even</w:t>
            </w:r>
            <w:r w:rsidRPr="00AD6B30">
              <w:rPr>
                <w:sz w:val="22"/>
                <w:szCs w:val="22"/>
                <w:lang w:val="es-MX"/>
              </w:rPr>
              <w:softHyphen/>
              <w:t xml:space="preserve">tuales prórrogas salvo casos fortuitos o de fuerza mayor, será pasible de una multa equivalente al </w:t>
            </w:r>
            <w:r w:rsidRPr="00AD6B30">
              <w:rPr>
                <w:b/>
                <w:sz w:val="22"/>
                <w:szCs w:val="22"/>
                <w:lang w:val="es-MX"/>
              </w:rPr>
              <w:t xml:space="preserve">cero coma </w:t>
            </w:r>
            <w:r w:rsidRPr="00AD6B30">
              <w:rPr>
                <w:b/>
                <w:bCs/>
                <w:sz w:val="22"/>
                <w:szCs w:val="22"/>
                <w:lang w:val="es-MX"/>
              </w:rPr>
              <w:t>uno por ciento (0,1%)</w:t>
            </w:r>
            <w:r w:rsidRPr="00AD6B30">
              <w:rPr>
                <w:sz w:val="22"/>
                <w:szCs w:val="22"/>
                <w:lang w:val="es-MX"/>
              </w:rPr>
              <w:t xml:space="preserve"> del </w:t>
            </w:r>
            <w:r w:rsidRPr="00AD6B30">
              <w:rPr>
                <w:sz w:val="22"/>
                <w:szCs w:val="22"/>
              </w:rPr>
              <w:t>valor del servicio en demora</w:t>
            </w:r>
            <w:r w:rsidRPr="00AD6B30">
              <w:rPr>
                <w:sz w:val="22"/>
                <w:szCs w:val="22"/>
                <w:lang w:val="es-MX"/>
              </w:rPr>
              <w:t>, por cada día de atraso. Una vez que se supere el monto de la Garantía de Fiel Cumplimiento del Contrato, el Contratante podrá poner término al Contrato</w:t>
            </w:r>
            <w:r w:rsidRPr="00AD6B30">
              <w:rPr>
                <w:sz w:val="22"/>
                <w:szCs w:val="22"/>
              </w:rPr>
              <w:t>,</w:t>
            </w:r>
            <w:r w:rsidRPr="00AD6B30">
              <w:rPr>
                <w:sz w:val="22"/>
                <w:szCs w:val="22"/>
                <w:lang w:eastAsia="es-PY"/>
              </w:rPr>
              <w:t xml:space="preserve"> conforme a la cláusula 33.1 de las CGC. De</w:t>
            </w:r>
            <w:r w:rsidRPr="00AD6B30">
              <w:rPr>
                <w:sz w:val="22"/>
                <w:szCs w:val="22"/>
              </w:rPr>
              <w:t xml:space="preserve"> no producirse la rescisión seguirá aplicándose la multa</w:t>
            </w:r>
            <w:r w:rsidRPr="00AD6B30">
              <w:rPr>
                <w:sz w:val="22"/>
                <w:szCs w:val="22"/>
                <w:lang w:val="es-MX"/>
              </w:rPr>
              <w:t>.</w:t>
            </w:r>
          </w:p>
        </w:tc>
      </w:tr>
      <w:tr w:rsidR="00B45728" w:rsidRPr="00AD6B30" w:rsidTr="00B45728">
        <w:tc>
          <w:tcPr>
            <w:tcW w:w="1728" w:type="dxa"/>
            <w:vAlign w:val="center"/>
          </w:tcPr>
          <w:p w:rsidR="00B45728" w:rsidRPr="00AD6B30" w:rsidRDefault="00B45728" w:rsidP="00082B66">
            <w:pPr>
              <w:spacing w:before="60" w:after="140"/>
              <w:rPr>
                <w:b/>
                <w:bCs/>
              </w:rPr>
            </w:pPr>
            <w:r w:rsidRPr="00AD6B30">
              <w:rPr>
                <w:b/>
                <w:bCs/>
                <w:sz w:val="22"/>
                <w:szCs w:val="22"/>
              </w:rPr>
              <w:t>CGC 28.3</w:t>
            </w:r>
          </w:p>
        </w:tc>
        <w:tc>
          <w:tcPr>
            <w:tcW w:w="8340" w:type="dxa"/>
          </w:tcPr>
          <w:p w:rsidR="00B45728" w:rsidRPr="00AD6B30" w:rsidRDefault="00B45728" w:rsidP="00B45728">
            <w:pPr>
              <w:spacing w:line="259" w:lineRule="auto"/>
              <w:jc w:val="both"/>
              <w:rPr>
                <w:sz w:val="22"/>
                <w:szCs w:val="22"/>
              </w:rPr>
            </w:pPr>
            <w:r w:rsidRPr="00AD6B30">
              <w:rPr>
                <w:sz w:val="22"/>
                <w:szCs w:val="22"/>
              </w:rPr>
              <w:t xml:space="preserve">El período de validez de la Garantía de los bienes será: </w:t>
            </w:r>
            <w:r w:rsidRPr="00AD6B30">
              <w:rPr>
                <w:b/>
                <w:bCs/>
                <w:sz w:val="22"/>
                <w:szCs w:val="22"/>
                <w:u w:val="single"/>
              </w:rPr>
              <w:t>NO APLICA</w:t>
            </w:r>
          </w:p>
        </w:tc>
      </w:tr>
      <w:tr w:rsidR="00B45728" w:rsidRPr="00AD6B30" w:rsidTr="00C0035E">
        <w:trPr>
          <w:trHeight w:val="512"/>
        </w:trPr>
        <w:tc>
          <w:tcPr>
            <w:tcW w:w="1728" w:type="dxa"/>
            <w:vAlign w:val="center"/>
          </w:tcPr>
          <w:p w:rsidR="00B45728" w:rsidRPr="00AD6B30" w:rsidRDefault="00B45728" w:rsidP="00082B66">
            <w:pPr>
              <w:spacing w:before="60" w:after="140"/>
              <w:rPr>
                <w:b/>
                <w:bCs/>
              </w:rPr>
            </w:pPr>
            <w:r w:rsidRPr="00AD6B30">
              <w:rPr>
                <w:b/>
                <w:bCs/>
                <w:sz w:val="22"/>
                <w:szCs w:val="22"/>
              </w:rPr>
              <w:t>CGC 28.5</w:t>
            </w:r>
          </w:p>
        </w:tc>
        <w:tc>
          <w:tcPr>
            <w:tcW w:w="8340" w:type="dxa"/>
          </w:tcPr>
          <w:p w:rsidR="00B45728" w:rsidRPr="00AD6B30" w:rsidRDefault="00B45728" w:rsidP="00B45728">
            <w:pPr>
              <w:spacing w:line="259" w:lineRule="auto"/>
              <w:jc w:val="both"/>
              <w:rPr>
                <w:sz w:val="22"/>
                <w:szCs w:val="22"/>
              </w:rPr>
            </w:pPr>
            <w:r w:rsidRPr="00AD6B30">
              <w:rPr>
                <w:sz w:val="22"/>
                <w:szCs w:val="22"/>
              </w:rPr>
              <w:t xml:space="preserve">El plazo para restituir los servicios será de </w:t>
            </w:r>
            <w:r w:rsidRPr="00AD6B30">
              <w:rPr>
                <w:b/>
                <w:sz w:val="22"/>
                <w:szCs w:val="22"/>
              </w:rPr>
              <w:t>(treinta)</w:t>
            </w:r>
            <w:r w:rsidR="00EC7712">
              <w:rPr>
                <w:b/>
                <w:sz w:val="22"/>
                <w:szCs w:val="22"/>
              </w:rPr>
              <w:t xml:space="preserve"> </w:t>
            </w:r>
            <w:r w:rsidRPr="00AD6B30">
              <w:rPr>
                <w:b/>
                <w:sz w:val="22"/>
                <w:szCs w:val="22"/>
              </w:rPr>
              <w:t>30 minutos</w:t>
            </w:r>
            <w:r w:rsidR="00EC7712">
              <w:rPr>
                <w:b/>
                <w:sz w:val="22"/>
                <w:szCs w:val="22"/>
              </w:rPr>
              <w:t xml:space="preserve"> </w:t>
            </w:r>
            <w:r w:rsidRPr="00AD6B30">
              <w:rPr>
                <w:sz w:val="22"/>
                <w:szCs w:val="22"/>
              </w:rPr>
              <w:t xml:space="preserve">posteriores al horario máximo de entrega fijado por cada servicio. </w:t>
            </w:r>
          </w:p>
        </w:tc>
      </w:tr>
      <w:tr w:rsidR="00B45728" w:rsidRPr="00AD6B30" w:rsidTr="00BE4570">
        <w:trPr>
          <w:trHeight w:val="1061"/>
        </w:trPr>
        <w:tc>
          <w:tcPr>
            <w:tcW w:w="1728" w:type="dxa"/>
            <w:vAlign w:val="center"/>
          </w:tcPr>
          <w:p w:rsidR="00B45728" w:rsidRPr="00AD6B30" w:rsidRDefault="00B45728" w:rsidP="00082B66">
            <w:pPr>
              <w:spacing w:before="60" w:after="140"/>
              <w:rPr>
                <w:b/>
                <w:bCs/>
                <w:lang w:val="es-MX"/>
              </w:rPr>
            </w:pPr>
            <w:r w:rsidRPr="00AD6B30">
              <w:rPr>
                <w:b/>
                <w:bCs/>
                <w:sz w:val="22"/>
                <w:szCs w:val="22"/>
                <w:lang w:val="es-MX"/>
              </w:rPr>
              <w:t>CGC 34.1 (a) (vi)</w:t>
            </w:r>
          </w:p>
        </w:tc>
        <w:tc>
          <w:tcPr>
            <w:tcW w:w="8340" w:type="dxa"/>
            <w:vAlign w:val="center"/>
          </w:tcPr>
          <w:p w:rsidR="00B45728" w:rsidRPr="00AD6B30" w:rsidRDefault="00B45728" w:rsidP="00082B66">
            <w:pPr>
              <w:suppressAutoHyphens/>
              <w:ind w:right="-72"/>
              <w:rPr>
                <w:sz w:val="22"/>
                <w:szCs w:val="22"/>
                <w:lang w:val="es-MX"/>
              </w:rPr>
            </w:pPr>
            <w:r w:rsidRPr="00AD6B30">
              <w:rPr>
                <w:sz w:val="22"/>
                <w:szCs w:val="22"/>
                <w:lang w:val="es-MX"/>
              </w:rPr>
              <w:t xml:space="preserve">La Contratante podrá terminar el Contrato además en los siguientes casos: </w:t>
            </w:r>
          </w:p>
          <w:p w:rsidR="00B45728" w:rsidRPr="00AD6B30" w:rsidRDefault="00B45728" w:rsidP="009A024E">
            <w:pPr>
              <w:suppressAutoHyphens/>
              <w:spacing w:before="60" w:after="140"/>
              <w:ind w:right="-72"/>
              <w:jc w:val="both"/>
              <w:rPr>
                <w:lang w:val="es-MX"/>
              </w:rPr>
            </w:pPr>
            <w:r w:rsidRPr="00AD6B30">
              <w:rPr>
                <w:sz w:val="22"/>
                <w:szCs w:val="22"/>
              </w:rPr>
              <w:t>Las causales y el procedimiento para suspender temporalmente, dar por terminado en forma anticipada o rescindir el Contrato, son las establecidas en la Ley Nº 2051/03 y en las Condiciones Generales del Contrato.</w:t>
            </w:r>
          </w:p>
        </w:tc>
      </w:tr>
      <w:tr w:rsidR="00854024" w:rsidRPr="00AD6B30" w:rsidTr="00BE4570">
        <w:trPr>
          <w:trHeight w:val="1061"/>
        </w:trPr>
        <w:tc>
          <w:tcPr>
            <w:tcW w:w="1728" w:type="dxa"/>
            <w:vAlign w:val="center"/>
          </w:tcPr>
          <w:p w:rsidR="00854024" w:rsidRPr="00AD6B30" w:rsidRDefault="00854024" w:rsidP="00082B66">
            <w:pPr>
              <w:spacing w:before="60" w:after="140"/>
              <w:rPr>
                <w:b/>
                <w:bCs/>
                <w:sz w:val="22"/>
                <w:szCs w:val="22"/>
                <w:lang w:val="es-MX"/>
              </w:rPr>
            </w:pPr>
            <w:r w:rsidRPr="00AD6B30">
              <w:rPr>
                <w:b/>
                <w:bCs/>
                <w:sz w:val="22"/>
                <w:szCs w:val="22"/>
                <w:lang w:val="es-MX"/>
              </w:rPr>
              <w:t>CGC 35</w:t>
            </w:r>
          </w:p>
        </w:tc>
        <w:tc>
          <w:tcPr>
            <w:tcW w:w="8340" w:type="dxa"/>
            <w:vAlign w:val="center"/>
          </w:tcPr>
          <w:p w:rsidR="00854024" w:rsidRPr="00AD6B30" w:rsidRDefault="00FB603B" w:rsidP="00082B66">
            <w:pPr>
              <w:suppressAutoHyphens/>
              <w:ind w:right="-72"/>
              <w:rPr>
                <w:sz w:val="22"/>
                <w:szCs w:val="22"/>
                <w:lang w:val="es-MX"/>
              </w:rPr>
            </w:pPr>
            <w:r w:rsidRPr="00AD6B30">
              <w:rPr>
                <w:sz w:val="22"/>
                <w:szCs w:val="22"/>
                <w:lang w:val="es-MX"/>
              </w:rPr>
              <w:t xml:space="preserve">Por razones de </w:t>
            </w:r>
            <w:r w:rsidR="00DF6B62" w:rsidRPr="00AD6B30">
              <w:rPr>
                <w:sz w:val="22"/>
                <w:szCs w:val="22"/>
                <w:lang w:val="es-MX"/>
              </w:rPr>
              <w:t xml:space="preserve">transparencia, </w:t>
            </w:r>
            <w:r w:rsidR="005F0064" w:rsidRPr="00AD6B30">
              <w:rPr>
                <w:sz w:val="22"/>
                <w:szCs w:val="22"/>
                <w:lang w:val="es-MX"/>
              </w:rPr>
              <w:t xml:space="preserve">los pagos realizados por la Contratante al Contratista </w:t>
            </w:r>
            <w:r w:rsidR="00DF6B62" w:rsidRPr="00AD6B30">
              <w:rPr>
                <w:sz w:val="22"/>
                <w:szCs w:val="22"/>
                <w:lang w:val="es-MX"/>
              </w:rPr>
              <w:t>podrán</w:t>
            </w:r>
            <w:r w:rsidR="00C63C87" w:rsidRPr="00AD6B30">
              <w:rPr>
                <w:sz w:val="22"/>
                <w:szCs w:val="22"/>
                <w:lang w:val="es-MX"/>
              </w:rPr>
              <w:t xml:space="preserve"> ser gestionados </w:t>
            </w:r>
            <w:r w:rsidR="00425D0D" w:rsidRPr="00AD6B30">
              <w:rPr>
                <w:sz w:val="22"/>
                <w:szCs w:val="22"/>
                <w:lang w:val="es-MX"/>
              </w:rPr>
              <w:t xml:space="preserve">a través de un fideicomiso de administración y pagos. </w:t>
            </w:r>
          </w:p>
        </w:tc>
      </w:tr>
    </w:tbl>
    <w:p w:rsidR="00D25ADC" w:rsidRDefault="00D25ADC"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405781" w:rsidRDefault="00405781" w:rsidP="000518B6">
      <w:pPr>
        <w:pStyle w:val="Subttulo"/>
        <w:spacing w:line="240" w:lineRule="auto"/>
        <w:jc w:val="left"/>
        <w:rPr>
          <w:rFonts w:ascii="Times New Roman" w:hAnsi="Times New Roman" w:cs="Times New Roman"/>
          <w:sz w:val="28"/>
          <w:szCs w:val="28"/>
          <w:u w:val="single"/>
          <w:lang w:val="es-MX"/>
        </w:rPr>
      </w:pPr>
    </w:p>
    <w:p w:rsidR="00E43008" w:rsidRPr="00AD6B30" w:rsidRDefault="00E43008" w:rsidP="00E43008">
      <w:pPr>
        <w:pStyle w:val="Subttulo"/>
        <w:rPr>
          <w:rFonts w:ascii="Times New Roman" w:hAnsi="Times New Roman" w:cs="Times New Roman"/>
          <w:sz w:val="28"/>
          <w:szCs w:val="28"/>
          <w:u w:val="single"/>
          <w:lang w:val="pt-BR"/>
        </w:rPr>
      </w:pPr>
      <w:r w:rsidRPr="00AD6B30">
        <w:rPr>
          <w:rFonts w:ascii="Times New Roman" w:hAnsi="Times New Roman" w:cs="Times New Roman"/>
          <w:sz w:val="28"/>
          <w:szCs w:val="28"/>
          <w:u w:val="single"/>
          <w:lang w:val="pt-BR"/>
        </w:rPr>
        <w:t>SECCIÓN VII – ANEXOS</w:t>
      </w:r>
    </w:p>
    <w:p w:rsidR="00E43008" w:rsidRPr="00AD6B30" w:rsidRDefault="00E43008" w:rsidP="00E43008">
      <w:pPr>
        <w:pStyle w:val="Subttulo"/>
        <w:jc w:val="left"/>
        <w:rPr>
          <w:rFonts w:ascii="Times New Roman" w:hAnsi="Times New Roman" w:cs="Times New Roman"/>
          <w:sz w:val="10"/>
          <w:lang w:val="pt-BR"/>
        </w:rPr>
      </w:pPr>
    </w:p>
    <w:p w:rsidR="00E43008" w:rsidRPr="00AD6B30" w:rsidRDefault="00E43008" w:rsidP="00E43008">
      <w:pPr>
        <w:pBdr>
          <w:top w:val="single" w:sz="4" w:space="1" w:color="auto"/>
          <w:left w:val="single" w:sz="4" w:space="4" w:color="auto"/>
          <w:bottom w:val="single" w:sz="4" w:space="1" w:color="auto"/>
          <w:right w:val="single" w:sz="4" w:space="4" w:color="auto"/>
        </w:pBdr>
        <w:shd w:val="clear" w:color="auto" w:fill="000000"/>
        <w:jc w:val="center"/>
        <w:rPr>
          <w:b/>
          <w:bCs/>
          <w:sz w:val="28"/>
          <w:szCs w:val="28"/>
          <w:lang w:val="pt-BR"/>
        </w:rPr>
      </w:pPr>
      <w:r w:rsidRPr="00AD6B30">
        <w:rPr>
          <w:b/>
          <w:bCs/>
          <w:sz w:val="28"/>
          <w:szCs w:val="28"/>
          <w:lang w:val="pt-BR"/>
        </w:rPr>
        <w:t>ANEXO Nº I</w:t>
      </w:r>
    </w:p>
    <w:p w:rsidR="00E43008" w:rsidRPr="00AD6B30" w:rsidRDefault="00E43008" w:rsidP="00E43008">
      <w:pPr>
        <w:pStyle w:val="Textodebloque"/>
        <w:tabs>
          <w:tab w:val="clear" w:pos="612"/>
        </w:tabs>
        <w:spacing w:after="200"/>
        <w:ind w:left="180" w:firstLine="0"/>
        <w:jc w:val="center"/>
        <w:rPr>
          <w:rFonts w:ascii="Times New Roman" w:hAnsi="Times New Roman" w:cs="Times New Roman"/>
          <w:b/>
          <w:bCs/>
          <w:sz w:val="2"/>
          <w:szCs w:val="24"/>
          <w:u w:val="single"/>
          <w:lang w:val="pt-BR"/>
        </w:rPr>
      </w:pPr>
    </w:p>
    <w:p w:rsidR="00E43008" w:rsidRPr="00AD6B30" w:rsidRDefault="00E43008" w:rsidP="00E43008">
      <w:pPr>
        <w:pStyle w:val="Textodebloque"/>
        <w:tabs>
          <w:tab w:val="clear" w:pos="612"/>
        </w:tabs>
        <w:spacing w:after="200"/>
        <w:ind w:left="180" w:firstLine="0"/>
        <w:jc w:val="center"/>
        <w:rPr>
          <w:rFonts w:ascii="Times New Roman" w:hAnsi="Times New Roman" w:cs="Times New Roman"/>
          <w:b/>
          <w:bCs/>
          <w:sz w:val="24"/>
          <w:szCs w:val="24"/>
          <w:u w:val="single"/>
          <w:lang w:val="es-ES"/>
        </w:rPr>
      </w:pPr>
      <w:r w:rsidRPr="00AD6B30">
        <w:rPr>
          <w:rFonts w:ascii="Times New Roman" w:hAnsi="Times New Roman" w:cs="Times New Roman"/>
          <w:b/>
          <w:bCs/>
          <w:sz w:val="24"/>
          <w:szCs w:val="24"/>
          <w:u w:val="single"/>
          <w:lang w:val="es-ES"/>
        </w:rPr>
        <w:t>DOCUMENTOS QUE COMPONEN LA  OFERTA</w:t>
      </w:r>
    </w:p>
    <w:tbl>
      <w:tblPr>
        <w:tblW w:w="9781" w:type="dxa"/>
        <w:tblInd w:w="-53" w:type="dxa"/>
        <w:tblCellMar>
          <w:top w:w="11" w:type="dxa"/>
          <w:left w:w="89" w:type="dxa"/>
          <w:right w:w="62" w:type="dxa"/>
        </w:tblCellMar>
        <w:tblLook w:val="04A0" w:firstRow="1" w:lastRow="0" w:firstColumn="1" w:lastColumn="0" w:noHBand="0" w:noVBand="1"/>
      </w:tblPr>
      <w:tblGrid>
        <w:gridCol w:w="7423"/>
        <w:gridCol w:w="1224"/>
        <w:gridCol w:w="1134"/>
      </w:tblGrid>
      <w:tr w:rsidR="00E43008" w:rsidRPr="00AD6B30" w:rsidTr="000E6073">
        <w:trPr>
          <w:trHeight w:val="514"/>
        </w:trPr>
        <w:tc>
          <w:tcPr>
            <w:tcW w:w="7423" w:type="dxa"/>
            <w:tcBorders>
              <w:top w:val="nil"/>
              <w:left w:val="nil"/>
              <w:bottom w:val="single" w:sz="4" w:space="0" w:color="000000"/>
              <w:right w:val="nil"/>
            </w:tcBorders>
            <w:shd w:val="clear" w:color="auto" w:fill="auto"/>
          </w:tcPr>
          <w:p w:rsidR="00E43008" w:rsidRPr="00AD6B30" w:rsidRDefault="00E43008" w:rsidP="000E6073">
            <w:pPr>
              <w:spacing w:line="259" w:lineRule="auto"/>
              <w:ind w:left="19"/>
              <w:jc w:val="both"/>
              <w:rPr>
                <w:sz w:val="22"/>
                <w:szCs w:val="22"/>
              </w:rPr>
            </w:pPr>
          </w:p>
        </w:tc>
        <w:tc>
          <w:tcPr>
            <w:tcW w:w="1224" w:type="dxa"/>
            <w:tcBorders>
              <w:top w:val="single" w:sz="4" w:space="0" w:color="000000"/>
              <w:left w:val="nil"/>
              <w:bottom w:val="single" w:sz="4" w:space="0" w:color="000000"/>
              <w:right w:val="nil"/>
            </w:tcBorders>
            <w:shd w:val="clear" w:color="auto" w:fill="000000"/>
            <w:vAlign w:val="center"/>
          </w:tcPr>
          <w:p w:rsidR="00E43008" w:rsidRPr="00AD6B30" w:rsidRDefault="00E43008" w:rsidP="000E6073">
            <w:pPr>
              <w:spacing w:line="259" w:lineRule="auto"/>
              <w:ind w:left="80"/>
              <w:jc w:val="both"/>
              <w:rPr>
                <w:sz w:val="22"/>
                <w:szCs w:val="22"/>
              </w:rPr>
            </w:pPr>
            <w:r w:rsidRPr="00AD6B30">
              <w:rPr>
                <w:b/>
                <w:color w:val="FFFFFF"/>
                <w:sz w:val="22"/>
                <w:szCs w:val="22"/>
              </w:rPr>
              <w:t xml:space="preserve">Cumple </w:t>
            </w:r>
          </w:p>
        </w:tc>
        <w:tc>
          <w:tcPr>
            <w:tcW w:w="1134" w:type="dxa"/>
            <w:tcBorders>
              <w:top w:val="single" w:sz="4" w:space="0" w:color="000000"/>
              <w:left w:val="nil"/>
              <w:bottom w:val="single" w:sz="4" w:space="0" w:color="000000"/>
              <w:right w:val="single" w:sz="4" w:space="0" w:color="000000"/>
            </w:tcBorders>
            <w:shd w:val="clear" w:color="auto" w:fill="000000"/>
          </w:tcPr>
          <w:p w:rsidR="00E43008" w:rsidRPr="00AD6B30" w:rsidRDefault="00E43008" w:rsidP="000E6073">
            <w:pPr>
              <w:spacing w:line="259" w:lineRule="auto"/>
              <w:jc w:val="both"/>
              <w:rPr>
                <w:sz w:val="22"/>
                <w:szCs w:val="22"/>
              </w:rPr>
            </w:pPr>
            <w:r w:rsidRPr="00AD6B30">
              <w:rPr>
                <w:b/>
                <w:color w:val="FFFFFF"/>
                <w:sz w:val="22"/>
                <w:szCs w:val="22"/>
              </w:rPr>
              <w:t xml:space="preserve">No Cumple </w:t>
            </w:r>
          </w:p>
        </w:tc>
      </w:tr>
      <w:tr w:rsidR="00E43008" w:rsidRPr="00AD6B30" w:rsidTr="000E6073">
        <w:trPr>
          <w:trHeight w:val="774"/>
        </w:trPr>
        <w:tc>
          <w:tcPr>
            <w:tcW w:w="7423"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r w:rsidRPr="00AD6B30">
              <w:rPr>
                <w:rFonts w:eastAsia="Calibri"/>
                <w:b/>
                <w:sz w:val="22"/>
                <w:szCs w:val="22"/>
              </w:rPr>
              <w:t>A)</w:t>
            </w:r>
            <w:r w:rsidRPr="00AD6B30">
              <w:rPr>
                <w:b/>
                <w:sz w:val="22"/>
                <w:szCs w:val="22"/>
              </w:rPr>
              <w:t xml:space="preserve">Formulario de Oferta * </w:t>
            </w:r>
          </w:p>
          <w:p w:rsidR="00E43008" w:rsidRPr="00AD6B30" w:rsidRDefault="00E43008" w:rsidP="000E6073">
            <w:pPr>
              <w:spacing w:line="259" w:lineRule="auto"/>
              <w:ind w:left="19"/>
              <w:jc w:val="both"/>
              <w:rPr>
                <w:sz w:val="22"/>
                <w:szCs w:val="22"/>
              </w:rPr>
            </w:pPr>
            <w:r w:rsidRPr="00AD6B30">
              <w:rPr>
                <w:i/>
                <w:sz w:val="22"/>
                <w:szCs w:val="22"/>
              </w:rPr>
              <w:t xml:space="preserve">[El formulario de oferta debe ser completado y firmado por el oferente conforme al modelo indicado en la Sección VI]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ind w:left="14"/>
              <w:jc w:val="both"/>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ind w:left="79"/>
              <w:jc w:val="both"/>
              <w:rPr>
                <w:sz w:val="22"/>
                <w:szCs w:val="22"/>
              </w:rPr>
            </w:pPr>
          </w:p>
        </w:tc>
      </w:tr>
      <w:tr w:rsidR="00E43008" w:rsidRPr="00AD6B30" w:rsidTr="000E6073">
        <w:trPr>
          <w:trHeight w:val="1280"/>
        </w:trPr>
        <w:tc>
          <w:tcPr>
            <w:tcW w:w="7423"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r w:rsidRPr="00AD6B30">
              <w:rPr>
                <w:rFonts w:eastAsia="Calibri"/>
                <w:b/>
                <w:sz w:val="22"/>
                <w:szCs w:val="22"/>
              </w:rPr>
              <w:t>B)</w:t>
            </w:r>
            <w:r w:rsidRPr="00AD6B30">
              <w:rPr>
                <w:b/>
                <w:sz w:val="22"/>
                <w:szCs w:val="22"/>
              </w:rPr>
              <w:t xml:space="preserve">Garantía de Mantenimiento de Oferta* </w:t>
            </w:r>
          </w:p>
          <w:p w:rsidR="00E43008" w:rsidRPr="00AD6B30" w:rsidRDefault="00E43008" w:rsidP="000E6073">
            <w:pPr>
              <w:spacing w:line="259" w:lineRule="auto"/>
              <w:ind w:left="19"/>
              <w:jc w:val="both"/>
              <w:rPr>
                <w:sz w:val="22"/>
                <w:szCs w:val="22"/>
              </w:rPr>
            </w:pPr>
            <w:r w:rsidRPr="00AD6B30">
              <w:rPr>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ind w:left="14"/>
              <w:jc w:val="both"/>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ind w:left="79"/>
              <w:jc w:val="both"/>
              <w:rPr>
                <w:sz w:val="22"/>
                <w:szCs w:val="22"/>
              </w:rPr>
            </w:pPr>
          </w:p>
        </w:tc>
      </w:tr>
    </w:tbl>
    <w:p w:rsidR="00E43008" w:rsidRPr="00AD6B30" w:rsidRDefault="00E43008" w:rsidP="00E43008">
      <w:pPr>
        <w:spacing w:line="259" w:lineRule="auto"/>
        <w:ind w:right="733"/>
        <w:jc w:val="both"/>
        <w:rPr>
          <w:sz w:val="22"/>
          <w:szCs w:val="22"/>
        </w:rPr>
      </w:pPr>
      <w:r w:rsidRPr="00AD6B30">
        <w:rPr>
          <w:sz w:val="22"/>
          <w:szCs w:val="22"/>
        </w:rPr>
        <w:tab/>
      </w:r>
      <w:r w:rsidRPr="00AD6B30">
        <w:rPr>
          <w:sz w:val="22"/>
          <w:szCs w:val="22"/>
        </w:rPr>
        <w:tab/>
      </w:r>
    </w:p>
    <w:tbl>
      <w:tblPr>
        <w:tblW w:w="9781" w:type="dxa"/>
        <w:tblInd w:w="-53" w:type="dxa"/>
        <w:tblCellMar>
          <w:top w:w="5" w:type="dxa"/>
          <w:left w:w="89" w:type="dxa"/>
          <w:right w:w="53" w:type="dxa"/>
        </w:tblCellMar>
        <w:tblLook w:val="04A0" w:firstRow="1" w:lastRow="0" w:firstColumn="1" w:lastColumn="0" w:noHBand="0" w:noVBand="1"/>
      </w:tblPr>
      <w:tblGrid>
        <w:gridCol w:w="7424"/>
        <w:gridCol w:w="1223"/>
        <w:gridCol w:w="1134"/>
      </w:tblGrid>
      <w:tr w:rsidR="00E43008" w:rsidRPr="00AD6B30" w:rsidTr="000E6073">
        <w:trPr>
          <w:trHeight w:val="638"/>
        </w:trPr>
        <w:tc>
          <w:tcPr>
            <w:tcW w:w="7424" w:type="dxa"/>
            <w:tcBorders>
              <w:top w:val="single" w:sz="4"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r w:rsidRPr="00AD6B30">
              <w:rPr>
                <w:rFonts w:eastAsia="Calibri"/>
                <w:b/>
                <w:sz w:val="22"/>
                <w:szCs w:val="22"/>
              </w:rPr>
              <w:t>C)</w:t>
            </w:r>
            <w:r w:rsidRPr="00AD6B30">
              <w:rPr>
                <w:b/>
                <w:sz w:val="22"/>
                <w:szCs w:val="22"/>
              </w:rPr>
              <w:t xml:space="preserve">Documentos legales </w:t>
            </w:r>
          </w:p>
          <w:p w:rsidR="00E43008" w:rsidRPr="00AD6B30" w:rsidRDefault="00E43008" w:rsidP="000E6073">
            <w:pPr>
              <w:spacing w:line="259" w:lineRule="auto"/>
              <w:ind w:left="19"/>
              <w:jc w:val="both"/>
              <w:rPr>
                <w:sz w:val="22"/>
                <w:szCs w:val="22"/>
              </w:rPr>
            </w:pPr>
            <w:r w:rsidRPr="00AD6B30">
              <w:rPr>
                <w:sz w:val="22"/>
                <w:szCs w:val="22"/>
              </w:rPr>
              <w:t xml:space="preserve">Oferentes Individuales. </w:t>
            </w:r>
            <w:r w:rsidRPr="00AD6B30">
              <w:rPr>
                <w:b/>
                <w:sz w:val="22"/>
                <w:szCs w:val="22"/>
              </w:rPr>
              <w:t>Personas Físicas.</w:t>
            </w:r>
          </w:p>
        </w:tc>
        <w:tc>
          <w:tcPr>
            <w:tcW w:w="1223" w:type="dxa"/>
            <w:tcBorders>
              <w:top w:val="single" w:sz="4"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
              <w:jc w:val="both"/>
              <w:rPr>
                <w:sz w:val="22"/>
                <w:szCs w:val="22"/>
              </w:rPr>
            </w:pPr>
          </w:p>
          <w:p w:rsidR="00E43008" w:rsidRPr="00AD6B30" w:rsidRDefault="00E43008" w:rsidP="000E6073">
            <w:pPr>
              <w:spacing w:line="259" w:lineRule="auto"/>
              <w:ind w:left="19"/>
              <w:jc w:val="both"/>
              <w:rPr>
                <w:sz w:val="22"/>
                <w:szCs w:val="22"/>
              </w:rPr>
            </w:pPr>
          </w:p>
        </w:tc>
        <w:tc>
          <w:tcPr>
            <w:tcW w:w="1134" w:type="dxa"/>
            <w:tcBorders>
              <w:top w:val="single" w:sz="4"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65"/>
              <w:jc w:val="both"/>
              <w:rPr>
                <w:sz w:val="22"/>
                <w:szCs w:val="22"/>
              </w:rPr>
            </w:pPr>
          </w:p>
          <w:p w:rsidR="00E43008" w:rsidRPr="00AD6B30" w:rsidRDefault="00E43008" w:rsidP="000E6073">
            <w:pPr>
              <w:spacing w:line="259" w:lineRule="auto"/>
              <w:ind w:left="19"/>
              <w:jc w:val="both"/>
              <w:rPr>
                <w:sz w:val="22"/>
                <w:szCs w:val="22"/>
              </w:rPr>
            </w:pPr>
          </w:p>
        </w:tc>
      </w:tr>
      <w:tr w:rsidR="00E43008" w:rsidRPr="00AD6B30" w:rsidTr="000E6073">
        <w:trPr>
          <w:trHeight w:val="336"/>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 xml:space="preserve">a. Fotocopia simple de la Cédula de Identidad del firmante de la oferta.*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425"/>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 xml:space="preserve">b. Constancia de inscripción en el Registro Único de Contribuyentes - RUC.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425"/>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 xml:space="preserve">c. Patente Municipal vigente.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270"/>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8"/>
              <w:jc w:val="both"/>
              <w:rPr>
                <w:sz w:val="22"/>
                <w:szCs w:val="22"/>
              </w:rPr>
            </w:pPr>
            <w:r w:rsidRPr="00AD6B30">
              <w:rPr>
                <w:sz w:val="22"/>
                <w:szCs w:val="22"/>
              </w:rPr>
              <w:t xml:space="preserve">d. 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270"/>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3"/>
              <w:jc w:val="both"/>
              <w:rPr>
                <w:sz w:val="22"/>
                <w:szCs w:val="22"/>
              </w:rPr>
            </w:pPr>
            <w:r w:rsidRPr="00AD6B30">
              <w:rPr>
                <w:sz w:val="22"/>
                <w:szCs w:val="22"/>
              </w:rPr>
              <w:t xml:space="preserve">e. 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 *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776"/>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3"/>
              <w:jc w:val="both"/>
              <w:rPr>
                <w:sz w:val="22"/>
                <w:szCs w:val="22"/>
              </w:rPr>
            </w:pPr>
            <w:r w:rsidRPr="00AD6B30">
              <w:rPr>
                <w:sz w:val="22"/>
                <w:szCs w:val="22"/>
              </w:rPr>
              <w:t xml:space="preserve">f.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482"/>
        </w:trPr>
        <w:tc>
          <w:tcPr>
            <w:tcW w:w="7424" w:type="dxa"/>
            <w:tcBorders>
              <w:top w:val="single" w:sz="2" w:space="0" w:color="000000"/>
              <w:left w:val="single" w:sz="4" w:space="0" w:color="000000"/>
              <w:bottom w:val="single" w:sz="2" w:space="0" w:color="000000"/>
              <w:right w:val="single" w:sz="4" w:space="0" w:color="000000"/>
            </w:tcBorders>
            <w:shd w:val="clear" w:color="auto" w:fill="auto"/>
            <w:vAlign w:val="center"/>
          </w:tcPr>
          <w:p w:rsidR="00E43008" w:rsidRPr="00AD6B30" w:rsidRDefault="00E43008" w:rsidP="000E6073">
            <w:pPr>
              <w:spacing w:line="259" w:lineRule="auto"/>
              <w:ind w:left="19"/>
              <w:jc w:val="both"/>
              <w:rPr>
                <w:sz w:val="22"/>
                <w:szCs w:val="22"/>
              </w:rPr>
            </w:pPr>
            <w:r w:rsidRPr="00AD6B30">
              <w:rPr>
                <w:sz w:val="22"/>
                <w:szCs w:val="22"/>
              </w:rPr>
              <w:t xml:space="preserve">g. Simple del Certificado de Cumplimiento Tributario vigente.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bl>
    <w:p w:rsidR="00E43008" w:rsidRPr="00AD6B30" w:rsidRDefault="00E43008" w:rsidP="00E43008">
      <w:pPr>
        <w:spacing w:line="259" w:lineRule="auto"/>
        <w:ind w:right="779"/>
        <w:jc w:val="both"/>
        <w:rPr>
          <w:sz w:val="22"/>
          <w:szCs w:val="22"/>
        </w:rPr>
      </w:pPr>
      <w:r w:rsidRPr="00AD6B30">
        <w:rPr>
          <w:sz w:val="22"/>
          <w:szCs w:val="22"/>
        </w:rPr>
        <w:tab/>
      </w:r>
      <w:r w:rsidRPr="00AD6B30">
        <w:rPr>
          <w:sz w:val="22"/>
          <w:szCs w:val="22"/>
        </w:rPr>
        <w:tab/>
      </w:r>
    </w:p>
    <w:tbl>
      <w:tblPr>
        <w:tblW w:w="9781" w:type="dxa"/>
        <w:tblInd w:w="-53" w:type="dxa"/>
        <w:tblCellMar>
          <w:top w:w="5" w:type="dxa"/>
          <w:left w:w="89" w:type="dxa"/>
          <w:right w:w="53" w:type="dxa"/>
        </w:tblCellMar>
        <w:tblLook w:val="04A0" w:firstRow="1" w:lastRow="0" w:firstColumn="1" w:lastColumn="0" w:noHBand="0" w:noVBand="1"/>
      </w:tblPr>
      <w:tblGrid>
        <w:gridCol w:w="7372"/>
        <w:gridCol w:w="1275"/>
        <w:gridCol w:w="1134"/>
      </w:tblGrid>
      <w:tr w:rsidR="00E43008" w:rsidRPr="00AD6B30" w:rsidTr="000E6073">
        <w:trPr>
          <w:trHeight w:val="643"/>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r w:rsidRPr="00AD6B30">
              <w:rPr>
                <w:rFonts w:eastAsia="Calibri"/>
                <w:b/>
                <w:sz w:val="22"/>
                <w:szCs w:val="22"/>
              </w:rPr>
              <w:t>D)</w:t>
            </w:r>
            <w:r w:rsidRPr="00AD6B30">
              <w:rPr>
                <w:b/>
                <w:sz w:val="22"/>
                <w:szCs w:val="22"/>
              </w:rPr>
              <w:t xml:space="preserve">Documentos legales </w:t>
            </w:r>
          </w:p>
          <w:p w:rsidR="00E43008" w:rsidRPr="00AD6B30" w:rsidRDefault="00E43008" w:rsidP="000E6073">
            <w:pPr>
              <w:spacing w:line="259" w:lineRule="auto"/>
              <w:ind w:left="19"/>
              <w:jc w:val="both"/>
              <w:rPr>
                <w:sz w:val="22"/>
                <w:szCs w:val="22"/>
              </w:rPr>
            </w:pPr>
            <w:r w:rsidRPr="00AD6B30">
              <w:rPr>
                <w:sz w:val="22"/>
                <w:szCs w:val="22"/>
              </w:rPr>
              <w:t xml:space="preserve">Oferentes Individuales. </w:t>
            </w:r>
            <w:r w:rsidRPr="00AD6B30">
              <w:rPr>
                <w:b/>
                <w:sz w:val="22"/>
                <w:szCs w:val="22"/>
              </w:rPr>
              <w:t>Personas Jurídicas.</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
              <w:jc w:val="both"/>
              <w:rPr>
                <w:sz w:val="22"/>
                <w:szCs w:val="22"/>
              </w:rPr>
            </w:pPr>
          </w:p>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65"/>
              <w:jc w:val="both"/>
              <w:rPr>
                <w:sz w:val="22"/>
                <w:szCs w:val="22"/>
              </w:rPr>
            </w:pPr>
          </w:p>
          <w:p w:rsidR="00E43008" w:rsidRPr="00AD6B30" w:rsidRDefault="00E43008" w:rsidP="000E6073">
            <w:pPr>
              <w:spacing w:line="259" w:lineRule="auto"/>
              <w:ind w:left="19"/>
              <w:jc w:val="both"/>
              <w:rPr>
                <w:sz w:val="22"/>
                <w:szCs w:val="22"/>
              </w:rPr>
            </w:pPr>
          </w:p>
        </w:tc>
      </w:tr>
      <w:tr w:rsidR="00E43008" w:rsidRPr="00AD6B30" w:rsidTr="000E6073">
        <w:trPr>
          <w:trHeight w:val="127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5"/>
              <w:jc w:val="both"/>
              <w:rPr>
                <w:sz w:val="22"/>
                <w:szCs w:val="22"/>
              </w:rPr>
            </w:pPr>
            <w:r w:rsidRPr="00AD6B30">
              <w:rPr>
                <w:sz w:val="22"/>
                <w:szCs w:val="22"/>
              </w:rPr>
              <w:t xml:space="preserve">a. 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35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 xml:space="preserve">b. Constancia de inscripción en el Registro Único de Contribuyentes  RUC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511"/>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c. Documentos de Identidad de los representantes o apoderados de la Sociedad.</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36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r w:rsidRPr="00AD6B30">
              <w:rPr>
                <w:sz w:val="22"/>
                <w:szCs w:val="22"/>
              </w:rPr>
              <w:t>d. Patente Municipal vigente</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36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right="53"/>
              <w:jc w:val="both"/>
              <w:rPr>
                <w:sz w:val="22"/>
                <w:szCs w:val="22"/>
              </w:rPr>
            </w:pPr>
            <w:r w:rsidRPr="00AD6B30">
              <w:rPr>
                <w:sz w:val="22"/>
                <w:szCs w:val="22"/>
              </w:rPr>
              <w:t xml:space="preserve">e. 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r>
      <w:tr w:rsidR="00E43008" w:rsidRPr="00AD6B30" w:rsidTr="000E6073">
        <w:trPr>
          <w:trHeight w:val="36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B22FD9">
            <w:pPr>
              <w:spacing w:line="259" w:lineRule="auto"/>
              <w:ind w:right="54"/>
              <w:jc w:val="both"/>
              <w:rPr>
                <w:sz w:val="22"/>
                <w:szCs w:val="22"/>
              </w:rPr>
            </w:pPr>
            <w:r w:rsidRPr="00AD6B30">
              <w:rPr>
                <w:sz w:val="22"/>
                <w:szCs w:val="22"/>
              </w:rPr>
              <w:t xml:space="preserve">f. 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 *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r>
      <w:tr w:rsidR="00E43008" w:rsidRPr="00AD6B30" w:rsidTr="000E6073">
        <w:trPr>
          <w:trHeight w:val="360"/>
        </w:trPr>
        <w:tc>
          <w:tcPr>
            <w:tcW w:w="7372"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right="54"/>
              <w:jc w:val="both"/>
              <w:rPr>
                <w:sz w:val="22"/>
                <w:szCs w:val="22"/>
              </w:rPr>
            </w:pPr>
            <w:r w:rsidRPr="00AD6B30">
              <w:rPr>
                <w:sz w:val="22"/>
                <w:szCs w:val="22"/>
              </w:rPr>
              <w:t xml:space="preserve">g.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r>
      <w:tr w:rsidR="00E43008" w:rsidRPr="00AD6B30" w:rsidTr="000E6073">
        <w:trPr>
          <w:trHeight w:val="360"/>
        </w:trPr>
        <w:tc>
          <w:tcPr>
            <w:tcW w:w="7372" w:type="dxa"/>
            <w:tcBorders>
              <w:top w:val="single" w:sz="2" w:space="0" w:color="000000"/>
              <w:left w:val="single" w:sz="4" w:space="0" w:color="000000"/>
              <w:bottom w:val="single" w:sz="2" w:space="0" w:color="000000"/>
              <w:right w:val="single" w:sz="4" w:space="0" w:color="000000"/>
            </w:tcBorders>
            <w:shd w:val="clear" w:color="auto" w:fill="auto"/>
            <w:vAlign w:val="center"/>
          </w:tcPr>
          <w:p w:rsidR="00E43008" w:rsidRPr="00AD6B30" w:rsidRDefault="00E43008" w:rsidP="000E6073">
            <w:pPr>
              <w:spacing w:line="259" w:lineRule="auto"/>
              <w:jc w:val="both"/>
              <w:rPr>
                <w:sz w:val="22"/>
                <w:szCs w:val="22"/>
              </w:rPr>
            </w:pPr>
            <w:r w:rsidRPr="00AD6B30">
              <w:rPr>
                <w:sz w:val="22"/>
                <w:szCs w:val="22"/>
              </w:rPr>
              <w:t xml:space="preserve">h. Fotocopia simple Certificado de Cumplimiento Tributario vigente.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rFonts w:ascii="Calibri" w:hAnsi="Calibri"/>
                <w:sz w:val="22"/>
                <w:szCs w:val="22"/>
              </w:rPr>
            </w:pPr>
          </w:p>
        </w:tc>
      </w:tr>
    </w:tbl>
    <w:p w:rsidR="00E43008" w:rsidRPr="00AD6B30" w:rsidRDefault="00E43008" w:rsidP="00E43008">
      <w:pPr>
        <w:spacing w:line="259" w:lineRule="auto"/>
        <w:ind w:left="338"/>
        <w:jc w:val="both"/>
        <w:rPr>
          <w:sz w:val="22"/>
          <w:szCs w:val="22"/>
        </w:rPr>
      </w:pPr>
      <w:r w:rsidRPr="00AD6B30">
        <w:rPr>
          <w:sz w:val="22"/>
          <w:szCs w:val="22"/>
        </w:rPr>
        <w:tab/>
      </w:r>
      <w:r w:rsidRPr="00AD6B30">
        <w:rPr>
          <w:sz w:val="22"/>
          <w:szCs w:val="22"/>
        </w:rPr>
        <w:tab/>
      </w:r>
    </w:p>
    <w:p w:rsidR="00E43008" w:rsidRPr="00AD6B30" w:rsidRDefault="00E43008" w:rsidP="00E43008">
      <w:pPr>
        <w:spacing w:line="259" w:lineRule="auto"/>
        <w:ind w:left="338"/>
        <w:jc w:val="both"/>
        <w:rPr>
          <w:sz w:val="22"/>
          <w:szCs w:val="22"/>
        </w:rPr>
      </w:pPr>
    </w:p>
    <w:tbl>
      <w:tblPr>
        <w:tblW w:w="9781" w:type="dxa"/>
        <w:tblInd w:w="-53" w:type="dxa"/>
        <w:tblCellMar>
          <w:top w:w="5" w:type="dxa"/>
          <w:left w:w="89" w:type="dxa"/>
          <w:right w:w="53" w:type="dxa"/>
        </w:tblCellMar>
        <w:tblLook w:val="04A0" w:firstRow="1" w:lastRow="0" w:firstColumn="1" w:lastColumn="0" w:noHBand="0" w:noVBand="1"/>
      </w:tblPr>
      <w:tblGrid>
        <w:gridCol w:w="7424"/>
        <w:gridCol w:w="1223"/>
        <w:gridCol w:w="1134"/>
      </w:tblGrid>
      <w:tr w:rsidR="00E43008" w:rsidRPr="00AD6B30" w:rsidTr="000E6073">
        <w:trPr>
          <w:trHeight w:val="298"/>
        </w:trPr>
        <w:tc>
          <w:tcPr>
            <w:tcW w:w="7424" w:type="dxa"/>
            <w:tcBorders>
              <w:top w:val="single" w:sz="2" w:space="0" w:color="000000"/>
              <w:left w:val="single" w:sz="2" w:space="0" w:color="000000"/>
              <w:bottom w:val="single" w:sz="2" w:space="0" w:color="000000"/>
              <w:right w:val="single" w:sz="2" w:space="0" w:color="000000"/>
            </w:tcBorders>
            <w:shd w:val="clear" w:color="auto" w:fill="auto"/>
          </w:tcPr>
          <w:p w:rsidR="00E43008" w:rsidRPr="00AD6B30" w:rsidRDefault="00E43008" w:rsidP="000E6073">
            <w:pPr>
              <w:tabs>
                <w:tab w:val="center" w:pos="1554"/>
              </w:tabs>
              <w:spacing w:line="259" w:lineRule="auto"/>
              <w:jc w:val="both"/>
              <w:rPr>
                <w:sz w:val="22"/>
                <w:szCs w:val="22"/>
              </w:rPr>
            </w:pPr>
            <w:r w:rsidRPr="00AD6B30">
              <w:rPr>
                <w:rFonts w:eastAsia="Calibri"/>
                <w:b/>
                <w:sz w:val="22"/>
                <w:szCs w:val="22"/>
              </w:rPr>
              <w:t>E)</w:t>
            </w:r>
            <w:r w:rsidRPr="00AD6B30">
              <w:rPr>
                <w:rFonts w:eastAsia="Arial"/>
                <w:b/>
                <w:sz w:val="22"/>
                <w:szCs w:val="22"/>
              </w:rPr>
              <w:tab/>
            </w:r>
            <w:r w:rsidRPr="00AD6B30">
              <w:rPr>
                <w:b/>
                <w:sz w:val="22"/>
                <w:szCs w:val="22"/>
              </w:rPr>
              <w:t>Oferentes en Consorcio.</w:t>
            </w:r>
          </w:p>
        </w:tc>
        <w:tc>
          <w:tcPr>
            <w:tcW w:w="1223" w:type="dxa"/>
            <w:tcBorders>
              <w:top w:val="single" w:sz="2" w:space="0" w:color="000000"/>
              <w:left w:val="single" w:sz="2" w:space="0" w:color="000000"/>
              <w:bottom w:val="single" w:sz="2" w:space="0" w:color="000000"/>
              <w:right w:val="single" w:sz="2" w:space="0" w:color="000000"/>
            </w:tcBorders>
            <w:shd w:val="clear" w:color="auto" w:fill="auto"/>
          </w:tcPr>
          <w:p w:rsidR="00E43008" w:rsidRPr="00AD6B30" w:rsidRDefault="00E43008" w:rsidP="000E6073">
            <w:pPr>
              <w:spacing w:line="259" w:lineRule="auto"/>
              <w:ind w:left="1"/>
              <w:jc w:val="both"/>
              <w:rPr>
                <w:sz w:val="22"/>
                <w:szCs w:val="22"/>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E43008" w:rsidRPr="00AD6B30" w:rsidRDefault="00E43008" w:rsidP="000E6073">
            <w:pPr>
              <w:spacing w:line="259" w:lineRule="auto"/>
              <w:ind w:left="65"/>
              <w:jc w:val="both"/>
              <w:rPr>
                <w:sz w:val="22"/>
                <w:szCs w:val="22"/>
              </w:rPr>
            </w:pPr>
          </w:p>
        </w:tc>
      </w:tr>
      <w:tr w:rsidR="00E43008" w:rsidRPr="00AD6B30" w:rsidTr="000E6073">
        <w:trPr>
          <w:trHeight w:val="1524"/>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6"/>
              <w:jc w:val="both"/>
              <w:rPr>
                <w:sz w:val="22"/>
                <w:szCs w:val="22"/>
              </w:rPr>
            </w:pPr>
            <w:r w:rsidRPr="00AD6B30">
              <w:rPr>
                <w:sz w:val="22"/>
                <w:szCs w:val="22"/>
              </w:rPr>
              <w:t xml:space="preserve">a. 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2"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776"/>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right="53"/>
              <w:jc w:val="both"/>
              <w:rPr>
                <w:sz w:val="22"/>
                <w:szCs w:val="22"/>
              </w:rPr>
            </w:pPr>
            <w:r w:rsidRPr="00AD6B30">
              <w:rPr>
                <w:sz w:val="22"/>
                <w:szCs w:val="22"/>
              </w:rPr>
              <w:t>b. Fotocopia simple del Consorcio constituido o del acuerdo de intención de constituir el Consorcio,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2280"/>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numPr>
                <w:ilvl w:val="1"/>
                <w:numId w:val="16"/>
              </w:numPr>
              <w:spacing w:after="2" w:line="238" w:lineRule="auto"/>
              <w:ind w:left="0" w:right="58" w:firstLine="0"/>
              <w:jc w:val="both"/>
              <w:rPr>
                <w:sz w:val="22"/>
                <w:szCs w:val="22"/>
              </w:rPr>
            </w:pPr>
            <w:r w:rsidRPr="00AD6B30">
              <w:rPr>
                <w:sz w:val="22"/>
                <w:szCs w:val="22"/>
              </w:rPr>
              <w:t xml:space="preserve">Fotocopia simple de los Documentos que acrediten las facultades de los firmantes del acuerdo de intención de consorciarse*. </w:t>
            </w:r>
          </w:p>
          <w:p w:rsidR="00E43008" w:rsidRPr="00AD6B30" w:rsidRDefault="00E43008" w:rsidP="000E6073">
            <w:pPr>
              <w:spacing w:after="2" w:line="238" w:lineRule="auto"/>
              <w:ind w:right="58"/>
              <w:jc w:val="both"/>
              <w:rPr>
                <w:sz w:val="22"/>
                <w:szCs w:val="22"/>
              </w:rPr>
            </w:pPr>
          </w:p>
          <w:p w:rsidR="00E43008" w:rsidRPr="00AD6B30" w:rsidRDefault="00E43008" w:rsidP="000E6073">
            <w:pPr>
              <w:spacing w:after="2" w:line="238" w:lineRule="auto"/>
              <w:ind w:right="58"/>
              <w:jc w:val="both"/>
              <w:rPr>
                <w:sz w:val="22"/>
                <w:szCs w:val="22"/>
              </w:rPr>
            </w:pPr>
            <w:r w:rsidRPr="00AD6B30">
              <w:rPr>
                <w:sz w:val="22"/>
                <w:szCs w:val="22"/>
              </w:rPr>
              <w:t xml:space="preserve">Estos documentos pueden consistir en: </w:t>
            </w:r>
          </w:p>
          <w:p w:rsidR="00E43008" w:rsidRPr="00AD6B30" w:rsidRDefault="00E43008" w:rsidP="002E1938">
            <w:pPr>
              <w:numPr>
                <w:ilvl w:val="0"/>
                <w:numId w:val="32"/>
              </w:numPr>
              <w:spacing w:after="2" w:line="238" w:lineRule="auto"/>
              <w:ind w:hanging="360"/>
              <w:jc w:val="both"/>
              <w:rPr>
                <w:sz w:val="22"/>
                <w:szCs w:val="22"/>
              </w:rPr>
            </w:pPr>
            <w:r w:rsidRPr="00AD6B30">
              <w:rPr>
                <w:sz w:val="22"/>
                <w:szCs w:val="22"/>
              </w:rPr>
              <w:t xml:space="preserve">un poder suficiente otorgado por escritura pública por cada Miembro del consorcio (no es necesario que esté inscripto en el Registro de Poderes); o  </w:t>
            </w:r>
          </w:p>
          <w:p w:rsidR="00E43008" w:rsidRPr="00AD6B30" w:rsidRDefault="00E43008" w:rsidP="002E1938">
            <w:pPr>
              <w:numPr>
                <w:ilvl w:val="0"/>
                <w:numId w:val="32"/>
              </w:numPr>
              <w:spacing w:line="259" w:lineRule="auto"/>
              <w:ind w:hanging="360"/>
              <w:jc w:val="both"/>
              <w:rPr>
                <w:sz w:val="22"/>
                <w:szCs w:val="22"/>
              </w:rPr>
            </w:pPr>
            <w:r w:rsidRPr="00AD6B30">
              <w:rPr>
                <w:sz w:val="22"/>
                <w:szCs w:val="22"/>
              </w:rPr>
              <w:t xml:space="preserve">los documentos societarios de cada Miembro del Consorcio, que justifiquen la representación del firmante, tales como actas de asamblea y de directorio en el caso de las sociedades anónimas.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2283"/>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numPr>
                <w:ilvl w:val="1"/>
                <w:numId w:val="16"/>
              </w:numPr>
              <w:spacing w:after="4" w:line="238" w:lineRule="auto"/>
              <w:ind w:left="0" w:right="58" w:hanging="42"/>
              <w:jc w:val="both"/>
              <w:rPr>
                <w:sz w:val="22"/>
                <w:szCs w:val="22"/>
              </w:rPr>
            </w:pPr>
            <w:r w:rsidRPr="00AD6B30">
              <w:rPr>
                <w:sz w:val="22"/>
                <w:szCs w:val="22"/>
              </w:rPr>
              <w:t>Fotocopia simple de los documentos que acrediten las facultades del firmante de la oferta para comprometer al Consorcio, cuando se haya formalizado el Consorcio. *</w:t>
            </w:r>
          </w:p>
          <w:p w:rsidR="00E43008" w:rsidRPr="00AD6B30" w:rsidRDefault="00E43008" w:rsidP="000E6073">
            <w:pPr>
              <w:spacing w:after="4" w:line="238" w:lineRule="auto"/>
              <w:ind w:right="58"/>
              <w:jc w:val="both"/>
              <w:rPr>
                <w:sz w:val="22"/>
                <w:szCs w:val="22"/>
              </w:rPr>
            </w:pPr>
          </w:p>
          <w:p w:rsidR="00E43008" w:rsidRPr="00AD6B30" w:rsidRDefault="00E43008" w:rsidP="000E6073">
            <w:pPr>
              <w:spacing w:after="4" w:line="238" w:lineRule="auto"/>
              <w:ind w:right="58"/>
              <w:jc w:val="both"/>
              <w:rPr>
                <w:sz w:val="22"/>
                <w:szCs w:val="22"/>
              </w:rPr>
            </w:pPr>
            <w:r w:rsidRPr="00AD6B30">
              <w:rPr>
                <w:sz w:val="22"/>
                <w:szCs w:val="22"/>
              </w:rPr>
              <w:t xml:space="preserve">Estos documentos pueden consistir en:  </w:t>
            </w:r>
          </w:p>
          <w:p w:rsidR="00E43008" w:rsidRPr="00AD6B30" w:rsidRDefault="00E43008" w:rsidP="002E1938">
            <w:pPr>
              <w:numPr>
                <w:ilvl w:val="0"/>
                <w:numId w:val="33"/>
              </w:numPr>
              <w:spacing w:after="2" w:line="238" w:lineRule="auto"/>
              <w:ind w:hanging="360"/>
              <w:jc w:val="both"/>
              <w:rPr>
                <w:sz w:val="22"/>
                <w:szCs w:val="22"/>
              </w:rPr>
            </w:pPr>
            <w:r w:rsidRPr="00AD6B30">
              <w:rPr>
                <w:sz w:val="22"/>
                <w:szCs w:val="22"/>
              </w:rPr>
              <w:t xml:space="preserve">un poder suficiente otorgado por escritura pública por la Empresa Líder del consorcio (no es necesario que esté inscripto en el Registro de Poderes); o </w:t>
            </w:r>
          </w:p>
          <w:p w:rsidR="00E43008" w:rsidRPr="00AD6B30" w:rsidRDefault="00E43008" w:rsidP="002E1938">
            <w:pPr>
              <w:numPr>
                <w:ilvl w:val="0"/>
                <w:numId w:val="33"/>
              </w:numPr>
              <w:spacing w:line="259" w:lineRule="auto"/>
              <w:ind w:hanging="360"/>
              <w:jc w:val="both"/>
              <w:rPr>
                <w:sz w:val="22"/>
                <w:szCs w:val="22"/>
              </w:rPr>
            </w:pPr>
            <w:r w:rsidRPr="00AD6B30">
              <w:rPr>
                <w:sz w:val="22"/>
                <w:szCs w:val="22"/>
              </w:rPr>
              <w:t xml:space="preserve">los documentos societarios de la Empresa Líder, que justifiquen la representación del firmante, tales como actas de asamblea y de directorio en el caso de las sociedades anónimas.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270"/>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A6F71">
            <w:pPr>
              <w:spacing w:line="259" w:lineRule="auto"/>
              <w:ind w:left="19" w:right="58"/>
              <w:jc w:val="both"/>
              <w:rPr>
                <w:sz w:val="22"/>
                <w:szCs w:val="22"/>
              </w:rPr>
            </w:pPr>
            <w:r w:rsidRPr="00AD6B30">
              <w:rPr>
                <w:sz w:val="22"/>
                <w:szCs w:val="22"/>
              </w:rPr>
              <w:t xml:space="preserve">e. 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 *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left="19"/>
              <w:jc w:val="both"/>
              <w:rPr>
                <w:sz w:val="22"/>
                <w:szCs w:val="22"/>
              </w:rPr>
            </w:pPr>
          </w:p>
        </w:tc>
      </w:tr>
      <w:tr w:rsidR="00E43008" w:rsidRPr="00AD6B30" w:rsidTr="000E6073">
        <w:trPr>
          <w:trHeight w:val="1776"/>
        </w:trPr>
        <w:tc>
          <w:tcPr>
            <w:tcW w:w="742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ind w:right="53"/>
              <w:jc w:val="both"/>
              <w:rPr>
                <w:sz w:val="22"/>
                <w:szCs w:val="22"/>
              </w:rPr>
            </w:pPr>
            <w:r w:rsidRPr="00AD6B30">
              <w:rPr>
                <w:sz w:val="22"/>
                <w:szCs w:val="22"/>
              </w:rPr>
              <w:t xml:space="preserve">f.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 </w:t>
            </w:r>
          </w:p>
        </w:tc>
        <w:tc>
          <w:tcPr>
            <w:tcW w:w="1223"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bl>
    <w:p w:rsidR="00E43008" w:rsidRPr="00AD6B30" w:rsidRDefault="00E43008" w:rsidP="00E43008">
      <w:pPr>
        <w:tabs>
          <w:tab w:val="center" w:pos="404"/>
          <w:tab w:val="center" w:pos="2968"/>
          <w:tab w:val="center" w:pos="7888"/>
          <w:tab w:val="center" w:pos="8939"/>
        </w:tabs>
        <w:spacing w:after="83"/>
        <w:ind w:right="2332"/>
        <w:jc w:val="both"/>
        <w:rPr>
          <w:sz w:val="22"/>
          <w:szCs w:val="22"/>
        </w:rPr>
      </w:pPr>
      <w:r w:rsidRPr="00AD6B30">
        <w:rPr>
          <w:rFonts w:eastAsia="Calibri"/>
          <w:sz w:val="22"/>
          <w:szCs w:val="22"/>
        </w:rPr>
        <w:tab/>
      </w:r>
    </w:p>
    <w:tbl>
      <w:tblPr>
        <w:tblW w:w="9776" w:type="dxa"/>
        <w:tblInd w:w="-29" w:type="dxa"/>
        <w:tblCellMar>
          <w:top w:w="5" w:type="dxa"/>
          <w:right w:w="53" w:type="dxa"/>
        </w:tblCellMar>
        <w:tblLook w:val="04A0" w:firstRow="1" w:lastRow="0" w:firstColumn="1" w:lastColumn="0" w:noHBand="0" w:noVBand="1"/>
      </w:tblPr>
      <w:tblGrid>
        <w:gridCol w:w="7367"/>
        <w:gridCol w:w="1275"/>
        <w:gridCol w:w="1134"/>
      </w:tblGrid>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b/>
                <w:sz w:val="22"/>
                <w:szCs w:val="22"/>
              </w:rPr>
            </w:pPr>
            <w:r w:rsidRPr="00AD6B30">
              <w:rPr>
                <w:b/>
                <w:sz w:val="22"/>
                <w:szCs w:val="22"/>
              </w:rPr>
              <w:t>F) Cualquier otro documento adicional requerido</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b/>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b/>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395B22" w:rsidRDefault="00E43008" w:rsidP="002E1938">
            <w:pPr>
              <w:pStyle w:val="Prrafodelista"/>
              <w:numPr>
                <w:ilvl w:val="0"/>
                <w:numId w:val="34"/>
              </w:numPr>
              <w:spacing w:line="259" w:lineRule="auto"/>
              <w:ind w:left="313" w:hanging="313"/>
              <w:jc w:val="both"/>
              <w:rPr>
                <w:rFonts w:ascii="Times New Roman" w:hAnsi="Times New Roman"/>
                <w:sz w:val="22"/>
                <w:szCs w:val="22"/>
              </w:rPr>
            </w:pPr>
            <w:r w:rsidRPr="00AD6B30">
              <w:rPr>
                <w:rFonts w:ascii="Times New Roman" w:hAnsi="Times New Roman"/>
                <w:sz w:val="22"/>
                <w:szCs w:val="22"/>
              </w:rPr>
              <w:t>Debe</w:t>
            </w:r>
            <w:r w:rsidR="00041FCA" w:rsidRPr="00AD6B30">
              <w:rPr>
                <w:rFonts w:ascii="Times New Roman" w:hAnsi="Times New Roman"/>
                <w:sz w:val="22"/>
                <w:szCs w:val="22"/>
              </w:rPr>
              <w:t xml:space="preserve"> contar con </w:t>
            </w:r>
            <w:r w:rsidR="00AD6B30" w:rsidRPr="00AD6B30">
              <w:rPr>
                <w:rFonts w:ascii="Times New Roman" w:hAnsi="Times New Roman"/>
                <w:sz w:val="22"/>
                <w:szCs w:val="22"/>
              </w:rPr>
              <w:t>5</w:t>
            </w:r>
            <w:r w:rsidR="00041FCA" w:rsidRPr="00AD6B30">
              <w:rPr>
                <w:rFonts w:ascii="Times New Roman" w:hAnsi="Times New Roman"/>
                <w:sz w:val="22"/>
                <w:szCs w:val="22"/>
              </w:rPr>
              <w:t xml:space="preserve"> (</w:t>
            </w:r>
            <w:r w:rsidR="00AD6B30" w:rsidRPr="00AD6B30">
              <w:rPr>
                <w:rFonts w:ascii="Times New Roman" w:hAnsi="Times New Roman"/>
                <w:sz w:val="22"/>
                <w:szCs w:val="22"/>
              </w:rPr>
              <w:t>cinco</w:t>
            </w:r>
            <w:r w:rsidR="00041FCA" w:rsidRPr="00AD6B30">
              <w:rPr>
                <w:rFonts w:ascii="Times New Roman" w:hAnsi="Times New Roman"/>
                <w:sz w:val="22"/>
                <w:szCs w:val="22"/>
              </w:rPr>
              <w:t xml:space="preserve">) años de antigüedad y trayectoria en el mercado, lo cual será corroborado mediante el Certificado que lo habilita como Clínica Especializada en </w:t>
            </w:r>
            <w:r w:rsidR="00FE0557" w:rsidRPr="00AD6B30">
              <w:rPr>
                <w:rFonts w:ascii="Times New Roman" w:hAnsi="Times New Roman"/>
                <w:sz w:val="22"/>
                <w:szCs w:val="22"/>
              </w:rPr>
              <w:t>Diagnóstico</w:t>
            </w:r>
          </w:p>
          <w:p w:rsidR="00E43008" w:rsidRPr="00AD6B30" w:rsidRDefault="00041FCA" w:rsidP="002E1938">
            <w:pPr>
              <w:pStyle w:val="Prrafodelista"/>
              <w:numPr>
                <w:ilvl w:val="0"/>
                <w:numId w:val="34"/>
              </w:numPr>
              <w:spacing w:line="259" w:lineRule="auto"/>
              <w:ind w:left="313" w:hanging="313"/>
              <w:jc w:val="both"/>
              <w:rPr>
                <w:rFonts w:ascii="Times New Roman" w:hAnsi="Times New Roman"/>
                <w:sz w:val="22"/>
                <w:szCs w:val="22"/>
              </w:rPr>
            </w:pPr>
            <w:r w:rsidRPr="00AD6B30">
              <w:rPr>
                <w:rFonts w:ascii="Times New Roman" w:hAnsi="Times New Roman"/>
                <w:sz w:val="22"/>
                <w:szCs w:val="22"/>
              </w:rPr>
              <w:t xml:space="preserve"> por Imágenes expedido en la fecha de su habilitación</w:t>
            </w:r>
            <w:r w:rsidR="00E43008" w:rsidRPr="00AD6B30">
              <w:rPr>
                <w:rFonts w:ascii="Times New Roman" w:hAnsi="Times New Roman"/>
                <w:sz w:val="22"/>
                <w:szCs w:val="22"/>
              </w:rPr>
              <w:t xml:space="preserve">.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313"/>
              <w:jc w:val="both"/>
              <w:rPr>
                <w:rFonts w:ascii="Times New Roman" w:hAnsi="Times New Roman"/>
                <w:sz w:val="22"/>
                <w:szCs w:val="22"/>
              </w:rPr>
            </w:pPr>
            <w:r w:rsidRPr="00AD6B30">
              <w:rPr>
                <w:rFonts w:ascii="Times New Roman" w:hAnsi="Times New Roman"/>
                <w:sz w:val="22"/>
                <w:szCs w:val="22"/>
              </w:rPr>
              <w:t xml:space="preserve">Presentación de </w:t>
            </w:r>
            <w:r w:rsidR="002F5F7B" w:rsidRPr="00AD6B30">
              <w:rPr>
                <w:rFonts w:ascii="Times New Roman" w:hAnsi="Times New Roman"/>
                <w:sz w:val="22"/>
                <w:szCs w:val="22"/>
              </w:rPr>
              <w:t xml:space="preserve">documento para demostrar antigüedad como clínica especializada en diagnóstico por imágenes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313"/>
              <w:jc w:val="both"/>
              <w:rPr>
                <w:rFonts w:ascii="Times New Roman" w:hAnsi="Times New Roman"/>
                <w:sz w:val="22"/>
                <w:szCs w:val="22"/>
              </w:rPr>
            </w:pPr>
            <w:r w:rsidRPr="00AD6B30">
              <w:rPr>
                <w:rFonts w:ascii="Times New Roman" w:hAnsi="Times New Roman"/>
                <w:sz w:val="22"/>
                <w:szCs w:val="22"/>
              </w:rPr>
              <w:t>El oferente deberá presentar la nómina de los</w:t>
            </w:r>
            <w:r w:rsidR="000A6F71">
              <w:rPr>
                <w:rFonts w:ascii="Times New Roman" w:hAnsi="Times New Roman"/>
                <w:sz w:val="22"/>
                <w:szCs w:val="22"/>
              </w:rPr>
              <w:t xml:space="preserve"> médicos radiólogos con sus C</w:t>
            </w:r>
            <w:r w:rsidR="0002606B" w:rsidRPr="00AD6B30">
              <w:rPr>
                <w:rFonts w:ascii="Times New Roman" w:hAnsi="Times New Roman"/>
                <w:sz w:val="22"/>
                <w:szCs w:val="22"/>
              </w:rPr>
              <w:t xml:space="preserve">urriculum y documentos que avale su perfil exigido. Igualmente presentada nómina de </w:t>
            </w:r>
            <w:r w:rsidRPr="00AD6B30">
              <w:rPr>
                <w:rFonts w:ascii="Times New Roman" w:hAnsi="Times New Roman"/>
                <w:sz w:val="22"/>
                <w:szCs w:val="22"/>
              </w:rPr>
              <w:t xml:space="preserve"> Técnicos Radiólogos y Personal de Salud titulados y con Registro Habilitación Vigente de la Dirección de Control de Profesiones y Establecimientos de Salud para la realización de todos los tipos de Estudios a ser realizados</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041FCA" w:rsidP="002E1938">
            <w:pPr>
              <w:pStyle w:val="Prrafodelista"/>
              <w:numPr>
                <w:ilvl w:val="0"/>
                <w:numId w:val="34"/>
              </w:numPr>
              <w:spacing w:line="259" w:lineRule="auto"/>
              <w:ind w:left="313" w:hanging="313"/>
              <w:jc w:val="both"/>
              <w:rPr>
                <w:rFonts w:ascii="Times New Roman" w:hAnsi="Times New Roman"/>
                <w:sz w:val="22"/>
                <w:szCs w:val="22"/>
              </w:rPr>
            </w:pPr>
            <w:r w:rsidRPr="00AD6B30">
              <w:rPr>
                <w:rFonts w:ascii="Times New Roman" w:hAnsi="Times New Roman"/>
                <w:sz w:val="22"/>
                <w:szCs w:val="22"/>
              </w:rPr>
              <w:t>C</w:t>
            </w:r>
            <w:r w:rsidR="00E43008" w:rsidRPr="00AD6B30">
              <w:rPr>
                <w:rFonts w:ascii="Times New Roman" w:hAnsi="Times New Roman"/>
                <w:sz w:val="22"/>
                <w:szCs w:val="22"/>
              </w:rPr>
              <w:t>urriculum profesional del Coordinador General</w:t>
            </w:r>
            <w:r w:rsidR="00C33E65" w:rsidRPr="00AD6B30">
              <w:rPr>
                <w:rFonts w:ascii="Times New Roman" w:hAnsi="Times New Roman"/>
                <w:sz w:val="22"/>
                <w:szCs w:val="22"/>
              </w:rPr>
              <w:t xml:space="preserve"> y coordinador técnico </w:t>
            </w:r>
            <w:r w:rsidR="00E43008" w:rsidRPr="00AD6B30">
              <w:rPr>
                <w:rFonts w:ascii="Times New Roman" w:hAnsi="Times New Roman"/>
                <w:sz w:val="22"/>
                <w:szCs w:val="22"/>
              </w:rPr>
              <w:t>del Servicio qui</w:t>
            </w:r>
            <w:r w:rsidR="006A77CE" w:rsidRPr="00AD6B30">
              <w:rPr>
                <w:rFonts w:ascii="Times New Roman" w:hAnsi="Times New Roman"/>
                <w:sz w:val="22"/>
                <w:szCs w:val="22"/>
              </w:rPr>
              <w:t xml:space="preserve">enes </w:t>
            </w:r>
            <w:r w:rsidR="00E43008" w:rsidRPr="00AD6B30">
              <w:rPr>
                <w:rFonts w:ascii="Times New Roman" w:hAnsi="Times New Roman"/>
                <w:sz w:val="22"/>
                <w:szCs w:val="22"/>
              </w:rPr>
              <w:t>debe</w:t>
            </w:r>
            <w:r w:rsidR="00B22FD9">
              <w:rPr>
                <w:rFonts w:ascii="Times New Roman" w:hAnsi="Times New Roman"/>
                <w:sz w:val="22"/>
                <w:szCs w:val="22"/>
              </w:rPr>
              <w:t>n cumplir con el perfil exigido</w:t>
            </w:r>
            <w:r w:rsidR="006A77CE" w:rsidRPr="00AD6B30">
              <w:rPr>
                <w:rFonts w:ascii="Times New Roman" w:hAnsi="Times New Roman"/>
                <w:sz w:val="22"/>
                <w:szCs w:val="22"/>
              </w:rPr>
              <w:t xml:space="preserve">.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041FCA" w:rsidRPr="00AD6B30" w:rsidTr="00AD6B30">
        <w:trPr>
          <w:trHeight w:val="2290"/>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041FCA" w:rsidRPr="00AD6B30" w:rsidRDefault="00041FCA"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 xml:space="preserve">Copia de </w:t>
            </w:r>
            <w:r w:rsidR="00AD6B30" w:rsidRPr="00AD6B30">
              <w:rPr>
                <w:rFonts w:ascii="Times New Roman" w:hAnsi="Times New Roman"/>
                <w:sz w:val="22"/>
                <w:szCs w:val="22"/>
              </w:rPr>
              <w:t>contratos con el sector publico cuyos montos sean iguales o superiores a los Gs. 700.000.000 (Guaraníes setecientos millones).  Cada contrato debe estar acompañado de su código de contratación y detalle de los servicios proveídos; serán admitidos únicamente es</w:t>
            </w:r>
            <w:r w:rsidR="000A6F71">
              <w:rPr>
                <w:rFonts w:ascii="Times New Roman" w:hAnsi="Times New Roman"/>
                <w:sz w:val="22"/>
                <w:szCs w:val="22"/>
              </w:rPr>
              <w:t xml:space="preserve">tudios de Resonancia Magnética </w:t>
            </w:r>
            <w:r w:rsidR="00AD6B30" w:rsidRPr="00AD6B30">
              <w:rPr>
                <w:rFonts w:ascii="Times New Roman" w:hAnsi="Times New Roman"/>
                <w:sz w:val="22"/>
                <w:szCs w:val="22"/>
              </w:rPr>
              <w:t>y/o Tomografía y/o Mamografía y/o Ecocardiografía y/o Rayos x.</w:t>
            </w:r>
            <w:r w:rsidR="000A6F71">
              <w:rPr>
                <w:rFonts w:ascii="Times New Roman" w:hAnsi="Times New Roman"/>
                <w:sz w:val="22"/>
                <w:szCs w:val="22"/>
              </w:rPr>
              <w:t xml:space="preserve"> </w:t>
            </w:r>
            <w:r w:rsidR="00AD6B30" w:rsidRPr="00AD6B30">
              <w:rPr>
                <w:rFonts w:ascii="Times New Roman" w:hAnsi="Times New Roman"/>
                <w:sz w:val="22"/>
                <w:szCs w:val="22"/>
              </w:rPr>
              <w:t>No se aceptaran contratos de prestación de servicio seguros médicos y/o servicios hospitalarios donde se incluya diagnósticos por imágenes por imágenes por no corresponder al objeto de este llamado</w:t>
            </w:r>
            <w:r w:rsidR="005054C5">
              <w:rPr>
                <w:rFonts w:ascii="Times New Roman" w:hAnsi="Times New Roman"/>
                <w:sz w:val="22"/>
                <w:szCs w:val="22"/>
              </w:rPr>
              <w:t>.</w:t>
            </w:r>
            <w:r w:rsidR="00B02E64">
              <w:rPr>
                <w:rFonts w:ascii="Times New Roman" w:hAnsi="Times New Roman"/>
                <w:sz w:val="22"/>
                <w:szCs w:val="22"/>
              </w:rPr>
              <w:t xml:space="preserve">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041FCA" w:rsidRPr="00AD6B30" w:rsidRDefault="00041FCA"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041FCA" w:rsidRPr="00AD6B30" w:rsidRDefault="00041FCA"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Certificado y Registro de Habilitación de Establecimientos de Salud emitida por la Dirección de Control de Profesionales y Establecimientos de Salud del M.S.P.Y.B.S. que Habilita a la Empresa para operar como Clínica Especializada en Diagnóstico e imágenes vigente</w:t>
            </w:r>
            <w:r w:rsidR="00013586" w:rsidRPr="00AD6B30">
              <w:rPr>
                <w:rFonts w:ascii="Times New Roman" w:hAnsi="Times New Roman"/>
                <w:sz w:val="22"/>
                <w:szCs w:val="22"/>
              </w:rPr>
              <w:t xml:space="preserve">. NO SE ACEPTARÁ CERTIFICADO Y/O HABILITACIÓN PARA OTROS SERVICIOS </w:t>
            </w:r>
            <w:r w:rsidR="00CE02A6" w:rsidRPr="00AD6B30">
              <w:rPr>
                <w:rFonts w:ascii="Times New Roman" w:hAnsi="Times New Roman"/>
                <w:sz w:val="22"/>
                <w:szCs w:val="22"/>
              </w:rPr>
              <w:t xml:space="preserve">TALES COMO SERVICIO DE IMÁGENES </w:t>
            </w:r>
            <w:r w:rsidR="00C33E65" w:rsidRPr="00AD6B30">
              <w:rPr>
                <w:rFonts w:ascii="Times New Roman" w:hAnsi="Times New Roman"/>
                <w:sz w:val="22"/>
                <w:szCs w:val="22"/>
              </w:rPr>
              <w:t>y/o SERVICIOS SANATORIALES ETC</w:t>
            </w:r>
            <w:r w:rsidR="00CE02A6" w:rsidRPr="00AD6B30">
              <w:rPr>
                <w:rFonts w:ascii="Times New Roman" w:hAnsi="Times New Roman"/>
                <w:sz w:val="22"/>
                <w:szCs w:val="22"/>
              </w:rPr>
              <w:t xml:space="preserve">.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Planilla de Precios en planilla Excel en medios magnéticos, versión 2003 o</w:t>
            </w:r>
            <w:r w:rsidRPr="00AD6B30">
              <w:rPr>
                <w:rFonts w:ascii="Times New Roman" w:hAnsi="Times New Roman"/>
                <w:sz w:val="22"/>
                <w:szCs w:val="22"/>
              </w:rPr>
              <w:tab/>
              <w:t xml:space="preserve"> posterior</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0A6F71" w:rsidP="002E1938">
            <w:pPr>
              <w:pStyle w:val="Prrafodelista"/>
              <w:numPr>
                <w:ilvl w:val="0"/>
                <w:numId w:val="34"/>
              </w:numPr>
              <w:spacing w:line="259" w:lineRule="auto"/>
              <w:ind w:left="313" w:hanging="284"/>
              <w:jc w:val="both"/>
              <w:rPr>
                <w:rFonts w:ascii="Times New Roman" w:hAnsi="Times New Roman"/>
                <w:sz w:val="22"/>
                <w:szCs w:val="22"/>
              </w:rPr>
            </w:pPr>
            <w:r>
              <w:rPr>
                <w:rFonts w:ascii="Times New Roman" w:hAnsi="Times New Roman"/>
                <w:sz w:val="22"/>
                <w:szCs w:val="22"/>
              </w:rPr>
              <w:t>Declaración</w:t>
            </w:r>
            <w:r w:rsidR="00E43008" w:rsidRPr="00AD6B30">
              <w:rPr>
                <w:rFonts w:ascii="Times New Roman" w:hAnsi="Times New Roman"/>
                <w:sz w:val="22"/>
                <w:szCs w:val="22"/>
              </w:rPr>
              <w:t xml:space="preserve"> jurada del Oferente de poseer la capacidad de suministro en   tiempo y forma de lo solicitado.</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AD6B30"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AD6B30" w:rsidRPr="00AD6B30" w:rsidRDefault="00AD6B30"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Constancia de visita técnica o declaración jurada de que conoce el sitio donde serán instalados los equipos objeto de la tercerización dentro del Hospital Central del IPS.</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AD6B30" w:rsidRPr="00AD6B30" w:rsidRDefault="00AD6B30"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AD6B30" w:rsidRPr="00AD6B30" w:rsidRDefault="00AD6B30" w:rsidP="000E6073">
            <w:pPr>
              <w:spacing w:line="259" w:lineRule="auto"/>
              <w:jc w:val="both"/>
              <w:rPr>
                <w:sz w:val="22"/>
                <w:szCs w:val="22"/>
              </w:rPr>
            </w:pPr>
          </w:p>
        </w:tc>
      </w:tr>
      <w:tr w:rsidR="00E43008" w:rsidRPr="00AD6B30" w:rsidTr="000E6073">
        <w:trPr>
          <w:trHeight w:val="515"/>
        </w:trPr>
        <w:tc>
          <w:tcPr>
            <w:tcW w:w="7367"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 xml:space="preserve">Declaración jurada donde el oferente conoce y acepta el Pliego de Bases y Condiciones. </w:t>
            </w:r>
          </w:p>
        </w:tc>
        <w:tc>
          <w:tcPr>
            <w:tcW w:w="1275"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6"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391"/>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 xml:space="preserve">Certificado de Cumplimiento Tributario Vigente.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425"/>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 xml:space="preserve">Copia Autenticada Patente Municipal Vigente.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430"/>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rPr>
              <w:t xml:space="preserve">Certificado de cumplimiento con el Seguro Social Vigente.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425"/>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2E1938">
            <w:pPr>
              <w:pStyle w:val="Prrafodelista"/>
              <w:numPr>
                <w:ilvl w:val="0"/>
                <w:numId w:val="34"/>
              </w:numPr>
              <w:spacing w:line="259" w:lineRule="auto"/>
              <w:ind w:left="313" w:hanging="284"/>
              <w:jc w:val="both"/>
              <w:rPr>
                <w:rFonts w:ascii="Times New Roman" w:hAnsi="Times New Roman"/>
                <w:sz w:val="22"/>
                <w:szCs w:val="22"/>
              </w:rPr>
            </w:pPr>
            <w:r w:rsidRPr="00AD6B30">
              <w:rPr>
                <w:sz w:val="22"/>
                <w:szCs w:val="22"/>
              </w:rPr>
              <w:t xml:space="preserve">Balance General y Estado de resultados de los últimos 3 años (2016, 2017 y 2018) </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550"/>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5560C4"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lang w:val="es-PY"/>
              </w:rPr>
              <w:t xml:space="preserve">El Oferente deberá presentar con su oferta, marca, modelo y catálogo de los equipos ofertados y con carta del fabricante de que los equipos a ser instalados en el </w:t>
            </w:r>
            <w:r w:rsidR="00147045">
              <w:rPr>
                <w:rFonts w:ascii="Times New Roman" w:hAnsi="Times New Roman"/>
                <w:sz w:val="22"/>
                <w:szCs w:val="22"/>
                <w:lang w:val="es-PY"/>
              </w:rPr>
              <w:t xml:space="preserve">Centro de </w:t>
            </w:r>
            <w:r w:rsidR="00D25ADC">
              <w:rPr>
                <w:rFonts w:ascii="Times New Roman" w:hAnsi="Times New Roman"/>
                <w:sz w:val="22"/>
                <w:szCs w:val="22"/>
                <w:lang w:val="es-PY"/>
              </w:rPr>
              <w:t>Atención</w:t>
            </w:r>
            <w:r w:rsidR="00147045">
              <w:rPr>
                <w:rFonts w:ascii="Times New Roman" w:hAnsi="Times New Roman"/>
                <w:sz w:val="22"/>
                <w:szCs w:val="22"/>
                <w:lang w:val="es-PY"/>
              </w:rPr>
              <w:t xml:space="preserve"> Ambulatoria</w:t>
            </w:r>
            <w:r w:rsidRPr="00AD6B30">
              <w:rPr>
                <w:rFonts w:ascii="Times New Roman" w:hAnsi="Times New Roman"/>
                <w:sz w:val="22"/>
                <w:szCs w:val="22"/>
                <w:lang w:val="es-PY"/>
              </w:rPr>
              <w:t xml:space="preserve"> son nuevos y con no más de 01 (un) año de fabricación.</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1777"/>
        </w:trPr>
        <w:tc>
          <w:tcPr>
            <w:tcW w:w="7367"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5560C4" w:rsidP="002E1938">
            <w:pPr>
              <w:pStyle w:val="Prrafodelista"/>
              <w:numPr>
                <w:ilvl w:val="0"/>
                <w:numId w:val="34"/>
              </w:numPr>
              <w:spacing w:line="259" w:lineRule="auto"/>
              <w:ind w:left="313" w:hanging="284"/>
              <w:jc w:val="both"/>
              <w:rPr>
                <w:rFonts w:ascii="Times New Roman" w:hAnsi="Times New Roman"/>
                <w:sz w:val="22"/>
                <w:szCs w:val="22"/>
              </w:rPr>
            </w:pPr>
            <w:r w:rsidRPr="00AD6B30">
              <w:rPr>
                <w:rFonts w:ascii="Times New Roman" w:hAnsi="Times New Roman"/>
                <w:sz w:val="22"/>
                <w:szCs w:val="22"/>
                <w:lang w:val="es-PY"/>
              </w:rPr>
              <w:t xml:space="preserve">El Oferente deberá presentar Contrato con la Empresa distribuidora de Equipos médicos que proveerá los Equipos al </w:t>
            </w:r>
            <w:r w:rsidR="00147045">
              <w:rPr>
                <w:rFonts w:ascii="Times New Roman" w:hAnsi="Times New Roman"/>
                <w:sz w:val="22"/>
                <w:szCs w:val="22"/>
                <w:lang w:val="es-PY"/>
              </w:rPr>
              <w:t xml:space="preserve">Centro de </w:t>
            </w:r>
            <w:r w:rsidR="00D25ADC">
              <w:rPr>
                <w:rFonts w:ascii="Times New Roman" w:hAnsi="Times New Roman"/>
                <w:sz w:val="22"/>
                <w:szCs w:val="22"/>
                <w:lang w:val="es-PY"/>
              </w:rPr>
              <w:t>Atención</w:t>
            </w:r>
            <w:r w:rsidR="00147045">
              <w:rPr>
                <w:rFonts w:ascii="Times New Roman" w:hAnsi="Times New Roman"/>
                <w:sz w:val="22"/>
                <w:szCs w:val="22"/>
                <w:lang w:val="es-PY"/>
              </w:rPr>
              <w:t xml:space="preserve"> Ambulatoria</w:t>
            </w:r>
            <w:r w:rsidRPr="00AD6B30">
              <w:rPr>
                <w:rFonts w:ascii="Times New Roman" w:hAnsi="Times New Roman"/>
                <w:sz w:val="22"/>
                <w:szCs w:val="22"/>
                <w:lang w:val="es-PY"/>
              </w:rPr>
              <w:t xml:space="preserve"> por 10 (diez) años como lo solicita el PBC, de esta manera el IPS se asegura que el Oferente cuenta con respaldo suficiente para la provisión, instalación y mantenimiento de los equipos durante la vigencia del Contrato de Servicios a ser Contratados por el IPS.</w:t>
            </w:r>
          </w:p>
        </w:tc>
        <w:tc>
          <w:tcPr>
            <w:tcW w:w="1275"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2"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r w:rsidR="00E43008" w:rsidRPr="00AD6B30" w:rsidTr="000E6073">
        <w:trPr>
          <w:trHeight w:val="2285"/>
        </w:trPr>
        <w:tc>
          <w:tcPr>
            <w:tcW w:w="7367" w:type="dxa"/>
            <w:tcBorders>
              <w:top w:val="single" w:sz="2" w:space="0" w:color="000000"/>
              <w:left w:val="single" w:sz="4" w:space="0" w:color="000000"/>
              <w:bottom w:val="single" w:sz="4" w:space="0" w:color="000000"/>
              <w:right w:val="single" w:sz="4" w:space="0" w:color="000000"/>
            </w:tcBorders>
            <w:shd w:val="clear" w:color="auto" w:fill="auto"/>
          </w:tcPr>
          <w:p w:rsidR="00E43008" w:rsidRPr="00AD6B30" w:rsidRDefault="00E43008" w:rsidP="00AD6B30">
            <w:pPr>
              <w:spacing w:line="259" w:lineRule="auto"/>
              <w:ind w:left="313" w:right="53" w:hanging="284"/>
              <w:jc w:val="both"/>
              <w:rPr>
                <w:sz w:val="22"/>
                <w:szCs w:val="22"/>
              </w:rPr>
            </w:pPr>
            <w:r w:rsidRPr="00AD6B30">
              <w:rPr>
                <w:b/>
                <w:sz w:val="22"/>
                <w:szCs w:val="22"/>
              </w:rPr>
              <w:t>Obs.</w:t>
            </w:r>
            <w:r w:rsidR="000A6F71">
              <w:rPr>
                <w:b/>
                <w:sz w:val="22"/>
                <w:szCs w:val="22"/>
              </w:rPr>
              <w:t>:</w:t>
            </w:r>
            <w:r w:rsidRPr="00AD6B30">
              <w:rPr>
                <w:b/>
                <w:sz w:val="22"/>
                <w:szCs w:val="22"/>
              </w:rPr>
              <w:t xml:space="preserve"> Cuando se exija la presentación de documentos que sean emitidos por autoridades públicas de otro país, el oferente podrá presentar copia simple de los mismos, sin perjuicio de su posterior presentación, debidamente legalizados por el Consulado Paraguayo respectivo y por el Ministerio de Relaciones Exteriores, en caso de resultar adjudicados. Si el oferente no presentare las legalizaciones correspondientes para la firma del contrato cuando estas sean requeridas, la adjudicación será revocada y la garantía de mantenimiento de oferta será ejecutada, conforme lo establece el Art. 45° del decreto 21909/03.-</w:t>
            </w:r>
          </w:p>
        </w:tc>
        <w:tc>
          <w:tcPr>
            <w:tcW w:w="1275" w:type="dxa"/>
            <w:tcBorders>
              <w:top w:val="single" w:sz="2"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c>
          <w:tcPr>
            <w:tcW w:w="1134" w:type="dxa"/>
            <w:tcBorders>
              <w:top w:val="single" w:sz="2" w:space="0" w:color="000000"/>
              <w:left w:val="single" w:sz="4" w:space="0" w:color="000000"/>
              <w:bottom w:val="single" w:sz="4" w:space="0" w:color="000000"/>
              <w:right w:val="single" w:sz="4" w:space="0" w:color="000000"/>
            </w:tcBorders>
            <w:shd w:val="clear" w:color="auto" w:fill="auto"/>
          </w:tcPr>
          <w:p w:rsidR="00E43008" w:rsidRPr="00AD6B30" w:rsidRDefault="00E43008" w:rsidP="000E6073">
            <w:pPr>
              <w:spacing w:line="259" w:lineRule="auto"/>
              <w:jc w:val="both"/>
              <w:rPr>
                <w:sz w:val="22"/>
                <w:szCs w:val="22"/>
              </w:rPr>
            </w:pPr>
          </w:p>
        </w:tc>
      </w:tr>
    </w:tbl>
    <w:p w:rsidR="00E43008" w:rsidRDefault="00E43008" w:rsidP="00E43008">
      <w:pPr>
        <w:pStyle w:val="Listaconvietas"/>
        <w:spacing w:after="60"/>
        <w:rPr>
          <w:sz w:val="22"/>
        </w:rPr>
      </w:pPr>
    </w:p>
    <w:p w:rsidR="00B22FD9" w:rsidRDefault="00B22FD9" w:rsidP="00E43008">
      <w:pPr>
        <w:pStyle w:val="Listaconvietas"/>
        <w:spacing w:after="60"/>
        <w:rPr>
          <w:sz w:val="22"/>
        </w:rPr>
      </w:pPr>
    </w:p>
    <w:p w:rsidR="00E43008" w:rsidRPr="00AD6B30" w:rsidRDefault="00E43008" w:rsidP="00E43008">
      <w:pPr>
        <w:pStyle w:val="Listaconvietas"/>
        <w:spacing w:after="120"/>
        <w:rPr>
          <w:sz w:val="22"/>
        </w:rPr>
      </w:pPr>
      <w:r w:rsidRPr="00AD6B30">
        <w:rPr>
          <w:sz w:val="22"/>
        </w:rPr>
        <w:t>*Documentos Sustanciales conforme a la cláusula 14.2 de las IAO SBE</w:t>
      </w:r>
    </w:p>
    <w:p w:rsidR="00E43008" w:rsidRDefault="00E43008" w:rsidP="00E43008">
      <w:pPr>
        <w:suppressAutoHyphens/>
        <w:spacing w:after="120"/>
        <w:jc w:val="both"/>
        <w:rPr>
          <w:sz w:val="22"/>
          <w:szCs w:val="22"/>
          <w:lang w:val="es-MX"/>
        </w:rPr>
      </w:pPr>
      <w:r w:rsidRPr="00AD6B30">
        <w:rPr>
          <w:sz w:val="22"/>
          <w:szCs w:val="22"/>
          <w:lang w:val="es-MX"/>
        </w:rPr>
        <w:t>Los oferentes que presenten la Constancia del Sistema de Información de Proveedores del Estado (SIPE) emitida por el sistema, al momento de la presentación de las ofertas no necesitarán acompañar los documentos que consten en la misma, siempre que dichos documentos se hallen “ACTIVOS”.</w:t>
      </w:r>
    </w:p>
    <w:p w:rsidR="00B22FD9" w:rsidRDefault="00B22FD9" w:rsidP="00E43008">
      <w:pPr>
        <w:suppressAutoHyphens/>
        <w:spacing w:after="120"/>
        <w:jc w:val="both"/>
        <w:rPr>
          <w:sz w:val="22"/>
          <w:szCs w:val="22"/>
          <w:lang w:val="es-MX"/>
        </w:rPr>
      </w:pPr>
    </w:p>
    <w:p w:rsidR="00B22FD9" w:rsidRDefault="00B22FD9" w:rsidP="00E43008">
      <w:pPr>
        <w:suppressAutoHyphens/>
        <w:spacing w:after="120"/>
        <w:jc w:val="both"/>
        <w:rPr>
          <w:sz w:val="22"/>
          <w:szCs w:val="22"/>
          <w:lang w:val="es-MX"/>
        </w:rPr>
      </w:pPr>
    </w:p>
    <w:p w:rsidR="00B22FD9" w:rsidRPr="00AD6B30" w:rsidRDefault="00B22FD9" w:rsidP="00E43008">
      <w:pPr>
        <w:suppressAutoHyphens/>
        <w:spacing w:after="120"/>
        <w:jc w:val="both"/>
        <w:rPr>
          <w:sz w:val="22"/>
          <w:szCs w:val="22"/>
          <w:lang w:val="es-MX"/>
        </w:rPr>
      </w:pPr>
    </w:p>
    <w:p w:rsidR="00E43008" w:rsidRPr="00AD6B30" w:rsidRDefault="00E43008" w:rsidP="00E43008">
      <w:pPr>
        <w:suppressAutoHyphens/>
        <w:spacing w:after="120"/>
        <w:jc w:val="both"/>
        <w:rPr>
          <w:b/>
          <w:bCs/>
          <w:sz w:val="22"/>
          <w:szCs w:val="22"/>
          <w:lang w:val="es-MX"/>
        </w:rPr>
      </w:pPr>
      <w:r w:rsidRPr="00AD6B30">
        <w:rPr>
          <w:b/>
          <w:bCs/>
          <w:sz w:val="22"/>
          <w:szCs w:val="22"/>
          <w:lang w:val="es-MX"/>
        </w:rPr>
        <w:t xml:space="preserve">Las personas físicas o jurídicas interesadas en participar en los procedimientos de contratación por la modalidad de Subasta a la Baja Electrónica, deberán estar inscriptas y habilitadas en el Sistema de Información de Proveedores del Estado (SIPE). </w:t>
      </w:r>
    </w:p>
    <w:p w:rsidR="00E43008" w:rsidRPr="00065E7B" w:rsidRDefault="00915010" w:rsidP="00E43008">
      <w:pPr>
        <w:suppressAutoHyphens/>
        <w:spacing w:after="120"/>
        <w:jc w:val="both"/>
        <w:rPr>
          <w:b/>
          <w:bCs/>
          <w:sz w:val="22"/>
          <w:szCs w:val="22"/>
          <w:lang w:val="es-MX"/>
        </w:rPr>
      </w:pPr>
      <w:r>
        <w:rPr>
          <w:b/>
          <w:bCs/>
          <w:sz w:val="22"/>
          <w:szCs w:val="22"/>
          <w:lang w:val="es-MX"/>
        </w:rPr>
        <w:t>Lo</w:t>
      </w:r>
      <w:r w:rsidR="00290B0F">
        <w:rPr>
          <w:b/>
          <w:bCs/>
          <w:sz w:val="22"/>
          <w:szCs w:val="22"/>
          <w:lang w:val="es-MX"/>
        </w:rPr>
        <w:t xml:space="preserve">m </w:t>
      </w:r>
      <w:r w:rsidR="00E43008" w:rsidRPr="00AD6B30">
        <w:rPr>
          <w:b/>
          <w:bCs/>
          <w:sz w:val="22"/>
          <w:szCs w:val="22"/>
          <w:lang w:val="es-MX"/>
        </w:rPr>
        <w:t>s CONSORCIOS interesados en participar en los procedimientos de contratación por la modalidad de Subasta a la Baja Electrónica, deberán estar inscriptos y habilitados en el Sistema de Información de Proveedores del Estado (SIPE), según lo establece el Artículo 32 de la Resolución DNCP N° 3726/2014.</w:t>
      </w:r>
    </w:p>
    <w:p w:rsidR="00E43008" w:rsidRPr="00065E7B" w:rsidRDefault="00E43008" w:rsidP="00E43008">
      <w:pPr>
        <w:suppressAutoHyphens/>
        <w:spacing w:after="60"/>
        <w:jc w:val="both"/>
        <w:rPr>
          <w:b/>
          <w:bCs/>
          <w:sz w:val="22"/>
          <w:szCs w:val="22"/>
          <w:lang w:val="es-MX"/>
        </w:rPr>
      </w:pPr>
    </w:p>
    <w:p w:rsidR="00E43008" w:rsidRPr="00065E7B" w:rsidRDefault="00E43008" w:rsidP="00E43008">
      <w:pPr>
        <w:suppressAutoHyphens/>
        <w:spacing w:after="60"/>
        <w:jc w:val="both"/>
        <w:rPr>
          <w:b/>
          <w:bCs/>
          <w:sz w:val="22"/>
          <w:szCs w:val="22"/>
          <w:lang w:val="es-MX"/>
        </w:rPr>
      </w:pPr>
    </w:p>
    <w:p w:rsidR="00FB5FD1" w:rsidRPr="00117B86" w:rsidRDefault="00FB5FD1" w:rsidP="000518B6">
      <w:pPr>
        <w:pStyle w:val="Subttulo"/>
        <w:spacing w:line="240" w:lineRule="auto"/>
        <w:jc w:val="left"/>
        <w:rPr>
          <w:rFonts w:ascii="Times New Roman" w:hAnsi="Times New Roman" w:cs="Times New Roman"/>
          <w:sz w:val="28"/>
          <w:szCs w:val="28"/>
          <w:u w:val="single"/>
          <w:lang w:val="es-ES"/>
        </w:rPr>
      </w:pPr>
    </w:p>
    <w:sectPr w:rsidR="00FB5FD1" w:rsidRPr="00117B86" w:rsidSect="00915010">
      <w:headerReference w:type="default" r:id="rId36"/>
      <w:pgSz w:w="12185" w:h="17861" w:code="345"/>
      <w:pgMar w:top="0" w:right="118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50D" w:rsidRDefault="0007250D" w:rsidP="008855E8">
      <w:r>
        <w:separator/>
      </w:r>
    </w:p>
  </w:endnote>
  <w:endnote w:type="continuationSeparator" w:id="0">
    <w:p w:rsidR="0007250D" w:rsidRDefault="0007250D" w:rsidP="0088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Pr="00240840" w:rsidRDefault="004A7463">
    <w:pPr>
      <w:pStyle w:val="Piedepgina"/>
      <w:rPr>
        <w:sz w:val="16"/>
        <w:szCs w:val="16"/>
      </w:rPr>
    </w:pPr>
    <w:r w:rsidRPr="00240840">
      <w:rPr>
        <w:sz w:val="16"/>
        <w:szCs w:val="16"/>
      </w:rPr>
      <w:t>Dirección Operativa de Contrataciones</w:t>
    </w:r>
  </w:p>
  <w:p w:rsidR="004A7463" w:rsidRDefault="004A7463">
    <w:pPr>
      <w:pStyle w:val="Piedepgina"/>
    </w:pPr>
    <w:r w:rsidRPr="00240840">
      <w:rPr>
        <w:sz w:val="16"/>
        <w:szCs w:val="16"/>
      </w:rPr>
      <w:t>Departamento de Licitaciones</w:t>
    </w:r>
  </w:p>
  <w:p w:rsidR="004A7463" w:rsidRDefault="004A746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Pr="00240840" w:rsidRDefault="004A7463">
    <w:pPr>
      <w:pStyle w:val="Piedepgina"/>
      <w:rPr>
        <w:sz w:val="16"/>
        <w:szCs w:val="16"/>
      </w:rPr>
    </w:pPr>
    <w:r w:rsidRPr="00240840">
      <w:rPr>
        <w:sz w:val="16"/>
        <w:szCs w:val="16"/>
      </w:rPr>
      <w:t>Dirección Operativa de Contrataciones</w:t>
    </w:r>
  </w:p>
  <w:p w:rsidR="004A7463" w:rsidRDefault="004A7463">
    <w:pPr>
      <w:pStyle w:val="Piedepgina"/>
    </w:pPr>
    <w:r w:rsidRPr="00240840">
      <w:rPr>
        <w:sz w:val="16"/>
        <w:szCs w:val="16"/>
      </w:rPr>
      <w:t>Departamento de Licitaciones</w:t>
    </w:r>
  </w:p>
  <w:p w:rsidR="004A7463" w:rsidRDefault="004A74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50D" w:rsidRDefault="0007250D" w:rsidP="008855E8">
      <w:r>
        <w:separator/>
      </w:r>
    </w:p>
  </w:footnote>
  <w:footnote w:type="continuationSeparator" w:id="0">
    <w:p w:rsidR="0007250D" w:rsidRDefault="0007250D" w:rsidP="008855E8">
      <w:r>
        <w:continuationSeparator/>
      </w:r>
    </w:p>
  </w:footnote>
  <w:footnote w:id="1">
    <w:p w:rsidR="004A7463" w:rsidRPr="008C2D30" w:rsidRDefault="004A7463">
      <w:pPr>
        <w:pStyle w:val="Textonotapie"/>
        <w:rPr>
          <w:lang w:val="es-ES"/>
        </w:rPr>
      </w:pPr>
      <w:r>
        <w:rPr>
          <w:rStyle w:val="Refdenotaalpie"/>
        </w:rPr>
        <w:footnoteRef/>
      </w:r>
      <w:r>
        <w:t xml:space="preserve"> </w:t>
      </w:r>
      <w:r>
        <w:rPr>
          <w:lang w:val="es-ES"/>
        </w:rPr>
        <w:t>Las mismas son referenciales y podrán variar dada la naturaleza del contrato abierto esbozado en el presente PBC.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427745">
    <w:pPr>
      <w:pStyle w:val="Encabezado"/>
      <w:tabs>
        <w:tab w:val="clear" w:pos="9000"/>
        <w:tab w:val="right" w:pos="9356"/>
      </w:tabs>
    </w:pPr>
    <w:r w:rsidRPr="00706A12">
      <w:rPr>
        <w:noProof/>
        <w:lang w:val="es-PY" w:eastAsia="es-PY"/>
      </w:rPr>
      <w:drawing>
        <wp:inline distT="0" distB="0" distL="0" distR="0">
          <wp:extent cx="6108700" cy="647700"/>
          <wp:effectExtent l="0" t="0" r="0" b="0"/>
          <wp:docPr id="8"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647700"/>
                  </a:xfrm>
                  <a:prstGeom prst="rect">
                    <a:avLst/>
                  </a:prstGeom>
                  <a:noFill/>
                  <a:ln>
                    <a:noFill/>
                  </a:ln>
                </pic:spPr>
              </pic:pic>
            </a:graphicData>
          </a:graphic>
        </wp:inline>
      </w:drawing>
    </w:r>
    <w:r>
      <w:tab/>
    </w:r>
    <w:r w:rsidR="002F3F61">
      <w:fldChar w:fldCharType="begin"/>
    </w:r>
    <w:r>
      <w:instrText xml:space="preserve"> PAGE   \* MERGEFORMAT </w:instrText>
    </w:r>
    <w:r w:rsidR="002F3F61">
      <w:fldChar w:fldCharType="separate"/>
    </w:r>
    <w:r w:rsidR="008C4193">
      <w:rPr>
        <w:noProof/>
      </w:rPr>
      <w:t>2</w:t>
    </w:r>
    <w:r w:rsidR="002F3F61">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3079C6">
    <w:pPr>
      <w:pStyle w:val="Encabezado"/>
    </w:pPr>
  </w:p>
  <w:p w:rsidR="004A7463" w:rsidRDefault="004A7463" w:rsidP="003079C6">
    <w:pPr>
      <w:pStyle w:val="Encabezado"/>
    </w:pPr>
    <w:r w:rsidRPr="00706A12">
      <w:rPr>
        <w:noProof/>
        <w:lang w:val="es-PY" w:eastAsia="es-PY"/>
      </w:rPr>
      <w:drawing>
        <wp:inline distT="0" distB="0" distL="0" distR="0">
          <wp:extent cx="6108700" cy="711200"/>
          <wp:effectExtent l="0" t="0" r="0" b="0"/>
          <wp:docPr id="1"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711200"/>
                  </a:xfrm>
                  <a:prstGeom prst="rect">
                    <a:avLst/>
                  </a:prstGeom>
                  <a:noFill/>
                  <a:ln>
                    <a:noFill/>
                  </a:ln>
                </pic:spPr>
              </pic:pic>
            </a:graphicData>
          </a:graphic>
        </wp:inline>
      </w:drawing>
    </w:r>
  </w:p>
  <w:p w:rsidR="004A7463" w:rsidRDefault="004A7463" w:rsidP="003079C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427745">
    <w:pPr>
      <w:pStyle w:val="Encabezado"/>
      <w:tabs>
        <w:tab w:val="clear" w:pos="9000"/>
        <w:tab w:val="right" w:pos="9356"/>
      </w:tabs>
      <w:rPr>
        <w:rFonts w:ascii="Times New Roman" w:hAnsi="Times New Roman" w:cs="Times New Roman"/>
      </w:rPr>
    </w:pPr>
    <w:r w:rsidRPr="00706A12">
      <w:rPr>
        <w:rFonts w:ascii="Times New Roman" w:hAnsi="Times New Roman" w:cs="Times New Roman"/>
        <w:noProof/>
        <w:lang w:val="es-PY" w:eastAsia="es-PY"/>
      </w:rPr>
      <w:drawing>
        <wp:inline distT="0" distB="0" distL="0" distR="0">
          <wp:extent cx="6121400" cy="1130300"/>
          <wp:effectExtent l="0" t="0" r="0" b="0"/>
          <wp:docPr id="3"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1130300"/>
                  </a:xfrm>
                  <a:prstGeom prst="rect">
                    <a:avLst/>
                  </a:prstGeom>
                  <a:noFill/>
                  <a:ln>
                    <a:noFill/>
                  </a:ln>
                </pic:spPr>
              </pic:pic>
            </a:graphicData>
          </a:graphic>
        </wp:inline>
      </w:drawing>
    </w:r>
  </w:p>
  <w:p w:rsidR="004A7463" w:rsidRPr="009F6231" w:rsidRDefault="004A7463" w:rsidP="00427745">
    <w:pPr>
      <w:pStyle w:val="Encabezado"/>
      <w:tabs>
        <w:tab w:val="clear" w:pos="9000"/>
        <w:tab w:val="right" w:pos="9356"/>
      </w:tabs>
      <w:rPr>
        <w:rFonts w:ascii="Times New Roman" w:hAnsi="Times New Roman" w:cs="Times New Roman"/>
      </w:rPr>
    </w:pPr>
    <w:r w:rsidRPr="009F6231">
      <w:rPr>
        <w:rFonts w:ascii="Times New Roman" w:hAnsi="Times New Roman" w:cs="Times New Roman"/>
      </w:rPr>
      <w:t xml:space="preserve">Sección </w:t>
    </w:r>
    <w:r>
      <w:rPr>
        <w:rFonts w:ascii="Times New Roman" w:hAnsi="Times New Roman" w:cs="Times New Roman"/>
      </w:rPr>
      <w:t>I – Datos de la Subasta</w:t>
    </w:r>
    <w:r w:rsidRPr="009F6231">
      <w:rPr>
        <w:rFonts w:ascii="Times New Roman" w:hAnsi="Times New Roman" w:cs="Times New Roman"/>
      </w:rPr>
      <w:tab/>
    </w:r>
    <w:r w:rsidR="002F3F61" w:rsidRPr="009F6231">
      <w:rPr>
        <w:rFonts w:ascii="Times New Roman" w:hAnsi="Times New Roman" w:cs="Times New Roman"/>
      </w:rPr>
      <w:fldChar w:fldCharType="begin"/>
    </w:r>
    <w:r w:rsidRPr="009F6231">
      <w:rPr>
        <w:rFonts w:ascii="Times New Roman" w:hAnsi="Times New Roman" w:cs="Times New Roman"/>
      </w:rPr>
      <w:instrText xml:space="preserve"> PAGE   \* MERGEFORMAT </w:instrText>
    </w:r>
    <w:r w:rsidR="002F3F61" w:rsidRPr="009F6231">
      <w:rPr>
        <w:rFonts w:ascii="Times New Roman" w:hAnsi="Times New Roman" w:cs="Times New Roman"/>
      </w:rPr>
      <w:fldChar w:fldCharType="separate"/>
    </w:r>
    <w:r>
      <w:rPr>
        <w:rFonts w:ascii="Times New Roman" w:hAnsi="Times New Roman" w:cs="Times New Roman"/>
        <w:noProof/>
      </w:rPr>
      <w:t>4</w:t>
    </w:r>
    <w:r w:rsidR="002F3F61" w:rsidRPr="009F6231">
      <w:rPr>
        <w:rFonts w:ascii="Times New Roman" w:hAnsi="Times New Roman" w:cs="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3079C6">
    <w:pPr>
      <w:pStyle w:val="Encabezado"/>
    </w:pPr>
  </w:p>
  <w:p w:rsidR="004A7463" w:rsidRDefault="004A7463" w:rsidP="003079C6">
    <w:pPr>
      <w:pStyle w:val="Encabezado"/>
    </w:pPr>
    <w:r w:rsidRPr="00706A12">
      <w:rPr>
        <w:noProof/>
        <w:lang w:val="es-PY" w:eastAsia="es-PY"/>
      </w:rPr>
      <w:drawing>
        <wp:inline distT="0" distB="0" distL="0" distR="0">
          <wp:extent cx="6108700" cy="711200"/>
          <wp:effectExtent l="0" t="0" r="0" b="0"/>
          <wp:docPr id="4"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711200"/>
                  </a:xfrm>
                  <a:prstGeom prst="rect">
                    <a:avLst/>
                  </a:prstGeom>
                  <a:noFill/>
                  <a:ln>
                    <a:noFill/>
                  </a:ln>
                </pic:spPr>
              </pic:pic>
            </a:graphicData>
          </a:graphic>
        </wp:inline>
      </w:drawing>
    </w:r>
  </w:p>
  <w:p w:rsidR="004A7463" w:rsidRPr="003079C6" w:rsidRDefault="004A7463" w:rsidP="003079C6">
    <w:pPr>
      <w:pStyle w:val="Encabezado"/>
    </w:pPr>
    <w:r w:rsidRPr="009F6231">
      <w:rPr>
        <w:rFonts w:ascii="Times New Roman" w:hAnsi="Times New Roman" w:cs="Times New Roman"/>
      </w:rPr>
      <w:t xml:space="preserve">Sección </w:t>
    </w:r>
    <w:r>
      <w:rPr>
        <w:rFonts w:ascii="Times New Roman" w:hAnsi="Times New Roman" w:cs="Times New Roman"/>
      </w:rPr>
      <w:t>I – Datos de la Subasta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427745">
    <w:pPr>
      <w:pStyle w:val="Encabezado"/>
      <w:tabs>
        <w:tab w:val="clear" w:pos="9000"/>
        <w:tab w:val="right" w:pos="9356"/>
      </w:tabs>
      <w:rPr>
        <w:rFonts w:ascii="Times New Roman" w:hAnsi="Times New Roman" w:cs="Times New Roman"/>
      </w:rPr>
    </w:pPr>
    <w:r w:rsidRPr="00706A12">
      <w:rPr>
        <w:rFonts w:ascii="Times New Roman" w:hAnsi="Times New Roman" w:cs="Times New Roman"/>
        <w:noProof/>
        <w:lang w:val="es-PY" w:eastAsia="es-PY"/>
      </w:rPr>
      <w:drawing>
        <wp:inline distT="0" distB="0" distL="0" distR="0">
          <wp:extent cx="6108700" cy="711200"/>
          <wp:effectExtent l="0" t="0" r="0" b="0"/>
          <wp:docPr id="101"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711200"/>
                  </a:xfrm>
                  <a:prstGeom prst="rect">
                    <a:avLst/>
                  </a:prstGeom>
                  <a:noFill/>
                  <a:ln>
                    <a:noFill/>
                  </a:ln>
                </pic:spPr>
              </pic:pic>
            </a:graphicData>
          </a:graphic>
        </wp:inline>
      </w:drawing>
    </w:r>
  </w:p>
  <w:p w:rsidR="004A7463" w:rsidRDefault="004A7463" w:rsidP="00427745">
    <w:pPr>
      <w:pStyle w:val="Encabezado"/>
      <w:tabs>
        <w:tab w:val="clear" w:pos="9000"/>
        <w:tab w:val="right" w:pos="9356"/>
      </w:tabs>
      <w:rPr>
        <w:rFonts w:ascii="Times New Roman" w:hAnsi="Times New Roman" w:cs="Times New Roman"/>
      </w:rPr>
    </w:pPr>
    <w:r w:rsidRPr="009F6231">
      <w:rPr>
        <w:rFonts w:ascii="Times New Roman" w:hAnsi="Times New Roman" w:cs="Times New Roman"/>
      </w:rPr>
      <w:t xml:space="preserve">Sección </w:t>
    </w:r>
    <w:r>
      <w:rPr>
        <w:rFonts w:ascii="Times New Roman" w:hAnsi="Times New Roman" w:cs="Times New Roman"/>
      </w:rPr>
      <w:t>II – Criterios de Evaluación y Requisitos de Calificación</w:t>
    </w:r>
  </w:p>
  <w:p w:rsidR="004A7463" w:rsidRPr="009F6231" w:rsidRDefault="004A7463" w:rsidP="00427745">
    <w:pPr>
      <w:pStyle w:val="Encabezado"/>
      <w:tabs>
        <w:tab w:val="clear" w:pos="9000"/>
        <w:tab w:val="right" w:pos="9356"/>
      </w:tabs>
      <w:rPr>
        <w:rFonts w:ascii="Times New Roman" w:hAnsi="Times New Roman" w:cs="Times New Roman"/>
      </w:rPr>
    </w:pPr>
    <w:r w:rsidRPr="009F6231">
      <w:rPr>
        <w:rFonts w:ascii="Times New Roman" w:hAnsi="Times New Roman" w:cs="Times New Roman"/>
      </w:rPr>
      <w:tab/>
    </w:r>
    <w:r w:rsidR="002F3F61" w:rsidRPr="009F6231">
      <w:rPr>
        <w:rFonts w:ascii="Times New Roman" w:hAnsi="Times New Roman" w:cs="Times New Roman"/>
      </w:rPr>
      <w:fldChar w:fldCharType="begin"/>
    </w:r>
    <w:r w:rsidRPr="009F6231">
      <w:rPr>
        <w:rFonts w:ascii="Times New Roman" w:hAnsi="Times New Roman" w:cs="Times New Roman"/>
      </w:rPr>
      <w:instrText xml:space="preserve"> PAGE   \* MERGEFORMAT </w:instrText>
    </w:r>
    <w:r w:rsidR="002F3F61" w:rsidRPr="009F6231">
      <w:rPr>
        <w:rFonts w:ascii="Times New Roman" w:hAnsi="Times New Roman" w:cs="Times New Roman"/>
      </w:rPr>
      <w:fldChar w:fldCharType="separate"/>
    </w:r>
    <w:r w:rsidR="008C4193">
      <w:rPr>
        <w:rFonts w:ascii="Times New Roman" w:hAnsi="Times New Roman" w:cs="Times New Roman"/>
        <w:noProof/>
      </w:rPr>
      <w:t>11</w:t>
    </w:r>
    <w:r w:rsidR="002F3F61" w:rsidRPr="009F6231">
      <w:rPr>
        <w:rFonts w:ascii="Times New Roman" w:hAnsi="Times New Roman" w:cs="Times New Roman"/>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63" w:rsidRDefault="004A7463" w:rsidP="009B490B">
    <w:pPr>
      <w:pStyle w:val="Encabezado"/>
      <w:tabs>
        <w:tab w:val="clear" w:pos="9000"/>
        <w:tab w:val="right" w:pos="9356"/>
      </w:tabs>
      <w:rPr>
        <w:rFonts w:ascii="Times New Roman" w:hAnsi="Times New Roman" w:cs="Times New Roman"/>
      </w:rPr>
    </w:pPr>
    <w:r w:rsidRPr="00706A12">
      <w:rPr>
        <w:rFonts w:ascii="Times New Roman" w:hAnsi="Times New Roman" w:cs="Times New Roman"/>
        <w:noProof/>
        <w:lang w:val="es-PY" w:eastAsia="es-PY"/>
      </w:rPr>
      <w:drawing>
        <wp:inline distT="0" distB="0" distL="0" distR="0">
          <wp:extent cx="6108700" cy="774700"/>
          <wp:effectExtent l="0" t="0" r="0" b="0"/>
          <wp:docPr id="103" name="Imagen 1" descr="HOJA barra_OFICIO_IPS 2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HOJA barra_OFICIO_IPS 20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774700"/>
                  </a:xfrm>
                  <a:prstGeom prst="rect">
                    <a:avLst/>
                  </a:prstGeom>
                  <a:noFill/>
                  <a:ln>
                    <a:noFill/>
                  </a:ln>
                </pic:spPr>
              </pic:pic>
            </a:graphicData>
          </a:graphic>
        </wp:inline>
      </w:drawing>
    </w:r>
  </w:p>
  <w:p w:rsidR="004A7463" w:rsidRDefault="004A7463" w:rsidP="009B490B">
    <w:pPr>
      <w:pStyle w:val="Encabezado"/>
      <w:tabs>
        <w:tab w:val="clear" w:pos="9000"/>
        <w:tab w:val="right" w:pos="9356"/>
      </w:tabs>
    </w:pPr>
    <w:r w:rsidRPr="009F6231">
      <w:rPr>
        <w:rFonts w:ascii="Times New Roman" w:hAnsi="Times New Roman" w:cs="Times New Roman"/>
      </w:rPr>
      <w:t>Sección V</w:t>
    </w:r>
    <w:r>
      <w:rPr>
        <w:rFonts w:ascii="Times New Roman" w:hAnsi="Times New Roman" w:cs="Times New Roman"/>
      </w:rPr>
      <w:t>II -Anexos</w:t>
    </w:r>
    <w:r>
      <w:tab/>
    </w:r>
    <w:r w:rsidR="002F3F61">
      <w:fldChar w:fldCharType="begin"/>
    </w:r>
    <w:r>
      <w:instrText xml:space="preserve"> PAGE   \* MERGEFORMAT </w:instrText>
    </w:r>
    <w:r w:rsidR="002F3F61">
      <w:fldChar w:fldCharType="separate"/>
    </w:r>
    <w:r w:rsidR="008C4193">
      <w:rPr>
        <w:noProof/>
      </w:rPr>
      <w:t>38</w:t>
    </w:r>
    <w:r w:rsidR="002F3F61">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204E"/>
    <w:multiLevelType w:val="hybridMultilevel"/>
    <w:tmpl w:val="406CBB8E"/>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5704A63"/>
    <w:multiLevelType w:val="hybridMultilevel"/>
    <w:tmpl w:val="C9D6C02C"/>
    <w:lvl w:ilvl="0" w:tplc="3C0A0017">
      <w:start w:val="1"/>
      <w:numFmt w:val="lowerLetter"/>
      <w:lvlText w:val="%1)"/>
      <w:lvlJc w:val="left"/>
      <w:pPr>
        <w:ind w:left="1800" w:hanging="360"/>
      </w:p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2">
    <w:nsid w:val="09455E05"/>
    <w:multiLevelType w:val="hybridMultilevel"/>
    <w:tmpl w:val="515C8A0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C18274E"/>
    <w:multiLevelType w:val="hybridMultilevel"/>
    <w:tmpl w:val="4CACCEF4"/>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4">
    <w:nsid w:val="0EF03320"/>
    <w:multiLevelType w:val="hybridMultilevel"/>
    <w:tmpl w:val="2E4A47E2"/>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F986F1F"/>
    <w:multiLevelType w:val="hybridMultilevel"/>
    <w:tmpl w:val="86E2F6C8"/>
    <w:lvl w:ilvl="0" w:tplc="59D82774">
      <w:numFmt w:val="bullet"/>
      <w:lvlText w:val="-"/>
      <w:lvlJc w:val="left"/>
      <w:pPr>
        <w:ind w:left="1854" w:hanging="360"/>
      </w:pPr>
      <w:rPr>
        <w:rFonts w:ascii="Times New Roman" w:eastAsia="Arial Unicode MS" w:hAnsi="Times New Roman" w:cs="Times New Roman" w:hint="default"/>
      </w:rPr>
    </w:lvl>
    <w:lvl w:ilvl="1" w:tplc="3C0A0003" w:tentative="1">
      <w:start w:val="1"/>
      <w:numFmt w:val="bullet"/>
      <w:lvlText w:val="o"/>
      <w:lvlJc w:val="left"/>
      <w:pPr>
        <w:ind w:left="2574" w:hanging="360"/>
      </w:pPr>
      <w:rPr>
        <w:rFonts w:ascii="Courier New" w:hAnsi="Courier New" w:cs="Courier New" w:hint="default"/>
      </w:rPr>
    </w:lvl>
    <w:lvl w:ilvl="2" w:tplc="3C0A0005" w:tentative="1">
      <w:start w:val="1"/>
      <w:numFmt w:val="bullet"/>
      <w:lvlText w:val=""/>
      <w:lvlJc w:val="left"/>
      <w:pPr>
        <w:ind w:left="3294" w:hanging="360"/>
      </w:pPr>
      <w:rPr>
        <w:rFonts w:ascii="Wingdings" w:hAnsi="Wingdings" w:hint="default"/>
      </w:rPr>
    </w:lvl>
    <w:lvl w:ilvl="3" w:tplc="3C0A0001" w:tentative="1">
      <w:start w:val="1"/>
      <w:numFmt w:val="bullet"/>
      <w:lvlText w:val=""/>
      <w:lvlJc w:val="left"/>
      <w:pPr>
        <w:ind w:left="4014" w:hanging="360"/>
      </w:pPr>
      <w:rPr>
        <w:rFonts w:ascii="Symbol" w:hAnsi="Symbol" w:hint="default"/>
      </w:rPr>
    </w:lvl>
    <w:lvl w:ilvl="4" w:tplc="3C0A0003" w:tentative="1">
      <w:start w:val="1"/>
      <w:numFmt w:val="bullet"/>
      <w:lvlText w:val="o"/>
      <w:lvlJc w:val="left"/>
      <w:pPr>
        <w:ind w:left="4734" w:hanging="360"/>
      </w:pPr>
      <w:rPr>
        <w:rFonts w:ascii="Courier New" w:hAnsi="Courier New" w:cs="Courier New" w:hint="default"/>
      </w:rPr>
    </w:lvl>
    <w:lvl w:ilvl="5" w:tplc="3C0A0005" w:tentative="1">
      <w:start w:val="1"/>
      <w:numFmt w:val="bullet"/>
      <w:lvlText w:val=""/>
      <w:lvlJc w:val="left"/>
      <w:pPr>
        <w:ind w:left="5454" w:hanging="360"/>
      </w:pPr>
      <w:rPr>
        <w:rFonts w:ascii="Wingdings" w:hAnsi="Wingdings" w:hint="default"/>
      </w:rPr>
    </w:lvl>
    <w:lvl w:ilvl="6" w:tplc="3C0A0001" w:tentative="1">
      <w:start w:val="1"/>
      <w:numFmt w:val="bullet"/>
      <w:lvlText w:val=""/>
      <w:lvlJc w:val="left"/>
      <w:pPr>
        <w:ind w:left="6174" w:hanging="360"/>
      </w:pPr>
      <w:rPr>
        <w:rFonts w:ascii="Symbol" w:hAnsi="Symbol" w:hint="default"/>
      </w:rPr>
    </w:lvl>
    <w:lvl w:ilvl="7" w:tplc="3C0A0003" w:tentative="1">
      <w:start w:val="1"/>
      <w:numFmt w:val="bullet"/>
      <w:lvlText w:val="o"/>
      <w:lvlJc w:val="left"/>
      <w:pPr>
        <w:ind w:left="6894" w:hanging="360"/>
      </w:pPr>
      <w:rPr>
        <w:rFonts w:ascii="Courier New" w:hAnsi="Courier New" w:cs="Courier New" w:hint="default"/>
      </w:rPr>
    </w:lvl>
    <w:lvl w:ilvl="8" w:tplc="3C0A0005" w:tentative="1">
      <w:start w:val="1"/>
      <w:numFmt w:val="bullet"/>
      <w:lvlText w:val=""/>
      <w:lvlJc w:val="left"/>
      <w:pPr>
        <w:ind w:left="7614" w:hanging="360"/>
      </w:pPr>
      <w:rPr>
        <w:rFonts w:ascii="Wingdings" w:hAnsi="Wingdings" w:hint="default"/>
      </w:rPr>
    </w:lvl>
  </w:abstractNum>
  <w:abstractNum w:abstractNumId="6">
    <w:nsid w:val="0F9E64EC"/>
    <w:multiLevelType w:val="hybridMultilevel"/>
    <w:tmpl w:val="04EE6BF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111D4A60"/>
    <w:multiLevelType w:val="hybridMultilevel"/>
    <w:tmpl w:val="FEFE0E70"/>
    <w:lvl w:ilvl="0" w:tplc="FFFFFFFF">
      <w:start w:val="1"/>
      <w:numFmt w:val="bullet"/>
      <w:lvlText w:val=""/>
      <w:lvlJc w:val="left"/>
      <w:pPr>
        <w:tabs>
          <w:tab w:val="num" w:pos="720"/>
        </w:tabs>
        <w:ind w:left="720" w:hanging="360"/>
      </w:pPr>
      <w:rPr>
        <w:rFonts w:ascii="Symbol" w:hAnsi="Symbol" w:cs="Symbol" w:hint="default"/>
      </w:rPr>
    </w:lvl>
    <w:lvl w:ilvl="1" w:tplc="08003264">
      <w:start w:val="1"/>
      <w:numFmt w:val="lowerLetter"/>
      <w:lvlText w:val="(%2)"/>
      <w:lvlJc w:val="left"/>
      <w:pPr>
        <w:tabs>
          <w:tab w:val="num" w:pos="0"/>
        </w:tabs>
      </w:pPr>
      <w:rPr>
        <w:rFonts w:hint="default"/>
        <w:b w:val="0"/>
        <w:bCs w:val="0"/>
        <w:i w:val="0"/>
        <w:iCs w:val="0"/>
      </w:rPr>
    </w:lvl>
    <w:lvl w:ilvl="2" w:tplc="3C0A0005">
      <w:start w:val="1"/>
      <w:numFmt w:val="bullet"/>
      <w:lvlText w:val=""/>
      <w:lvlJc w:val="left"/>
      <w:pPr>
        <w:tabs>
          <w:tab w:val="num" w:pos="2340"/>
        </w:tabs>
        <w:ind w:left="2340" w:hanging="360"/>
      </w:pPr>
      <w:rPr>
        <w:rFonts w:ascii="Wingdings" w:hAnsi="Wingdings" w:cs="Wingdings" w:hint="default"/>
      </w:rPr>
    </w:lvl>
    <w:lvl w:ilvl="3" w:tplc="25164982">
      <w:start w:val="1"/>
      <w:numFmt w:val="decimal"/>
      <w:lvlText w:val="%4."/>
      <w:lvlJc w:val="left"/>
      <w:pPr>
        <w:tabs>
          <w:tab w:val="num" w:pos="2880"/>
        </w:tabs>
        <w:ind w:left="2880" w:hanging="360"/>
      </w:pPr>
      <w:rPr>
        <w:rFonts w:ascii="Times New Roman" w:hAnsi="Times New Roman" w:cs="Times New Roman" w:hint="default"/>
        <w:sz w:val="22"/>
        <w:szCs w:val="22"/>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1313FFD"/>
    <w:multiLevelType w:val="hybridMultilevel"/>
    <w:tmpl w:val="3536CAFC"/>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9">
    <w:nsid w:val="117B5537"/>
    <w:multiLevelType w:val="hybridMultilevel"/>
    <w:tmpl w:val="ED14A0C2"/>
    <w:lvl w:ilvl="0" w:tplc="CF86BD1A">
      <w:start w:val="5"/>
      <w:numFmt w:val="decimal"/>
      <w:lvlText w:val="%1."/>
      <w:lvlJc w:val="left"/>
      <w:pPr>
        <w:ind w:left="4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DEE5030">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C7C6A6C">
      <w:start w:val="1"/>
      <w:numFmt w:val="bullet"/>
      <w:lvlText w:val="▪"/>
      <w:lvlJc w:val="left"/>
      <w:pPr>
        <w:ind w:left="17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6EFC26">
      <w:start w:val="1"/>
      <w:numFmt w:val="bullet"/>
      <w:lvlText w:val="•"/>
      <w:lvlJc w:val="left"/>
      <w:pPr>
        <w:ind w:left="2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41838">
      <w:start w:val="1"/>
      <w:numFmt w:val="bullet"/>
      <w:lvlText w:val="o"/>
      <w:lvlJc w:val="left"/>
      <w:pPr>
        <w:ind w:left="3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9EA3CBA">
      <w:start w:val="1"/>
      <w:numFmt w:val="bullet"/>
      <w:lvlText w:val="▪"/>
      <w:lvlJc w:val="left"/>
      <w:pPr>
        <w:ind w:left="3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02A1D6">
      <w:start w:val="1"/>
      <w:numFmt w:val="bullet"/>
      <w:lvlText w:val="•"/>
      <w:lvlJc w:val="left"/>
      <w:pPr>
        <w:ind w:left="4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4AB1CE">
      <w:start w:val="1"/>
      <w:numFmt w:val="bullet"/>
      <w:lvlText w:val="o"/>
      <w:lvlJc w:val="left"/>
      <w:pPr>
        <w:ind w:left="5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9CA8950">
      <w:start w:val="1"/>
      <w:numFmt w:val="bullet"/>
      <w:lvlText w:val="▪"/>
      <w:lvlJc w:val="left"/>
      <w:pPr>
        <w:ind w:left="6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nsid w:val="171A0628"/>
    <w:multiLevelType w:val="hybridMultilevel"/>
    <w:tmpl w:val="ACF01A86"/>
    <w:lvl w:ilvl="0" w:tplc="3C0A000F">
      <w:start w:val="1"/>
      <w:numFmt w:val="decimal"/>
      <w:lvlText w:val="%1."/>
      <w:lvlJc w:val="left"/>
      <w:pPr>
        <w:ind w:left="1080" w:hanging="360"/>
      </w:pPr>
      <w:rPr>
        <w:rFonts w:hint="default"/>
        <w:color w:val="auto"/>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1">
    <w:nsid w:val="17A84D63"/>
    <w:multiLevelType w:val="hybridMultilevel"/>
    <w:tmpl w:val="2278A42C"/>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12">
    <w:nsid w:val="18645947"/>
    <w:multiLevelType w:val="hybridMultilevel"/>
    <w:tmpl w:val="71927CA4"/>
    <w:lvl w:ilvl="0" w:tplc="3C0A0017">
      <w:start w:val="1"/>
      <w:numFmt w:val="lowerLetter"/>
      <w:lvlText w:val="%1)"/>
      <w:lvlJc w:val="left"/>
      <w:pPr>
        <w:ind w:left="360" w:hanging="360"/>
      </w:pPr>
    </w:lvl>
    <w:lvl w:ilvl="1" w:tplc="3C0A0019">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3">
    <w:nsid w:val="189E15D7"/>
    <w:multiLevelType w:val="hybridMultilevel"/>
    <w:tmpl w:val="32B6D738"/>
    <w:lvl w:ilvl="0" w:tplc="59D82774">
      <w:numFmt w:val="bullet"/>
      <w:lvlText w:val="-"/>
      <w:lvlJc w:val="left"/>
      <w:pPr>
        <w:ind w:left="2160" w:hanging="360"/>
      </w:pPr>
      <w:rPr>
        <w:rFonts w:ascii="Times New Roman" w:eastAsia="Arial Unicode MS" w:hAnsi="Times New Roman" w:cs="Times New Roman" w:hint="default"/>
      </w:rPr>
    </w:lvl>
    <w:lvl w:ilvl="1" w:tplc="3C0A0003" w:tentative="1">
      <w:start w:val="1"/>
      <w:numFmt w:val="bullet"/>
      <w:lvlText w:val="o"/>
      <w:lvlJc w:val="left"/>
      <w:pPr>
        <w:ind w:left="2880" w:hanging="360"/>
      </w:pPr>
      <w:rPr>
        <w:rFonts w:ascii="Courier New" w:hAnsi="Courier New" w:cs="Courier New" w:hint="default"/>
      </w:rPr>
    </w:lvl>
    <w:lvl w:ilvl="2" w:tplc="3C0A0005" w:tentative="1">
      <w:start w:val="1"/>
      <w:numFmt w:val="bullet"/>
      <w:lvlText w:val=""/>
      <w:lvlJc w:val="left"/>
      <w:pPr>
        <w:ind w:left="3600" w:hanging="360"/>
      </w:pPr>
      <w:rPr>
        <w:rFonts w:ascii="Wingdings" w:hAnsi="Wingdings" w:hint="default"/>
      </w:rPr>
    </w:lvl>
    <w:lvl w:ilvl="3" w:tplc="3C0A0001" w:tentative="1">
      <w:start w:val="1"/>
      <w:numFmt w:val="bullet"/>
      <w:lvlText w:val=""/>
      <w:lvlJc w:val="left"/>
      <w:pPr>
        <w:ind w:left="4320" w:hanging="360"/>
      </w:pPr>
      <w:rPr>
        <w:rFonts w:ascii="Symbol" w:hAnsi="Symbol" w:hint="default"/>
      </w:rPr>
    </w:lvl>
    <w:lvl w:ilvl="4" w:tplc="3C0A0003" w:tentative="1">
      <w:start w:val="1"/>
      <w:numFmt w:val="bullet"/>
      <w:lvlText w:val="o"/>
      <w:lvlJc w:val="left"/>
      <w:pPr>
        <w:ind w:left="5040" w:hanging="360"/>
      </w:pPr>
      <w:rPr>
        <w:rFonts w:ascii="Courier New" w:hAnsi="Courier New" w:cs="Courier New" w:hint="default"/>
      </w:rPr>
    </w:lvl>
    <w:lvl w:ilvl="5" w:tplc="3C0A0005" w:tentative="1">
      <w:start w:val="1"/>
      <w:numFmt w:val="bullet"/>
      <w:lvlText w:val=""/>
      <w:lvlJc w:val="left"/>
      <w:pPr>
        <w:ind w:left="5760" w:hanging="360"/>
      </w:pPr>
      <w:rPr>
        <w:rFonts w:ascii="Wingdings" w:hAnsi="Wingdings" w:hint="default"/>
      </w:rPr>
    </w:lvl>
    <w:lvl w:ilvl="6" w:tplc="3C0A0001" w:tentative="1">
      <w:start w:val="1"/>
      <w:numFmt w:val="bullet"/>
      <w:lvlText w:val=""/>
      <w:lvlJc w:val="left"/>
      <w:pPr>
        <w:ind w:left="6480" w:hanging="360"/>
      </w:pPr>
      <w:rPr>
        <w:rFonts w:ascii="Symbol" w:hAnsi="Symbol" w:hint="default"/>
      </w:rPr>
    </w:lvl>
    <w:lvl w:ilvl="7" w:tplc="3C0A0003" w:tentative="1">
      <w:start w:val="1"/>
      <w:numFmt w:val="bullet"/>
      <w:lvlText w:val="o"/>
      <w:lvlJc w:val="left"/>
      <w:pPr>
        <w:ind w:left="7200" w:hanging="360"/>
      </w:pPr>
      <w:rPr>
        <w:rFonts w:ascii="Courier New" w:hAnsi="Courier New" w:cs="Courier New" w:hint="default"/>
      </w:rPr>
    </w:lvl>
    <w:lvl w:ilvl="8" w:tplc="3C0A0005" w:tentative="1">
      <w:start w:val="1"/>
      <w:numFmt w:val="bullet"/>
      <w:lvlText w:val=""/>
      <w:lvlJc w:val="left"/>
      <w:pPr>
        <w:ind w:left="7920" w:hanging="360"/>
      </w:pPr>
      <w:rPr>
        <w:rFonts w:ascii="Wingdings" w:hAnsi="Wingdings" w:hint="default"/>
      </w:rPr>
    </w:lvl>
  </w:abstractNum>
  <w:abstractNum w:abstractNumId="14">
    <w:nsid w:val="1BBE0374"/>
    <w:multiLevelType w:val="hybridMultilevel"/>
    <w:tmpl w:val="69767358"/>
    <w:lvl w:ilvl="0" w:tplc="3C0A001B">
      <w:start w:val="1"/>
      <w:numFmt w:val="bullet"/>
      <w:lvlText w:val=""/>
      <w:lvlJc w:val="left"/>
      <w:pPr>
        <w:tabs>
          <w:tab w:val="num" w:pos="783"/>
        </w:tabs>
        <w:ind w:left="1080" w:hanging="360"/>
      </w:pPr>
      <w:rPr>
        <w:rFonts w:ascii="Wingdings" w:hAnsi="Wingdings" w:cs="Wingdings" w:hint="default"/>
      </w:rPr>
    </w:lvl>
    <w:lvl w:ilvl="1" w:tplc="53D2FD86">
      <w:start w:val="1"/>
      <w:numFmt w:val="bullet"/>
      <w:lvlText w:val="o"/>
      <w:lvlJc w:val="left"/>
      <w:pPr>
        <w:tabs>
          <w:tab w:val="num" w:pos="1440"/>
        </w:tabs>
        <w:ind w:left="1440" w:hanging="360"/>
      </w:pPr>
      <w:rPr>
        <w:rFonts w:ascii="Courier New" w:hAnsi="Courier New" w:cs="Courier New" w:hint="default"/>
      </w:rPr>
    </w:lvl>
    <w:lvl w:ilvl="2" w:tplc="3C0A001B">
      <w:start w:val="1"/>
      <w:numFmt w:val="bullet"/>
      <w:lvlText w:val=""/>
      <w:lvlJc w:val="left"/>
      <w:pPr>
        <w:tabs>
          <w:tab w:val="num" w:pos="2160"/>
        </w:tabs>
        <w:ind w:left="2160" w:hanging="360"/>
      </w:pPr>
      <w:rPr>
        <w:rFonts w:ascii="Wingdings" w:hAnsi="Wingdings" w:cs="Wingdings" w:hint="default"/>
      </w:rPr>
    </w:lvl>
    <w:lvl w:ilvl="3" w:tplc="09E863D6">
      <w:start w:val="1"/>
      <w:numFmt w:val="bullet"/>
      <w:lvlText w:val=""/>
      <w:lvlJc w:val="left"/>
      <w:pPr>
        <w:tabs>
          <w:tab w:val="num" w:pos="2880"/>
        </w:tabs>
        <w:ind w:left="2880" w:hanging="360"/>
      </w:pPr>
      <w:rPr>
        <w:rFonts w:ascii="Symbol" w:hAnsi="Symbol" w:cs="Symbol" w:hint="default"/>
      </w:rPr>
    </w:lvl>
    <w:lvl w:ilvl="4" w:tplc="5690228A">
      <w:start w:val="1"/>
      <w:numFmt w:val="bullet"/>
      <w:lvlText w:val="o"/>
      <w:lvlJc w:val="left"/>
      <w:pPr>
        <w:tabs>
          <w:tab w:val="num" w:pos="3600"/>
        </w:tabs>
        <w:ind w:left="3600" w:hanging="360"/>
      </w:pPr>
      <w:rPr>
        <w:rFonts w:ascii="Courier New" w:hAnsi="Courier New" w:cs="Courier New" w:hint="default"/>
      </w:rPr>
    </w:lvl>
    <w:lvl w:ilvl="5" w:tplc="3C0A000B">
      <w:start w:val="1"/>
      <w:numFmt w:val="bullet"/>
      <w:lvlText w:val=""/>
      <w:lvlJc w:val="left"/>
      <w:pPr>
        <w:tabs>
          <w:tab w:val="num" w:pos="4320"/>
        </w:tabs>
        <w:ind w:left="4320" w:hanging="360"/>
      </w:pPr>
      <w:rPr>
        <w:rFonts w:ascii="Wingdings" w:hAnsi="Wingdings" w:cs="Wingdings" w:hint="default"/>
      </w:rPr>
    </w:lvl>
    <w:lvl w:ilvl="6" w:tplc="3C0A000F">
      <w:start w:val="1"/>
      <w:numFmt w:val="bullet"/>
      <w:lvlText w:val=""/>
      <w:lvlJc w:val="left"/>
      <w:pPr>
        <w:tabs>
          <w:tab w:val="num" w:pos="5040"/>
        </w:tabs>
        <w:ind w:left="5040" w:hanging="360"/>
      </w:pPr>
      <w:rPr>
        <w:rFonts w:ascii="Symbol" w:hAnsi="Symbol" w:cs="Symbol" w:hint="default"/>
      </w:rPr>
    </w:lvl>
    <w:lvl w:ilvl="7" w:tplc="3C0A0019">
      <w:start w:val="1"/>
      <w:numFmt w:val="bullet"/>
      <w:lvlText w:val="o"/>
      <w:lvlJc w:val="left"/>
      <w:pPr>
        <w:tabs>
          <w:tab w:val="num" w:pos="5760"/>
        </w:tabs>
        <w:ind w:left="5760" w:hanging="360"/>
      </w:pPr>
      <w:rPr>
        <w:rFonts w:ascii="Courier New" w:hAnsi="Courier New" w:cs="Courier New" w:hint="default"/>
      </w:rPr>
    </w:lvl>
    <w:lvl w:ilvl="8" w:tplc="3C0A001B">
      <w:start w:val="1"/>
      <w:numFmt w:val="bullet"/>
      <w:lvlText w:val=""/>
      <w:lvlJc w:val="left"/>
      <w:pPr>
        <w:tabs>
          <w:tab w:val="num" w:pos="6480"/>
        </w:tabs>
        <w:ind w:left="6480" w:hanging="360"/>
      </w:pPr>
      <w:rPr>
        <w:rFonts w:ascii="Wingdings" w:hAnsi="Wingdings" w:cs="Wingdings" w:hint="default"/>
      </w:rPr>
    </w:lvl>
  </w:abstractNum>
  <w:abstractNum w:abstractNumId="15">
    <w:nsid w:val="1CF52A99"/>
    <w:multiLevelType w:val="hybridMultilevel"/>
    <w:tmpl w:val="B986CE3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1D295CF9"/>
    <w:multiLevelType w:val="hybridMultilevel"/>
    <w:tmpl w:val="2D2C4AA8"/>
    <w:lvl w:ilvl="0" w:tplc="7896AD4E">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7">
    <w:nsid w:val="1E444DC2"/>
    <w:multiLevelType w:val="hybridMultilevel"/>
    <w:tmpl w:val="AD342026"/>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8">
    <w:nsid w:val="203B220B"/>
    <w:multiLevelType w:val="hybridMultilevel"/>
    <w:tmpl w:val="5C9C57B2"/>
    <w:lvl w:ilvl="0" w:tplc="3C0A0003">
      <w:start w:val="1"/>
      <w:numFmt w:val="bullet"/>
      <w:lvlText w:val="o"/>
      <w:lvlJc w:val="left"/>
      <w:pPr>
        <w:ind w:left="1506" w:hanging="360"/>
      </w:pPr>
      <w:rPr>
        <w:rFonts w:ascii="Courier New" w:hAnsi="Courier New" w:cs="Courier New" w:hint="default"/>
      </w:rPr>
    </w:lvl>
    <w:lvl w:ilvl="1" w:tplc="3C0A0003">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19">
    <w:nsid w:val="229A1C9B"/>
    <w:multiLevelType w:val="hybridMultilevel"/>
    <w:tmpl w:val="37B6A15A"/>
    <w:lvl w:ilvl="0" w:tplc="7BA6114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2838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F5C316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FD0F81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9A9A6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3029A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A9ACAA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8C30A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C348B2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cs="Wingdings" w:hint="default"/>
        <w:sz w:val="24"/>
        <w:szCs w:val="24"/>
      </w:rPr>
    </w:lvl>
    <w:lvl w:ilvl="5" w:tplc="3C0A001B">
      <w:start w:val="1"/>
      <w:numFmt w:val="lowerRoman"/>
      <w:lvlText w:val="%6."/>
      <w:lvlJc w:val="right"/>
      <w:pPr>
        <w:ind w:left="5494" w:hanging="180"/>
      </w:p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21">
    <w:nsid w:val="23E77C84"/>
    <w:multiLevelType w:val="hybridMultilevel"/>
    <w:tmpl w:val="66B45FFC"/>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22">
    <w:nsid w:val="23EA0D4A"/>
    <w:multiLevelType w:val="hybridMultilevel"/>
    <w:tmpl w:val="0D68AB78"/>
    <w:lvl w:ilvl="0" w:tplc="3C0A0003">
      <w:start w:val="1"/>
      <w:numFmt w:val="bullet"/>
      <w:lvlText w:val="o"/>
      <w:lvlJc w:val="left"/>
      <w:pPr>
        <w:ind w:left="1080" w:hanging="360"/>
      </w:pPr>
      <w:rPr>
        <w:rFonts w:ascii="Courier New" w:hAnsi="Courier New" w:cs="Courier New"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3">
    <w:nsid w:val="24980369"/>
    <w:multiLevelType w:val="hybridMultilevel"/>
    <w:tmpl w:val="0C325FFC"/>
    <w:lvl w:ilvl="0" w:tplc="3C0A0003">
      <w:start w:val="1"/>
      <w:numFmt w:val="bullet"/>
      <w:lvlText w:val="o"/>
      <w:lvlJc w:val="left"/>
      <w:pPr>
        <w:ind w:left="1080" w:hanging="360"/>
      </w:pPr>
      <w:rPr>
        <w:rFonts w:ascii="Courier New" w:hAnsi="Courier New" w:cs="Courier New"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4">
    <w:nsid w:val="28034577"/>
    <w:multiLevelType w:val="hybridMultilevel"/>
    <w:tmpl w:val="7494DD60"/>
    <w:lvl w:ilvl="0" w:tplc="3C0A0003">
      <w:start w:val="1"/>
      <w:numFmt w:val="bullet"/>
      <w:lvlText w:val="o"/>
      <w:lvlJc w:val="left"/>
      <w:pPr>
        <w:ind w:left="1080" w:hanging="360"/>
      </w:pPr>
      <w:rPr>
        <w:rFonts w:ascii="Courier New" w:hAnsi="Courier New" w:cs="Courier New"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5">
    <w:nsid w:val="28AA4C0D"/>
    <w:multiLevelType w:val="hybridMultilevel"/>
    <w:tmpl w:val="9BEC166A"/>
    <w:lvl w:ilvl="0" w:tplc="3C0A0003">
      <w:start w:val="1"/>
      <w:numFmt w:val="bullet"/>
      <w:lvlText w:val="o"/>
      <w:lvlJc w:val="left"/>
      <w:pPr>
        <w:ind w:left="1080" w:hanging="360"/>
      </w:pPr>
      <w:rPr>
        <w:rFonts w:ascii="Courier New" w:hAnsi="Courier New" w:cs="Courier New"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6">
    <w:nsid w:val="2BE36499"/>
    <w:multiLevelType w:val="hybridMultilevel"/>
    <w:tmpl w:val="0D4C5928"/>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2C4F08F4"/>
    <w:multiLevelType w:val="hybridMultilevel"/>
    <w:tmpl w:val="736435C4"/>
    <w:lvl w:ilvl="0" w:tplc="3C0A0003">
      <w:start w:val="1"/>
      <w:numFmt w:val="bullet"/>
      <w:lvlText w:val="o"/>
      <w:lvlJc w:val="left"/>
      <w:pPr>
        <w:ind w:left="1506" w:hanging="360"/>
      </w:pPr>
      <w:rPr>
        <w:rFonts w:ascii="Courier New" w:hAnsi="Courier New" w:cs="Courier New" w:hint="default"/>
      </w:rPr>
    </w:lvl>
    <w:lvl w:ilvl="1" w:tplc="3C0A0003">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28">
    <w:nsid w:val="2CAF6086"/>
    <w:multiLevelType w:val="hybridMultilevel"/>
    <w:tmpl w:val="8684E51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nsid w:val="2D6B18BF"/>
    <w:multiLevelType w:val="hybridMultilevel"/>
    <w:tmpl w:val="0D0E33DC"/>
    <w:lvl w:ilvl="0" w:tplc="086097E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D8903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EBA71E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85EBFA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F47AA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78E66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CFE417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9274C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767A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2F1F0025"/>
    <w:multiLevelType w:val="hybridMultilevel"/>
    <w:tmpl w:val="C8285F74"/>
    <w:lvl w:ilvl="0" w:tplc="3C0A0003">
      <w:start w:val="1"/>
      <w:numFmt w:val="bullet"/>
      <w:lvlText w:val="o"/>
      <w:lvlJc w:val="left"/>
      <w:pPr>
        <w:ind w:left="1416" w:hanging="360"/>
      </w:pPr>
      <w:rPr>
        <w:rFonts w:ascii="Courier New" w:hAnsi="Courier New" w:cs="Courier New" w:hint="default"/>
      </w:rPr>
    </w:lvl>
    <w:lvl w:ilvl="1" w:tplc="3C0A0003">
      <w:start w:val="1"/>
      <w:numFmt w:val="bullet"/>
      <w:lvlText w:val="o"/>
      <w:lvlJc w:val="left"/>
      <w:pPr>
        <w:ind w:left="2136" w:hanging="360"/>
      </w:pPr>
      <w:rPr>
        <w:rFonts w:ascii="Courier New" w:hAnsi="Courier New" w:cs="Courier New" w:hint="default"/>
      </w:rPr>
    </w:lvl>
    <w:lvl w:ilvl="2" w:tplc="3C0A0005" w:tentative="1">
      <w:start w:val="1"/>
      <w:numFmt w:val="bullet"/>
      <w:lvlText w:val=""/>
      <w:lvlJc w:val="left"/>
      <w:pPr>
        <w:ind w:left="2856" w:hanging="360"/>
      </w:pPr>
      <w:rPr>
        <w:rFonts w:ascii="Wingdings" w:hAnsi="Wingdings" w:hint="default"/>
      </w:rPr>
    </w:lvl>
    <w:lvl w:ilvl="3" w:tplc="3C0A0001" w:tentative="1">
      <w:start w:val="1"/>
      <w:numFmt w:val="bullet"/>
      <w:lvlText w:val=""/>
      <w:lvlJc w:val="left"/>
      <w:pPr>
        <w:ind w:left="3576" w:hanging="360"/>
      </w:pPr>
      <w:rPr>
        <w:rFonts w:ascii="Symbol" w:hAnsi="Symbol" w:hint="default"/>
      </w:rPr>
    </w:lvl>
    <w:lvl w:ilvl="4" w:tplc="3C0A0003" w:tentative="1">
      <w:start w:val="1"/>
      <w:numFmt w:val="bullet"/>
      <w:lvlText w:val="o"/>
      <w:lvlJc w:val="left"/>
      <w:pPr>
        <w:ind w:left="4296" w:hanging="360"/>
      </w:pPr>
      <w:rPr>
        <w:rFonts w:ascii="Courier New" w:hAnsi="Courier New" w:cs="Courier New" w:hint="default"/>
      </w:rPr>
    </w:lvl>
    <w:lvl w:ilvl="5" w:tplc="3C0A0005" w:tentative="1">
      <w:start w:val="1"/>
      <w:numFmt w:val="bullet"/>
      <w:lvlText w:val=""/>
      <w:lvlJc w:val="left"/>
      <w:pPr>
        <w:ind w:left="5016" w:hanging="360"/>
      </w:pPr>
      <w:rPr>
        <w:rFonts w:ascii="Wingdings" w:hAnsi="Wingdings" w:hint="default"/>
      </w:rPr>
    </w:lvl>
    <w:lvl w:ilvl="6" w:tplc="3C0A0001" w:tentative="1">
      <w:start w:val="1"/>
      <w:numFmt w:val="bullet"/>
      <w:lvlText w:val=""/>
      <w:lvlJc w:val="left"/>
      <w:pPr>
        <w:ind w:left="5736" w:hanging="360"/>
      </w:pPr>
      <w:rPr>
        <w:rFonts w:ascii="Symbol" w:hAnsi="Symbol" w:hint="default"/>
      </w:rPr>
    </w:lvl>
    <w:lvl w:ilvl="7" w:tplc="3C0A0003" w:tentative="1">
      <w:start w:val="1"/>
      <w:numFmt w:val="bullet"/>
      <w:lvlText w:val="o"/>
      <w:lvlJc w:val="left"/>
      <w:pPr>
        <w:ind w:left="6456" w:hanging="360"/>
      </w:pPr>
      <w:rPr>
        <w:rFonts w:ascii="Courier New" w:hAnsi="Courier New" w:cs="Courier New" w:hint="default"/>
      </w:rPr>
    </w:lvl>
    <w:lvl w:ilvl="8" w:tplc="3C0A0005" w:tentative="1">
      <w:start w:val="1"/>
      <w:numFmt w:val="bullet"/>
      <w:lvlText w:val=""/>
      <w:lvlJc w:val="left"/>
      <w:pPr>
        <w:ind w:left="7176" w:hanging="360"/>
      </w:pPr>
      <w:rPr>
        <w:rFonts w:ascii="Wingdings" w:hAnsi="Wingdings" w:hint="default"/>
      </w:rPr>
    </w:lvl>
  </w:abstractNum>
  <w:abstractNum w:abstractNumId="31">
    <w:nsid w:val="2F9C40DD"/>
    <w:multiLevelType w:val="hybridMultilevel"/>
    <w:tmpl w:val="495EE73C"/>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2">
    <w:nsid w:val="30821F8A"/>
    <w:multiLevelType w:val="hybridMultilevel"/>
    <w:tmpl w:val="613463D6"/>
    <w:lvl w:ilvl="0" w:tplc="163EB89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32BC0C7D"/>
    <w:multiLevelType w:val="hybridMultilevel"/>
    <w:tmpl w:val="A10A9614"/>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4">
    <w:nsid w:val="34DA5562"/>
    <w:multiLevelType w:val="hybridMultilevel"/>
    <w:tmpl w:val="CEB23FD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nsid w:val="34E86090"/>
    <w:multiLevelType w:val="hybridMultilevel"/>
    <w:tmpl w:val="9FF4D16E"/>
    <w:lvl w:ilvl="0" w:tplc="3C0A0001">
      <w:start w:val="1"/>
      <w:numFmt w:val="bullet"/>
      <w:lvlText w:val=""/>
      <w:lvlJc w:val="left"/>
      <w:pPr>
        <w:ind w:left="786"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38B65316"/>
    <w:multiLevelType w:val="hybridMultilevel"/>
    <w:tmpl w:val="4CAAA81E"/>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nsid w:val="3AD35F4F"/>
    <w:multiLevelType w:val="hybridMultilevel"/>
    <w:tmpl w:val="66183628"/>
    <w:lvl w:ilvl="0" w:tplc="3C0A0001">
      <w:start w:val="1"/>
      <w:numFmt w:val="bullet"/>
      <w:lvlText w:val=""/>
      <w:lvlJc w:val="left"/>
      <w:pPr>
        <w:ind w:left="1544" w:hanging="360"/>
      </w:pPr>
      <w:rPr>
        <w:rFonts w:ascii="Symbol" w:hAnsi="Symbol" w:hint="default"/>
      </w:rPr>
    </w:lvl>
    <w:lvl w:ilvl="1" w:tplc="3C0A0003" w:tentative="1">
      <w:start w:val="1"/>
      <w:numFmt w:val="bullet"/>
      <w:lvlText w:val="o"/>
      <w:lvlJc w:val="left"/>
      <w:pPr>
        <w:ind w:left="2264" w:hanging="360"/>
      </w:pPr>
      <w:rPr>
        <w:rFonts w:ascii="Courier New" w:hAnsi="Courier New" w:cs="Courier New" w:hint="default"/>
      </w:rPr>
    </w:lvl>
    <w:lvl w:ilvl="2" w:tplc="3C0A0005" w:tentative="1">
      <w:start w:val="1"/>
      <w:numFmt w:val="bullet"/>
      <w:lvlText w:val=""/>
      <w:lvlJc w:val="left"/>
      <w:pPr>
        <w:ind w:left="2984" w:hanging="360"/>
      </w:pPr>
      <w:rPr>
        <w:rFonts w:ascii="Wingdings" w:hAnsi="Wingdings" w:hint="default"/>
      </w:rPr>
    </w:lvl>
    <w:lvl w:ilvl="3" w:tplc="3C0A0001" w:tentative="1">
      <w:start w:val="1"/>
      <w:numFmt w:val="bullet"/>
      <w:lvlText w:val=""/>
      <w:lvlJc w:val="left"/>
      <w:pPr>
        <w:ind w:left="3704" w:hanging="360"/>
      </w:pPr>
      <w:rPr>
        <w:rFonts w:ascii="Symbol" w:hAnsi="Symbol" w:hint="default"/>
      </w:rPr>
    </w:lvl>
    <w:lvl w:ilvl="4" w:tplc="3C0A0003" w:tentative="1">
      <w:start w:val="1"/>
      <w:numFmt w:val="bullet"/>
      <w:lvlText w:val="o"/>
      <w:lvlJc w:val="left"/>
      <w:pPr>
        <w:ind w:left="4424" w:hanging="360"/>
      </w:pPr>
      <w:rPr>
        <w:rFonts w:ascii="Courier New" w:hAnsi="Courier New" w:cs="Courier New" w:hint="default"/>
      </w:rPr>
    </w:lvl>
    <w:lvl w:ilvl="5" w:tplc="3C0A0005" w:tentative="1">
      <w:start w:val="1"/>
      <w:numFmt w:val="bullet"/>
      <w:lvlText w:val=""/>
      <w:lvlJc w:val="left"/>
      <w:pPr>
        <w:ind w:left="5144" w:hanging="360"/>
      </w:pPr>
      <w:rPr>
        <w:rFonts w:ascii="Wingdings" w:hAnsi="Wingdings" w:hint="default"/>
      </w:rPr>
    </w:lvl>
    <w:lvl w:ilvl="6" w:tplc="3C0A0001" w:tentative="1">
      <w:start w:val="1"/>
      <w:numFmt w:val="bullet"/>
      <w:lvlText w:val=""/>
      <w:lvlJc w:val="left"/>
      <w:pPr>
        <w:ind w:left="5864" w:hanging="360"/>
      </w:pPr>
      <w:rPr>
        <w:rFonts w:ascii="Symbol" w:hAnsi="Symbol" w:hint="default"/>
      </w:rPr>
    </w:lvl>
    <w:lvl w:ilvl="7" w:tplc="3C0A0003" w:tentative="1">
      <w:start w:val="1"/>
      <w:numFmt w:val="bullet"/>
      <w:lvlText w:val="o"/>
      <w:lvlJc w:val="left"/>
      <w:pPr>
        <w:ind w:left="6584" w:hanging="360"/>
      </w:pPr>
      <w:rPr>
        <w:rFonts w:ascii="Courier New" w:hAnsi="Courier New" w:cs="Courier New" w:hint="default"/>
      </w:rPr>
    </w:lvl>
    <w:lvl w:ilvl="8" w:tplc="3C0A0005" w:tentative="1">
      <w:start w:val="1"/>
      <w:numFmt w:val="bullet"/>
      <w:lvlText w:val=""/>
      <w:lvlJc w:val="left"/>
      <w:pPr>
        <w:ind w:left="7304" w:hanging="360"/>
      </w:pPr>
      <w:rPr>
        <w:rFonts w:ascii="Wingdings" w:hAnsi="Wingdings" w:hint="default"/>
      </w:rPr>
    </w:lvl>
  </w:abstractNum>
  <w:abstractNum w:abstractNumId="38">
    <w:nsid w:val="3D4C5BCB"/>
    <w:multiLevelType w:val="hybridMultilevel"/>
    <w:tmpl w:val="6ED661A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3DA770E1"/>
    <w:multiLevelType w:val="hybridMultilevel"/>
    <w:tmpl w:val="D2F830DC"/>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nsid w:val="3FEE5518"/>
    <w:multiLevelType w:val="hybridMultilevel"/>
    <w:tmpl w:val="A16411E8"/>
    <w:lvl w:ilvl="0" w:tplc="3C0A0001">
      <w:start w:val="1"/>
      <w:numFmt w:val="bullet"/>
      <w:lvlText w:val=""/>
      <w:lvlJc w:val="left"/>
      <w:pPr>
        <w:ind w:left="720" w:hanging="360"/>
      </w:pPr>
      <w:rPr>
        <w:rFonts w:ascii="Symbol" w:hAnsi="Symbol" w:hint="default"/>
      </w:rPr>
    </w:lvl>
    <w:lvl w:ilvl="1" w:tplc="59D82774">
      <w:numFmt w:val="bullet"/>
      <w:lvlText w:val="-"/>
      <w:lvlJc w:val="left"/>
      <w:pPr>
        <w:ind w:left="1440" w:hanging="360"/>
      </w:pPr>
      <w:rPr>
        <w:rFonts w:ascii="Times New Roman" w:eastAsia="Arial Unicode MS" w:hAnsi="Times New Roman" w:cs="Times New Roman"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402C1C78"/>
    <w:multiLevelType w:val="hybridMultilevel"/>
    <w:tmpl w:val="DD4E98F6"/>
    <w:lvl w:ilvl="0" w:tplc="3C0A0003">
      <w:start w:val="1"/>
      <w:numFmt w:val="bullet"/>
      <w:lvlText w:val="o"/>
      <w:lvlJc w:val="left"/>
      <w:pPr>
        <w:ind w:left="720" w:hanging="360"/>
      </w:pPr>
      <w:rPr>
        <w:rFonts w:ascii="Courier New" w:hAnsi="Courier New" w:cs="Courier New"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2">
    <w:nsid w:val="41D260F1"/>
    <w:multiLevelType w:val="hybridMultilevel"/>
    <w:tmpl w:val="97C28154"/>
    <w:lvl w:ilvl="0" w:tplc="3C0A0003">
      <w:start w:val="1"/>
      <w:numFmt w:val="bullet"/>
      <w:lvlText w:val="o"/>
      <w:lvlJc w:val="left"/>
      <w:pPr>
        <w:ind w:left="1425" w:hanging="360"/>
      </w:pPr>
      <w:rPr>
        <w:rFonts w:ascii="Courier New" w:hAnsi="Courier New" w:cs="Courier New" w:hint="default"/>
      </w:rPr>
    </w:lvl>
    <w:lvl w:ilvl="1" w:tplc="3C0A0003" w:tentative="1">
      <w:start w:val="1"/>
      <w:numFmt w:val="bullet"/>
      <w:lvlText w:val="o"/>
      <w:lvlJc w:val="left"/>
      <w:pPr>
        <w:ind w:left="2145" w:hanging="360"/>
      </w:pPr>
      <w:rPr>
        <w:rFonts w:ascii="Courier New" w:hAnsi="Courier New" w:cs="Courier New" w:hint="default"/>
      </w:rPr>
    </w:lvl>
    <w:lvl w:ilvl="2" w:tplc="3C0A0005" w:tentative="1">
      <w:start w:val="1"/>
      <w:numFmt w:val="bullet"/>
      <w:lvlText w:val=""/>
      <w:lvlJc w:val="left"/>
      <w:pPr>
        <w:ind w:left="2865" w:hanging="360"/>
      </w:pPr>
      <w:rPr>
        <w:rFonts w:ascii="Wingdings" w:hAnsi="Wingdings" w:hint="default"/>
      </w:rPr>
    </w:lvl>
    <w:lvl w:ilvl="3" w:tplc="3C0A0001" w:tentative="1">
      <w:start w:val="1"/>
      <w:numFmt w:val="bullet"/>
      <w:lvlText w:val=""/>
      <w:lvlJc w:val="left"/>
      <w:pPr>
        <w:ind w:left="3585" w:hanging="360"/>
      </w:pPr>
      <w:rPr>
        <w:rFonts w:ascii="Symbol" w:hAnsi="Symbol" w:hint="default"/>
      </w:rPr>
    </w:lvl>
    <w:lvl w:ilvl="4" w:tplc="3C0A0003" w:tentative="1">
      <w:start w:val="1"/>
      <w:numFmt w:val="bullet"/>
      <w:lvlText w:val="o"/>
      <w:lvlJc w:val="left"/>
      <w:pPr>
        <w:ind w:left="4305" w:hanging="360"/>
      </w:pPr>
      <w:rPr>
        <w:rFonts w:ascii="Courier New" w:hAnsi="Courier New" w:cs="Courier New" w:hint="default"/>
      </w:rPr>
    </w:lvl>
    <w:lvl w:ilvl="5" w:tplc="3C0A0005" w:tentative="1">
      <w:start w:val="1"/>
      <w:numFmt w:val="bullet"/>
      <w:lvlText w:val=""/>
      <w:lvlJc w:val="left"/>
      <w:pPr>
        <w:ind w:left="5025" w:hanging="360"/>
      </w:pPr>
      <w:rPr>
        <w:rFonts w:ascii="Wingdings" w:hAnsi="Wingdings" w:hint="default"/>
      </w:rPr>
    </w:lvl>
    <w:lvl w:ilvl="6" w:tplc="3C0A0001" w:tentative="1">
      <w:start w:val="1"/>
      <w:numFmt w:val="bullet"/>
      <w:lvlText w:val=""/>
      <w:lvlJc w:val="left"/>
      <w:pPr>
        <w:ind w:left="5745" w:hanging="360"/>
      </w:pPr>
      <w:rPr>
        <w:rFonts w:ascii="Symbol" w:hAnsi="Symbol" w:hint="default"/>
      </w:rPr>
    </w:lvl>
    <w:lvl w:ilvl="7" w:tplc="3C0A0003" w:tentative="1">
      <w:start w:val="1"/>
      <w:numFmt w:val="bullet"/>
      <w:lvlText w:val="o"/>
      <w:lvlJc w:val="left"/>
      <w:pPr>
        <w:ind w:left="6465" w:hanging="360"/>
      </w:pPr>
      <w:rPr>
        <w:rFonts w:ascii="Courier New" w:hAnsi="Courier New" w:cs="Courier New" w:hint="default"/>
      </w:rPr>
    </w:lvl>
    <w:lvl w:ilvl="8" w:tplc="3C0A0005" w:tentative="1">
      <w:start w:val="1"/>
      <w:numFmt w:val="bullet"/>
      <w:lvlText w:val=""/>
      <w:lvlJc w:val="left"/>
      <w:pPr>
        <w:ind w:left="7185" w:hanging="360"/>
      </w:pPr>
      <w:rPr>
        <w:rFonts w:ascii="Wingdings" w:hAnsi="Wingdings" w:hint="default"/>
      </w:rPr>
    </w:lvl>
  </w:abstractNum>
  <w:abstractNum w:abstractNumId="43">
    <w:nsid w:val="42C6593B"/>
    <w:multiLevelType w:val="hybridMultilevel"/>
    <w:tmpl w:val="6F1AD482"/>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44">
    <w:nsid w:val="43B70AEE"/>
    <w:multiLevelType w:val="hybridMultilevel"/>
    <w:tmpl w:val="59AA4F54"/>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45">
    <w:nsid w:val="43F83627"/>
    <w:multiLevelType w:val="hybridMultilevel"/>
    <w:tmpl w:val="DC7ADE7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6">
    <w:nsid w:val="44B22464"/>
    <w:multiLevelType w:val="hybridMultilevel"/>
    <w:tmpl w:val="34867B52"/>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47">
    <w:nsid w:val="45202FD1"/>
    <w:multiLevelType w:val="multilevel"/>
    <w:tmpl w:val="B4CCA5DA"/>
    <w:lvl w:ilvl="0">
      <w:start w:val="1"/>
      <w:numFmt w:val="decimal"/>
      <w:lvlText w:val="%1."/>
      <w:lvlJc w:val="left"/>
      <w:pPr>
        <w:ind w:left="360" w:hanging="360"/>
      </w:pPr>
      <w:rPr>
        <w:rFonts w:hint="default"/>
        <w:b/>
        <w:color w:val="auto"/>
        <w:lang w:val="es-PY"/>
      </w:rPr>
    </w:lvl>
    <w:lvl w:ilvl="1">
      <w:start w:val="1"/>
      <w:numFmt w:val="decimal"/>
      <w:lvlText w:val="%2."/>
      <w:lvlJc w:val="left"/>
      <w:pPr>
        <w:ind w:left="792" w:hanging="432"/>
      </w:pPr>
      <w:rPr>
        <w:rFonts w:ascii="Palatino Linotype" w:eastAsia="Times New Roman" w:hAnsi="Palatino Linotype" w:cs="Palatino Linotype"/>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5690669"/>
    <w:multiLevelType w:val="hybridMultilevel"/>
    <w:tmpl w:val="484629EE"/>
    <w:lvl w:ilvl="0" w:tplc="FE5A4CF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54229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4C42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30671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4EF8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3226D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7186A1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648FF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3D6703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nsid w:val="458B3937"/>
    <w:multiLevelType w:val="hybridMultilevel"/>
    <w:tmpl w:val="866C5318"/>
    <w:lvl w:ilvl="0" w:tplc="22CEB3FA">
      <w:start w:val="1"/>
      <w:numFmt w:val="bullet"/>
      <w:lvlText w:val="•"/>
      <w:lvlJc w:val="left"/>
      <w:pPr>
        <w:ind w:left="99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0A0003" w:tentative="1">
      <w:start w:val="1"/>
      <w:numFmt w:val="bullet"/>
      <w:lvlText w:val="o"/>
      <w:lvlJc w:val="left"/>
      <w:pPr>
        <w:ind w:left="1714" w:hanging="360"/>
      </w:pPr>
      <w:rPr>
        <w:rFonts w:ascii="Courier New" w:hAnsi="Courier New" w:cs="Courier New" w:hint="default"/>
      </w:rPr>
    </w:lvl>
    <w:lvl w:ilvl="2" w:tplc="3C0A0005" w:tentative="1">
      <w:start w:val="1"/>
      <w:numFmt w:val="bullet"/>
      <w:lvlText w:val=""/>
      <w:lvlJc w:val="left"/>
      <w:pPr>
        <w:ind w:left="2434" w:hanging="360"/>
      </w:pPr>
      <w:rPr>
        <w:rFonts w:ascii="Wingdings" w:hAnsi="Wingdings" w:hint="default"/>
      </w:rPr>
    </w:lvl>
    <w:lvl w:ilvl="3" w:tplc="3C0A0001" w:tentative="1">
      <w:start w:val="1"/>
      <w:numFmt w:val="bullet"/>
      <w:lvlText w:val=""/>
      <w:lvlJc w:val="left"/>
      <w:pPr>
        <w:ind w:left="3154" w:hanging="360"/>
      </w:pPr>
      <w:rPr>
        <w:rFonts w:ascii="Symbol" w:hAnsi="Symbol" w:hint="default"/>
      </w:rPr>
    </w:lvl>
    <w:lvl w:ilvl="4" w:tplc="3C0A0003" w:tentative="1">
      <w:start w:val="1"/>
      <w:numFmt w:val="bullet"/>
      <w:lvlText w:val="o"/>
      <w:lvlJc w:val="left"/>
      <w:pPr>
        <w:ind w:left="3874" w:hanging="360"/>
      </w:pPr>
      <w:rPr>
        <w:rFonts w:ascii="Courier New" w:hAnsi="Courier New" w:cs="Courier New" w:hint="default"/>
      </w:rPr>
    </w:lvl>
    <w:lvl w:ilvl="5" w:tplc="3C0A0005" w:tentative="1">
      <w:start w:val="1"/>
      <w:numFmt w:val="bullet"/>
      <w:lvlText w:val=""/>
      <w:lvlJc w:val="left"/>
      <w:pPr>
        <w:ind w:left="4594" w:hanging="360"/>
      </w:pPr>
      <w:rPr>
        <w:rFonts w:ascii="Wingdings" w:hAnsi="Wingdings" w:hint="default"/>
      </w:rPr>
    </w:lvl>
    <w:lvl w:ilvl="6" w:tplc="3C0A0001" w:tentative="1">
      <w:start w:val="1"/>
      <w:numFmt w:val="bullet"/>
      <w:lvlText w:val=""/>
      <w:lvlJc w:val="left"/>
      <w:pPr>
        <w:ind w:left="5314" w:hanging="360"/>
      </w:pPr>
      <w:rPr>
        <w:rFonts w:ascii="Symbol" w:hAnsi="Symbol" w:hint="default"/>
      </w:rPr>
    </w:lvl>
    <w:lvl w:ilvl="7" w:tplc="3C0A0003" w:tentative="1">
      <w:start w:val="1"/>
      <w:numFmt w:val="bullet"/>
      <w:lvlText w:val="o"/>
      <w:lvlJc w:val="left"/>
      <w:pPr>
        <w:ind w:left="6034" w:hanging="360"/>
      </w:pPr>
      <w:rPr>
        <w:rFonts w:ascii="Courier New" w:hAnsi="Courier New" w:cs="Courier New" w:hint="default"/>
      </w:rPr>
    </w:lvl>
    <w:lvl w:ilvl="8" w:tplc="3C0A0005" w:tentative="1">
      <w:start w:val="1"/>
      <w:numFmt w:val="bullet"/>
      <w:lvlText w:val=""/>
      <w:lvlJc w:val="left"/>
      <w:pPr>
        <w:ind w:left="6754" w:hanging="360"/>
      </w:pPr>
      <w:rPr>
        <w:rFonts w:ascii="Wingdings" w:hAnsi="Wingdings" w:hint="default"/>
      </w:rPr>
    </w:lvl>
  </w:abstractNum>
  <w:abstractNum w:abstractNumId="50">
    <w:nsid w:val="45A45784"/>
    <w:multiLevelType w:val="hybridMultilevel"/>
    <w:tmpl w:val="4134DECE"/>
    <w:lvl w:ilvl="0" w:tplc="D1380C5A">
      <w:start w:val="1"/>
      <w:numFmt w:val="bullet"/>
      <w:lvlText w:val="o"/>
      <w:lvlJc w:val="left"/>
      <w:pPr>
        <w:ind w:left="1440" w:hanging="360"/>
      </w:pPr>
      <w:rPr>
        <w:rFonts w:ascii="Courier New" w:hAnsi="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1">
    <w:nsid w:val="45EE735F"/>
    <w:multiLevelType w:val="hybridMultilevel"/>
    <w:tmpl w:val="4FAE497A"/>
    <w:lvl w:ilvl="0" w:tplc="31F87300">
      <w:start w:val="1"/>
      <w:numFmt w:val="decimal"/>
      <w:lvlText w:val="%1."/>
      <w:lvlJc w:val="left"/>
      <w:pPr>
        <w:ind w:left="360" w:hanging="360"/>
      </w:pPr>
      <w:rPr>
        <w:b/>
      </w:rPr>
    </w:lvl>
    <w:lvl w:ilvl="1" w:tplc="3C0A0019">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52">
    <w:nsid w:val="4AE9224E"/>
    <w:multiLevelType w:val="hybridMultilevel"/>
    <w:tmpl w:val="6F0A2C46"/>
    <w:lvl w:ilvl="0" w:tplc="F21E2A06">
      <w:start w:val="1"/>
      <w:numFmt w:val="decimal"/>
      <w:lvlText w:val="%1)"/>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285D7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9E7F1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E6E014">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8C210C">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4BCE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3ADA5C">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366C02">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78D40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nsid w:val="4E681EC2"/>
    <w:multiLevelType w:val="hybridMultilevel"/>
    <w:tmpl w:val="70668554"/>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4">
    <w:nsid w:val="500A6211"/>
    <w:multiLevelType w:val="hybridMultilevel"/>
    <w:tmpl w:val="9FAC24AE"/>
    <w:lvl w:ilvl="0" w:tplc="ADB8EB6E">
      <w:start w:val="1"/>
      <w:numFmt w:val="lowerLetter"/>
      <w:lvlText w:val="%1)"/>
      <w:lvlJc w:val="left"/>
      <w:pPr>
        <w:ind w:left="1068" w:hanging="360"/>
      </w:pPr>
      <w:rPr>
        <w:rFonts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55">
    <w:nsid w:val="50730C31"/>
    <w:multiLevelType w:val="hybridMultilevel"/>
    <w:tmpl w:val="16DA200A"/>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6">
    <w:nsid w:val="51A864AA"/>
    <w:multiLevelType w:val="hybridMultilevel"/>
    <w:tmpl w:val="4B125754"/>
    <w:lvl w:ilvl="0" w:tplc="3C0A0001">
      <w:start w:val="1"/>
      <w:numFmt w:val="bullet"/>
      <w:lvlText w:val=""/>
      <w:lvlJc w:val="left"/>
      <w:pPr>
        <w:ind w:left="720" w:hanging="360"/>
      </w:pPr>
      <w:rPr>
        <w:rFonts w:ascii="Symbol" w:hAnsi="Symbol" w:hint="default"/>
      </w:rPr>
    </w:lvl>
    <w:lvl w:ilvl="1" w:tplc="B2CCCDF8">
      <w:numFmt w:val="bullet"/>
      <w:lvlText w:val="•"/>
      <w:lvlJc w:val="left"/>
      <w:pPr>
        <w:ind w:left="1440" w:hanging="360"/>
      </w:pPr>
      <w:rPr>
        <w:rFonts w:ascii="Times New Roman" w:eastAsia="Arial Unicode MS" w:hAnsi="Times New Roman" w:cs="Times New Roman"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7">
    <w:nsid w:val="575352F1"/>
    <w:multiLevelType w:val="hybridMultilevel"/>
    <w:tmpl w:val="832801BA"/>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8">
    <w:nsid w:val="57E94C84"/>
    <w:multiLevelType w:val="hybridMultilevel"/>
    <w:tmpl w:val="AD16B5B8"/>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9">
    <w:nsid w:val="5B656EBC"/>
    <w:multiLevelType w:val="hybridMultilevel"/>
    <w:tmpl w:val="4788B6E0"/>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60">
    <w:nsid w:val="5D293B06"/>
    <w:multiLevelType w:val="hybridMultilevel"/>
    <w:tmpl w:val="9CA03642"/>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1">
    <w:nsid w:val="5D391725"/>
    <w:multiLevelType w:val="hybridMultilevel"/>
    <w:tmpl w:val="2BEED5F4"/>
    <w:lvl w:ilvl="0" w:tplc="3C0A0003">
      <w:start w:val="1"/>
      <w:numFmt w:val="bullet"/>
      <w:lvlText w:val="o"/>
      <w:lvlJc w:val="left"/>
      <w:pPr>
        <w:ind w:left="1425" w:hanging="360"/>
      </w:pPr>
      <w:rPr>
        <w:rFonts w:ascii="Courier New" w:hAnsi="Courier New" w:cs="Courier New" w:hint="default"/>
      </w:rPr>
    </w:lvl>
    <w:lvl w:ilvl="1" w:tplc="3C0A0003" w:tentative="1">
      <w:start w:val="1"/>
      <w:numFmt w:val="bullet"/>
      <w:lvlText w:val="o"/>
      <w:lvlJc w:val="left"/>
      <w:pPr>
        <w:ind w:left="2145" w:hanging="360"/>
      </w:pPr>
      <w:rPr>
        <w:rFonts w:ascii="Courier New" w:hAnsi="Courier New" w:cs="Courier New" w:hint="default"/>
      </w:rPr>
    </w:lvl>
    <w:lvl w:ilvl="2" w:tplc="3C0A0005" w:tentative="1">
      <w:start w:val="1"/>
      <w:numFmt w:val="bullet"/>
      <w:lvlText w:val=""/>
      <w:lvlJc w:val="left"/>
      <w:pPr>
        <w:ind w:left="2865" w:hanging="360"/>
      </w:pPr>
      <w:rPr>
        <w:rFonts w:ascii="Wingdings" w:hAnsi="Wingdings" w:hint="default"/>
      </w:rPr>
    </w:lvl>
    <w:lvl w:ilvl="3" w:tplc="3C0A0001" w:tentative="1">
      <w:start w:val="1"/>
      <w:numFmt w:val="bullet"/>
      <w:lvlText w:val=""/>
      <w:lvlJc w:val="left"/>
      <w:pPr>
        <w:ind w:left="3585" w:hanging="360"/>
      </w:pPr>
      <w:rPr>
        <w:rFonts w:ascii="Symbol" w:hAnsi="Symbol" w:hint="default"/>
      </w:rPr>
    </w:lvl>
    <w:lvl w:ilvl="4" w:tplc="3C0A0003" w:tentative="1">
      <w:start w:val="1"/>
      <w:numFmt w:val="bullet"/>
      <w:lvlText w:val="o"/>
      <w:lvlJc w:val="left"/>
      <w:pPr>
        <w:ind w:left="4305" w:hanging="360"/>
      </w:pPr>
      <w:rPr>
        <w:rFonts w:ascii="Courier New" w:hAnsi="Courier New" w:cs="Courier New" w:hint="default"/>
      </w:rPr>
    </w:lvl>
    <w:lvl w:ilvl="5" w:tplc="3C0A0005" w:tentative="1">
      <w:start w:val="1"/>
      <w:numFmt w:val="bullet"/>
      <w:lvlText w:val=""/>
      <w:lvlJc w:val="left"/>
      <w:pPr>
        <w:ind w:left="5025" w:hanging="360"/>
      </w:pPr>
      <w:rPr>
        <w:rFonts w:ascii="Wingdings" w:hAnsi="Wingdings" w:hint="default"/>
      </w:rPr>
    </w:lvl>
    <w:lvl w:ilvl="6" w:tplc="3C0A0001" w:tentative="1">
      <w:start w:val="1"/>
      <w:numFmt w:val="bullet"/>
      <w:lvlText w:val=""/>
      <w:lvlJc w:val="left"/>
      <w:pPr>
        <w:ind w:left="5745" w:hanging="360"/>
      </w:pPr>
      <w:rPr>
        <w:rFonts w:ascii="Symbol" w:hAnsi="Symbol" w:hint="default"/>
      </w:rPr>
    </w:lvl>
    <w:lvl w:ilvl="7" w:tplc="3C0A0003" w:tentative="1">
      <w:start w:val="1"/>
      <w:numFmt w:val="bullet"/>
      <w:lvlText w:val="o"/>
      <w:lvlJc w:val="left"/>
      <w:pPr>
        <w:ind w:left="6465" w:hanging="360"/>
      </w:pPr>
      <w:rPr>
        <w:rFonts w:ascii="Courier New" w:hAnsi="Courier New" w:cs="Courier New" w:hint="default"/>
      </w:rPr>
    </w:lvl>
    <w:lvl w:ilvl="8" w:tplc="3C0A0005" w:tentative="1">
      <w:start w:val="1"/>
      <w:numFmt w:val="bullet"/>
      <w:lvlText w:val=""/>
      <w:lvlJc w:val="left"/>
      <w:pPr>
        <w:ind w:left="7185" w:hanging="360"/>
      </w:pPr>
      <w:rPr>
        <w:rFonts w:ascii="Wingdings" w:hAnsi="Wingdings" w:hint="default"/>
      </w:rPr>
    </w:lvl>
  </w:abstractNum>
  <w:abstractNum w:abstractNumId="62">
    <w:nsid w:val="5FE225F8"/>
    <w:multiLevelType w:val="hybridMultilevel"/>
    <w:tmpl w:val="86B0A318"/>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63">
    <w:nsid w:val="61997710"/>
    <w:multiLevelType w:val="hybridMultilevel"/>
    <w:tmpl w:val="C14E6A12"/>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64">
    <w:nsid w:val="627B48F9"/>
    <w:multiLevelType w:val="hybridMultilevel"/>
    <w:tmpl w:val="A53EB774"/>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5">
    <w:nsid w:val="6517657E"/>
    <w:multiLevelType w:val="hybridMultilevel"/>
    <w:tmpl w:val="BA3886AE"/>
    <w:lvl w:ilvl="0" w:tplc="3C0A0005">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6">
    <w:nsid w:val="680A1141"/>
    <w:multiLevelType w:val="hybridMultilevel"/>
    <w:tmpl w:val="740096DA"/>
    <w:lvl w:ilvl="0" w:tplc="8DAC772C">
      <w:start w:val="1"/>
      <w:numFmt w:val="bullet"/>
      <w:lvlText w:val=""/>
      <w:lvlJc w:val="left"/>
      <w:pPr>
        <w:ind w:left="720" w:hanging="360"/>
      </w:pPr>
      <w:rPr>
        <w:rFonts w:ascii="Symbol" w:hAnsi="Symbol" w:cs="Times New Roman"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7">
    <w:nsid w:val="6A83632C"/>
    <w:multiLevelType w:val="hybridMultilevel"/>
    <w:tmpl w:val="C0029F84"/>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8">
    <w:nsid w:val="6B4A550A"/>
    <w:multiLevelType w:val="hybridMultilevel"/>
    <w:tmpl w:val="31E6AFD8"/>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9">
    <w:nsid w:val="6C166372"/>
    <w:multiLevelType w:val="hybridMultilevel"/>
    <w:tmpl w:val="A0BA8552"/>
    <w:lvl w:ilvl="0" w:tplc="9BEC15B8">
      <w:start w:val="1"/>
      <w:numFmt w:val="bullet"/>
      <w:lvlText w:val=""/>
      <w:lvlJc w:val="left"/>
      <w:pPr>
        <w:tabs>
          <w:tab w:val="num" w:pos="783"/>
        </w:tabs>
        <w:ind w:left="1080" w:hanging="360"/>
      </w:pPr>
      <w:rPr>
        <w:rFonts w:ascii="Wingdings" w:hAnsi="Wingdings" w:hint="default"/>
      </w:rPr>
    </w:lvl>
    <w:lvl w:ilvl="1" w:tplc="D1380C5A">
      <w:start w:val="1"/>
      <w:numFmt w:val="bullet"/>
      <w:lvlText w:val="o"/>
      <w:lvlJc w:val="left"/>
      <w:pPr>
        <w:tabs>
          <w:tab w:val="num" w:pos="1440"/>
        </w:tabs>
        <w:ind w:left="1440" w:hanging="360"/>
      </w:pPr>
      <w:rPr>
        <w:rFonts w:ascii="Courier New" w:hAnsi="Courier New" w:hint="default"/>
      </w:rPr>
    </w:lvl>
    <w:lvl w:ilvl="2" w:tplc="80F4A200">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0">
    <w:nsid w:val="6C390488"/>
    <w:multiLevelType w:val="hybridMultilevel"/>
    <w:tmpl w:val="E228BE12"/>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71">
    <w:nsid w:val="6CF25D3F"/>
    <w:multiLevelType w:val="hybridMultilevel"/>
    <w:tmpl w:val="13B41F52"/>
    <w:lvl w:ilvl="0" w:tplc="87E61ECE">
      <w:start w:val="1"/>
      <w:numFmt w:val="lowerLetter"/>
      <w:lvlText w:val="%1."/>
      <w:lvlJc w:val="left"/>
      <w:pPr>
        <w:ind w:left="360"/>
      </w:pPr>
      <w:rPr>
        <w:rFonts w:hint="default"/>
        <w:b w:val="0"/>
        <w:bCs/>
        <w:i w:val="0"/>
        <w:strike w:val="0"/>
        <w:dstrike w:val="0"/>
        <w:color w:val="000000"/>
        <w:sz w:val="22"/>
        <w:szCs w:val="22"/>
        <w:u w:val="none" w:color="000000"/>
        <w:bdr w:val="none" w:sz="0" w:space="0" w:color="auto"/>
        <w:shd w:val="clear" w:color="auto" w:fill="auto"/>
        <w:vertAlign w:val="baseline"/>
      </w:rPr>
    </w:lvl>
    <w:lvl w:ilvl="1" w:tplc="3C0A0019">
      <w:start w:val="1"/>
      <w:numFmt w:val="lowerLetter"/>
      <w:lvlText w:val="%2."/>
      <w:lvlJc w:val="left"/>
      <w:pPr>
        <w:ind w:left="939"/>
      </w:pPr>
      <w:rPr>
        <w:b w:val="0"/>
        <w:i w:val="0"/>
        <w:strike w:val="0"/>
        <w:dstrike w:val="0"/>
        <w:color w:val="000000"/>
        <w:sz w:val="22"/>
        <w:szCs w:val="22"/>
        <w:u w:val="none" w:color="000000"/>
        <w:bdr w:val="none" w:sz="0" w:space="0" w:color="auto"/>
        <w:shd w:val="clear" w:color="auto" w:fill="auto"/>
        <w:vertAlign w:val="baseline"/>
      </w:rPr>
    </w:lvl>
    <w:lvl w:ilvl="2" w:tplc="BC7C6A6C">
      <w:start w:val="1"/>
      <w:numFmt w:val="bullet"/>
      <w:lvlText w:val="▪"/>
      <w:lvlJc w:val="left"/>
      <w:pPr>
        <w:ind w:left="1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6EFC26">
      <w:start w:val="1"/>
      <w:numFmt w:val="bullet"/>
      <w:lvlText w:val="•"/>
      <w:lvlJc w:val="left"/>
      <w:pPr>
        <w:ind w:left="23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41838">
      <w:start w:val="1"/>
      <w:numFmt w:val="bullet"/>
      <w:lvlText w:val="o"/>
      <w:lvlJc w:val="left"/>
      <w:pPr>
        <w:ind w:left="30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9EA3CBA">
      <w:start w:val="1"/>
      <w:numFmt w:val="bullet"/>
      <w:lvlText w:val="▪"/>
      <w:lvlJc w:val="left"/>
      <w:pPr>
        <w:ind w:left="38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02A1D6">
      <w:start w:val="1"/>
      <w:numFmt w:val="bullet"/>
      <w:lvlText w:val="•"/>
      <w:lvlJc w:val="left"/>
      <w:pPr>
        <w:ind w:left="4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4AB1CE">
      <w:start w:val="1"/>
      <w:numFmt w:val="bullet"/>
      <w:lvlText w:val="o"/>
      <w:lvlJc w:val="left"/>
      <w:pPr>
        <w:ind w:left="52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9CA8950">
      <w:start w:val="1"/>
      <w:numFmt w:val="bullet"/>
      <w:lvlText w:val="▪"/>
      <w:lvlJc w:val="left"/>
      <w:pPr>
        <w:ind w:left="59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nsid w:val="7201569C"/>
    <w:multiLevelType w:val="hybridMultilevel"/>
    <w:tmpl w:val="C4544C5E"/>
    <w:lvl w:ilvl="0" w:tplc="092EAC40">
      <w:start w:val="4"/>
      <w:numFmt w:val="decimal"/>
      <w:lvlText w:val="%1."/>
      <w:lvlJc w:val="left"/>
      <w:pPr>
        <w:ind w:left="22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ED82F9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62640E">
      <w:start w:val="1"/>
      <w:numFmt w:val="bullet"/>
      <w:lvlText w:val="▪"/>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E6D042">
      <w:start w:val="1"/>
      <w:numFmt w:val="bullet"/>
      <w:lvlText w:val="•"/>
      <w:lvlJc w:val="left"/>
      <w:pPr>
        <w:ind w:left="2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3C470E">
      <w:start w:val="1"/>
      <w:numFmt w:val="bullet"/>
      <w:lvlText w:val="o"/>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6C0D7A">
      <w:start w:val="1"/>
      <w:numFmt w:val="bullet"/>
      <w:lvlText w:val="▪"/>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6E87C8">
      <w:start w:val="1"/>
      <w:numFmt w:val="bullet"/>
      <w:lvlText w:val="•"/>
      <w:lvlJc w:val="left"/>
      <w:pPr>
        <w:ind w:left="4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F6D298">
      <w:start w:val="1"/>
      <w:numFmt w:val="bullet"/>
      <w:lvlText w:val="o"/>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9569EF0">
      <w:start w:val="1"/>
      <w:numFmt w:val="bullet"/>
      <w:lvlText w:val="▪"/>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nsid w:val="72FE4971"/>
    <w:multiLevelType w:val="hybridMultilevel"/>
    <w:tmpl w:val="86BA260A"/>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abstractNum w:abstractNumId="74">
    <w:nsid w:val="74C32EC0"/>
    <w:multiLevelType w:val="hybridMultilevel"/>
    <w:tmpl w:val="6F72F514"/>
    <w:lvl w:ilvl="0" w:tplc="8152850E">
      <w:start w:val="1"/>
      <w:numFmt w:val="decimal"/>
      <w:lvlText w:val="%1)"/>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E47B70">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CA48B8">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9E725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DCEE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289A0A">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4AFD68">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9269EC">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2EF30C">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5">
    <w:nsid w:val="76765098"/>
    <w:multiLevelType w:val="hybridMultilevel"/>
    <w:tmpl w:val="978C4B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6">
    <w:nsid w:val="77EF594C"/>
    <w:multiLevelType w:val="hybridMultilevel"/>
    <w:tmpl w:val="FD16C2F8"/>
    <w:lvl w:ilvl="0" w:tplc="59D82774">
      <w:numFmt w:val="bullet"/>
      <w:lvlText w:val="-"/>
      <w:lvlJc w:val="left"/>
      <w:pPr>
        <w:ind w:left="2160" w:hanging="360"/>
      </w:pPr>
      <w:rPr>
        <w:rFonts w:ascii="Times New Roman" w:eastAsia="Arial Unicode MS" w:hAnsi="Times New Roman" w:cs="Times New Roman" w:hint="default"/>
      </w:rPr>
    </w:lvl>
    <w:lvl w:ilvl="1" w:tplc="3C0A0003" w:tentative="1">
      <w:start w:val="1"/>
      <w:numFmt w:val="bullet"/>
      <w:lvlText w:val="o"/>
      <w:lvlJc w:val="left"/>
      <w:pPr>
        <w:ind w:left="2880" w:hanging="360"/>
      </w:pPr>
      <w:rPr>
        <w:rFonts w:ascii="Courier New" w:hAnsi="Courier New" w:cs="Courier New" w:hint="default"/>
      </w:rPr>
    </w:lvl>
    <w:lvl w:ilvl="2" w:tplc="3C0A0005" w:tentative="1">
      <w:start w:val="1"/>
      <w:numFmt w:val="bullet"/>
      <w:lvlText w:val=""/>
      <w:lvlJc w:val="left"/>
      <w:pPr>
        <w:ind w:left="3600" w:hanging="360"/>
      </w:pPr>
      <w:rPr>
        <w:rFonts w:ascii="Wingdings" w:hAnsi="Wingdings" w:hint="default"/>
      </w:rPr>
    </w:lvl>
    <w:lvl w:ilvl="3" w:tplc="3C0A0001" w:tentative="1">
      <w:start w:val="1"/>
      <w:numFmt w:val="bullet"/>
      <w:lvlText w:val=""/>
      <w:lvlJc w:val="left"/>
      <w:pPr>
        <w:ind w:left="4320" w:hanging="360"/>
      </w:pPr>
      <w:rPr>
        <w:rFonts w:ascii="Symbol" w:hAnsi="Symbol" w:hint="default"/>
      </w:rPr>
    </w:lvl>
    <w:lvl w:ilvl="4" w:tplc="3C0A0003" w:tentative="1">
      <w:start w:val="1"/>
      <w:numFmt w:val="bullet"/>
      <w:lvlText w:val="o"/>
      <w:lvlJc w:val="left"/>
      <w:pPr>
        <w:ind w:left="5040" w:hanging="360"/>
      </w:pPr>
      <w:rPr>
        <w:rFonts w:ascii="Courier New" w:hAnsi="Courier New" w:cs="Courier New" w:hint="default"/>
      </w:rPr>
    </w:lvl>
    <w:lvl w:ilvl="5" w:tplc="3C0A0005" w:tentative="1">
      <w:start w:val="1"/>
      <w:numFmt w:val="bullet"/>
      <w:lvlText w:val=""/>
      <w:lvlJc w:val="left"/>
      <w:pPr>
        <w:ind w:left="5760" w:hanging="360"/>
      </w:pPr>
      <w:rPr>
        <w:rFonts w:ascii="Wingdings" w:hAnsi="Wingdings" w:hint="default"/>
      </w:rPr>
    </w:lvl>
    <w:lvl w:ilvl="6" w:tplc="3C0A0001" w:tentative="1">
      <w:start w:val="1"/>
      <w:numFmt w:val="bullet"/>
      <w:lvlText w:val=""/>
      <w:lvlJc w:val="left"/>
      <w:pPr>
        <w:ind w:left="6480" w:hanging="360"/>
      </w:pPr>
      <w:rPr>
        <w:rFonts w:ascii="Symbol" w:hAnsi="Symbol" w:hint="default"/>
      </w:rPr>
    </w:lvl>
    <w:lvl w:ilvl="7" w:tplc="3C0A0003" w:tentative="1">
      <w:start w:val="1"/>
      <w:numFmt w:val="bullet"/>
      <w:lvlText w:val="o"/>
      <w:lvlJc w:val="left"/>
      <w:pPr>
        <w:ind w:left="7200" w:hanging="360"/>
      </w:pPr>
      <w:rPr>
        <w:rFonts w:ascii="Courier New" w:hAnsi="Courier New" w:cs="Courier New" w:hint="default"/>
      </w:rPr>
    </w:lvl>
    <w:lvl w:ilvl="8" w:tplc="3C0A0005" w:tentative="1">
      <w:start w:val="1"/>
      <w:numFmt w:val="bullet"/>
      <w:lvlText w:val=""/>
      <w:lvlJc w:val="left"/>
      <w:pPr>
        <w:ind w:left="7920" w:hanging="360"/>
      </w:pPr>
      <w:rPr>
        <w:rFonts w:ascii="Wingdings" w:hAnsi="Wingdings" w:hint="default"/>
      </w:rPr>
    </w:lvl>
  </w:abstractNum>
  <w:abstractNum w:abstractNumId="77">
    <w:nsid w:val="788D1B05"/>
    <w:multiLevelType w:val="hybridMultilevel"/>
    <w:tmpl w:val="C8D88FA6"/>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78">
    <w:nsid w:val="7C230B9B"/>
    <w:multiLevelType w:val="hybridMultilevel"/>
    <w:tmpl w:val="F3FE1398"/>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79">
    <w:nsid w:val="7E36278A"/>
    <w:multiLevelType w:val="hybridMultilevel"/>
    <w:tmpl w:val="DA8A9D1C"/>
    <w:lvl w:ilvl="0" w:tplc="3C0A0003">
      <w:start w:val="1"/>
      <w:numFmt w:val="bullet"/>
      <w:lvlText w:val="o"/>
      <w:lvlJc w:val="left"/>
      <w:pPr>
        <w:ind w:left="1506" w:hanging="360"/>
      </w:pPr>
      <w:rPr>
        <w:rFonts w:ascii="Courier New" w:hAnsi="Courier New" w:cs="Courier New" w:hint="default"/>
      </w:rPr>
    </w:lvl>
    <w:lvl w:ilvl="1" w:tplc="3C0A0003" w:tentative="1">
      <w:start w:val="1"/>
      <w:numFmt w:val="bullet"/>
      <w:lvlText w:val="o"/>
      <w:lvlJc w:val="left"/>
      <w:pPr>
        <w:ind w:left="2226" w:hanging="360"/>
      </w:pPr>
      <w:rPr>
        <w:rFonts w:ascii="Courier New" w:hAnsi="Courier New" w:cs="Courier New" w:hint="default"/>
      </w:rPr>
    </w:lvl>
    <w:lvl w:ilvl="2" w:tplc="3C0A0005" w:tentative="1">
      <w:start w:val="1"/>
      <w:numFmt w:val="bullet"/>
      <w:lvlText w:val=""/>
      <w:lvlJc w:val="left"/>
      <w:pPr>
        <w:ind w:left="2946" w:hanging="360"/>
      </w:pPr>
      <w:rPr>
        <w:rFonts w:ascii="Wingdings" w:hAnsi="Wingdings" w:hint="default"/>
      </w:rPr>
    </w:lvl>
    <w:lvl w:ilvl="3" w:tplc="3C0A0001" w:tentative="1">
      <w:start w:val="1"/>
      <w:numFmt w:val="bullet"/>
      <w:lvlText w:val=""/>
      <w:lvlJc w:val="left"/>
      <w:pPr>
        <w:ind w:left="3666" w:hanging="360"/>
      </w:pPr>
      <w:rPr>
        <w:rFonts w:ascii="Symbol" w:hAnsi="Symbol" w:hint="default"/>
      </w:rPr>
    </w:lvl>
    <w:lvl w:ilvl="4" w:tplc="3C0A0003" w:tentative="1">
      <w:start w:val="1"/>
      <w:numFmt w:val="bullet"/>
      <w:lvlText w:val="o"/>
      <w:lvlJc w:val="left"/>
      <w:pPr>
        <w:ind w:left="4386" w:hanging="360"/>
      </w:pPr>
      <w:rPr>
        <w:rFonts w:ascii="Courier New" w:hAnsi="Courier New" w:cs="Courier New" w:hint="default"/>
      </w:rPr>
    </w:lvl>
    <w:lvl w:ilvl="5" w:tplc="3C0A0005" w:tentative="1">
      <w:start w:val="1"/>
      <w:numFmt w:val="bullet"/>
      <w:lvlText w:val=""/>
      <w:lvlJc w:val="left"/>
      <w:pPr>
        <w:ind w:left="5106" w:hanging="360"/>
      </w:pPr>
      <w:rPr>
        <w:rFonts w:ascii="Wingdings" w:hAnsi="Wingdings" w:hint="default"/>
      </w:rPr>
    </w:lvl>
    <w:lvl w:ilvl="6" w:tplc="3C0A0001" w:tentative="1">
      <w:start w:val="1"/>
      <w:numFmt w:val="bullet"/>
      <w:lvlText w:val=""/>
      <w:lvlJc w:val="left"/>
      <w:pPr>
        <w:ind w:left="5826" w:hanging="360"/>
      </w:pPr>
      <w:rPr>
        <w:rFonts w:ascii="Symbol" w:hAnsi="Symbol" w:hint="default"/>
      </w:rPr>
    </w:lvl>
    <w:lvl w:ilvl="7" w:tplc="3C0A0003" w:tentative="1">
      <w:start w:val="1"/>
      <w:numFmt w:val="bullet"/>
      <w:lvlText w:val="o"/>
      <w:lvlJc w:val="left"/>
      <w:pPr>
        <w:ind w:left="6546" w:hanging="360"/>
      </w:pPr>
      <w:rPr>
        <w:rFonts w:ascii="Courier New" w:hAnsi="Courier New" w:cs="Courier New" w:hint="default"/>
      </w:rPr>
    </w:lvl>
    <w:lvl w:ilvl="8" w:tplc="3C0A0005" w:tentative="1">
      <w:start w:val="1"/>
      <w:numFmt w:val="bullet"/>
      <w:lvlText w:val=""/>
      <w:lvlJc w:val="left"/>
      <w:pPr>
        <w:ind w:left="7266" w:hanging="360"/>
      </w:pPr>
      <w:rPr>
        <w:rFonts w:ascii="Wingdings" w:hAnsi="Wingdings" w:hint="default"/>
      </w:rPr>
    </w:lvl>
  </w:abstractNum>
  <w:num w:numId="1">
    <w:abstractNumId w:val="20"/>
  </w:num>
  <w:num w:numId="2">
    <w:abstractNumId w:val="69"/>
  </w:num>
  <w:num w:numId="3">
    <w:abstractNumId w:val="7"/>
  </w:num>
  <w:num w:numId="4">
    <w:abstractNumId w:val="14"/>
  </w:num>
  <w:num w:numId="5">
    <w:abstractNumId w:val="66"/>
  </w:num>
  <w:num w:numId="6">
    <w:abstractNumId w:val="48"/>
  </w:num>
  <w:num w:numId="7">
    <w:abstractNumId w:val="9"/>
  </w:num>
  <w:num w:numId="8">
    <w:abstractNumId w:val="49"/>
  </w:num>
  <w:num w:numId="9">
    <w:abstractNumId w:val="19"/>
  </w:num>
  <w:num w:numId="10">
    <w:abstractNumId w:val="29"/>
  </w:num>
  <w:num w:numId="11">
    <w:abstractNumId w:val="72"/>
  </w:num>
  <w:num w:numId="12">
    <w:abstractNumId w:val="37"/>
  </w:num>
  <w:num w:numId="13">
    <w:abstractNumId w:val="47"/>
  </w:num>
  <w:num w:numId="14">
    <w:abstractNumId w:val="16"/>
  </w:num>
  <w:num w:numId="15">
    <w:abstractNumId w:val="54"/>
  </w:num>
  <w:num w:numId="16">
    <w:abstractNumId w:val="51"/>
  </w:num>
  <w:num w:numId="17">
    <w:abstractNumId w:val="44"/>
  </w:num>
  <w:num w:numId="18">
    <w:abstractNumId w:val="71"/>
  </w:num>
  <w:num w:numId="19">
    <w:abstractNumId w:val="10"/>
  </w:num>
  <w:num w:numId="20">
    <w:abstractNumId w:val="1"/>
  </w:num>
  <w:num w:numId="21">
    <w:abstractNumId w:val="12"/>
  </w:num>
  <w:num w:numId="22">
    <w:abstractNumId w:val="43"/>
  </w:num>
  <w:num w:numId="23">
    <w:abstractNumId w:val="6"/>
  </w:num>
  <w:num w:numId="24">
    <w:abstractNumId w:val="40"/>
  </w:num>
  <w:num w:numId="25">
    <w:abstractNumId w:val="15"/>
  </w:num>
  <w:num w:numId="26">
    <w:abstractNumId w:val="0"/>
  </w:num>
  <w:num w:numId="27">
    <w:abstractNumId w:val="2"/>
  </w:num>
  <w:num w:numId="28">
    <w:abstractNumId w:val="56"/>
  </w:num>
  <w:num w:numId="29">
    <w:abstractNumId w:val="28"/>
  </w:num>
  <w:num w:numId="30">
    <w:abstractNumId w:val="38"/>
  </w:num>
  <w:num w:numId="31">
    <w:abstractNumId w:val="55"/>
  </w:num>
  <w:num w:numId="32">
    <w:abstractNumId w:val="74"/>
  </w:num>
  <w:num w:numId="33">
    <w:abstractNumId w:val="52"/>
  </w:num>
  <w:num w:numId="34">
    <w:abstractNumId w:val="32"/>
  </w:num>
  <w:num w:numId="35">
    <w:abstractNumId w:val="34"/>
  </w:num>
  <w:num w:numId="36">
    <w:abstractNumId w:val="35"/>
  </w:num>
  <w:num w:numId="37">
    <w:abstractNumId w:val="60"/>
  </w:num>
  <w:num w:numId="38">
    <w:abstractNumId w:val="64"/>
  </w:num>
  <w:num w:numId="39">
    <w:abstractNumId w:val="77"/>
  </w:num>
  <w:num w:numId="40">
    <w:abstractNumId w:val="53"/>
  </w:num>
  <w:num w:numId="41">
    <w:abstractNumId w:val="78"/>
  </w:num>
  <w:num w:numId="42">
    <w:abstractNumId w:val="3"/>
  </w:num>
  <w:num w:numId="43">
    <w:abstractNumId w:val="18"/>
  </w:num>
  <w:num w:numId="44">
    <w:abstractNumId w:val="27"/>
  </w:num>
  <w:num w:numId="45">
    <w:abstractNumId w:val="65"/>
  </w:num>
  <w:num w:numId="46">
    <w:abstractNumId w:val="13"/>
  </w:num>
  <w:num w:numId="47">
    <w:abstractNumId w:val="62"/>
  </w:num>
  <w:num w:numId="48">
    <w:abstractNumId w:val="11"/>
  </w:num>
  <w:num w:numId="49">
    <w:abstractNumId w:val="59"/>
  </w:num>
  <w:num w:numId="50">
    <w:abstractNumId w:val="79"/>
  </w:num>
  <w:num w:numId="51">
    <w:abstractNumId w:val="46"/>
  </w:num>
  <w:num w:numId="52">
    <w:abstractNumId w:val="73"/>
  </w:num>
  <w:num w:numId="53">
    <w:abstractNumId w:val="63"/>
  </w:num>
  <w:num w:numId="54">
    <w:abstractNumId w:val="21"/>
  </w:num>
  <w:num w:numId="55">
    <w:abstractNumId w:val="75"/>
  </w:num>
  <w:num w:numId="56">
    <w:abstractNumId w:val="17"/>
  </w:num>
  <w:num w:numId="57">
    <w:abstractNumId w:val="33"/>
  </w:num>
  <w:num w:numId="58">
    <w:abstractNumId w:val="70"/>
  </w:num>
  <w:num w:numId="59">
    <w:abstractNumId w:val="22"/>
  </w:num>
  <w:num w:numId="60">
    <w:abstractNumId w:val="41"/>
  </w:num>
  <w:num w:numId="61">
    <w:abstractNumId w:val="57"/>
  </w:num>
  <w:num w:numId="62">
    <w:abstractNumId w:val="30"/>
  </w:num>
  <w:num w:numId="63">
    <w:abstractNumId w:val="31"/>
  </w:num>
  <w:num w:numId="64">
    <w:abstractNumId w:val="25"/>
  </w:num>
  <w:num w:numId="65">
    <w:abstractNumId w:val="42"/>
  </w:num>
  <w:num w:numId="66">
    <w:abstractNumId w:val="36"/>
  </w:num>
  <w:num w:numId="67">
    <w:abstractNumId w:val="23"/>
  </w:num>
  <w:num w:numId="68">
    <w:abstractNumId w:val="58"/>
  </w:num>
  <w:num w:numId="69">
    <w:abstractNumId w:val="45"/>
  </w:num>
  <w:num w:numId="70">
    <w:abstractNumId w:val="24"/>
  </w:num>
  <w:num w:numId="71">
    <w:abstractNumId w:val="39"/>
  </w:num>
  <w:num w:numId="72">
    <w:abstractNumId w:val="5"/>
  </w:num>
  <w:num w:numId="73">
    <w:abstractNumId w:val="67"/>
  </w:num>
  <w:num w:numId="74">
    <w:abstractNumId w:val="4"/>
  </w:num>
  <w:num w:numId="75">
    <w:abstractNumId w:val="68"/>
  </w:num>
  <w:num w:numId="76">
    <w:abstractNumId w:val="8"/>
  </w:num>
  <w:num w:numId="77">
    <w:abstractNumId w:val="61"/>
  </w:num>
  <w:num w:numId="78">
    <w:abstractNumId w:val="26"/>
  </w:num>
  <w:num w:numId="79">
    <w:abstractNumId w:val="76"/>
  </w:num>
  <w:num w:numId="80">
    <w:abstractNumId w:val="5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PY" w:vendorID="64" w:dllVersion="6" w:nlCheck="1" w:checkStyle="0"/>
  <w:activeWritingStyle w:appName="MSWord" w:lang="es-ES_tradnl" w:vendorID="64" w:dllVersion="6" w:nlCheck="1" w:checkStyle="0"/>
  <w:activeWritingStyle w:appName="MSWord" w:lang="es-AR" w:vendorID="64" w:dllVersion="6" w:nlCheck="1" w:checkStyle="1"/>
  <w:activeWritingStyle w:appName="MSWord" w:lang="en-US" w:vendorID="64" w:dllVersion="6" w:nlCheck="1" w:checkStyle="0"/>
  <w:activeWritingStyle w:appName="MSWord" w:lang="es-PY"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s-MX" w:vendorID="64" w:dllVersion="0" w:nlCheck="1" w:checkStyle="0"/>
  <w:activeWritingStyle w:appName="MSWord" w:lang="es-ES" w:vendorID="64" w:dllVersion="131078" w:nlCheck="1" w:checkStyle="0"/>
  <w:activeWritingStyle w:appName="MSWord" w:lang="es-PY" w:vendorID="64" w:dllVersion="131078" w:nlCheck="1" w:checkStyle="0"/>
  <w:activeWritingStyle w:appName="MSWord" w:lang="es-ES_tradnl"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A9"/>
    <w:rsid w:val="00000572"/>
    <w:rsid w:val="0000098A"/>
    <w:rsid w:val="00001DE6"/>
    <w:rsid w:val="00003C5A"/>
    <w:rsid w:val="00004D3F"/>
    <w:rsid w:val="00005C85"/>
    <w:rsid w:val="00006D02"/>
    <w:rsid w:val="00007D36"/>
    <w:rsid w:val="0001075D"/>
    <w:rsid w:val="00012C09"/>
    <w:rsid w:val="00012C6B"/>
    <w:rsid w:val="00013586"/>
    <w:rsid w:val="00013EFF"/>
    <w:rsid w:val="000151F9"/>
    <w:rsid w:val="0002281F"/>
    <w:rsid w:val="00023B6B"/>
    <w:rsid w:val="00024E22"/>
    <w:rsid w:val="00024F52"/>
    <w:rsid w:val="000251A5"/>
    <w:rsid w:val="0002606B"/>
    <w:rsid w:val="000260BF"/>
    <w:rsid w:val="000313B1"/>
    <w:rsid w:val="000313EC"/>
    <w:rsid w:val="00034372"/>
    <w:rsid w:val="00034808"/>
    <w:rsid w:val="000359A1"/>
    <w:rsid w:val="000364CC"/>
    <w:rsid w:val="00036B1D"/>
    <w:rsid w:val="00036FFD"/>
    <w:rsid w:val="0004197A"/>
    <w:rsid w:val="00041FCA"/>
    <w:rsid w:val="000433C0"/>
    <w:rsid w:val="00045FBF"/>
    <w:rsid w:val="00047F5E"/>
    <w:rsid w:val="00050980"/>
    <w:rsid w:val="000518B6"/>
    <w:rsid w:val="000520DE"/>
    <w:rsid w:val="00054247"/>
    <w:rsid w:val="00055236"/>
    <w:rsid w:val="00060805"/>
    <w:rsid w:val="0006122F"/>
    <w:rsid w:val="00061624"/>
    <w:rsid w:val="00061BD3"/>
    <w:rsid w:val="0006424F"/>
    <w:rsid w:val="00064A00"/>
    <w:rsid w:val="00064F3D"/>
    <w:rsid w:val="00065E7B"/>
    <w:rsid w:val="0007250D"/>
    <w:rsid w:val="00072A12"/>
    <w:rsid w:val="00073739"/>
    <w:rsid w:val="0007603F"/>
    <w:rsid w:val="0007630E"/>
    <w:rsid w:val="0007675F"/>
    <w:rsid w:val="0008117D"/>
    <w:rsid w:val="00081EDD"/>
    <w:rsid w:val="00082B66"/>
    <w:rsid w:val="00083AE0"/>
    <w:rsid w:val="00086117"/>
    <w:rsid w:val="000869D8"/>
    <w:rsid w:val="0009288E"/>
    <w:rsid w:val="00092C65"/>
    <w:rsid w:val="00092C98"/>
    <w:rsid w:val="0009554D"/>
    <w:rsid w:val="0009640C"/>
    <w:rsid w:val="000975DE"/>
    <w:rsid w:val="000A41A8"/>
    <w:rsid w:val="000A4284"/>
    <w:rsid w:val="000A66DF"/>
    <w:rsid w:val="000A6F71"/>
    <w:rsid w:val="000B16B6"/>
    <w:rsid w:val="000B6893"/>
    <w:rsid w:val="000B6E97"/>
    <w:rsid w:val="000B7C33"/>
    <w:rsid w:val="000C01F8"/>
    <w:rsid w:val="000C2EEB"/>
    <w:rsid w:val="000C54BD"/>
    <w:rsid w:val="000C5D0F"/>
    <w:rsid w:val="000C72F5"/>
    <w:rsid w:val="000C75C6"/>
    <w:rsid w:val="000C7DC2"/>
    <w:rsid w:val="000D1CB7"/>
    <w:rsid w:val="000D48FC"/>
    <w:rsid w:val="000D5FE1"/>
    <w:rsid w:val="000D6094"/>
    <w:rsid w:val="000D78FF"/>
    <w:rsid w:val="000E0CAE"/>
    <w:rsid w:val="000E1524"/>
    <w:rsid w:val="000E1724"/>
    <w:rsid w:val="000E3B62"/>
    <w:rsid w:val="000E52AA"/>
    <w:rsid w:val="000E6073"/>
    <w:rsid w:val="000E7274"/>
    <w:rsid w:val="000E75F8"/>
    <w:rsid w:val="000F2C5A"/>
    <w:rsid w:val="000F503A"/>
    <w:rsid w:val="000F5458"/>
    <w:rsid w:val="001000C9"/>
    <w:rsid w:val="00100C9B"/>
    <w:rsid w:val="001031E5"/>
    <w:rsid w:val="001063F1"/>
    <w:rsid w:val="00106537"/>
    <w:rsid w:val="00113313"/>
    <w:rsid w:val="001145DE"/>
    <w:rsid w:val="00114D92"/>
    <w:rsid w:val="00116181"/>
    <w:rsid w:val="00117166"/>
    <w:rsid w:val="00117B86"/>
    <w:rsid w:val="0012194C"/>
    <w:rsid w:val="00123380"/>
    <w:rsid w:val="001238D2"/>
    <w:rsid w:val="001250E3"/>
    <w:rsid w:val="00125DDA"/>
    <w:rsid w:val="00130822"/>
    <w:rsid w:val="00131A86"/>
    <w:rsid w:val="00135C39"/>
    <w:rsid w:val="00137EDF"/>
    <w:rsid w:val="00140C14"/>
    <w:rsid w:val="001421D9"/>
    <w:rsid w:val="00142206"/>
    <w:rsid w:val="00142DCE"/>
    <w:rsid w:val="0014395F"/>
    <w:rsid w:val="0014553B"/>
    <w:rsid w:val="00145BED"/>
    <w:rsid w:val="00147045"/>
    <w:rsid w:val="00147906"/>
    <w:rsid w:val="00150C47"/>
    <w:rsid w:val="001530A2"/>
    <w:rsid w:val="00154404"/>
    <w:rsid w:val="001558A6"/>
    <w:rsid w:val="001607C4"/>
    <w:rsid w:val="00162F89"/>
    <w:rsid w:val="001640CE"/>
    <w:rsid w:val="0016453C"/>
    <w:rsid w:val="00164581"/>
    <w:rsid w:val="00164BD9"/>
    <w:rsid w:val="0016647B"/>
    <w:rsid w:val="00166A42"/>
    <w:rsid w:val="001672AD"/>
    <w:rsid w:val="00170F67"/>
    <w:rsid w:val="001721D0"/>
    <w:rsid w:val="0017528B"/>
    <w:rsid w:val="00175CD2"/>
    <w:rsid w:val="001769B6"/>
    <w:rsid w:val="0017703A"/>
    <w:rsid w:val="0017743A"/>
    <w:rsid w:val="001807EB"/>
    <w:rsid w:val="001817C6"/>
    <w:rsid w:val="00182B9C"/>
    <w:rsid w:val="00183B24"/>
    <w:rsid w:val="001844AD"/>
    <w:rsid w:val="00185FC2"/>
    <w:rsid w:val="00191A9E"/>
    <w:rsid w:val="00191F06"/>
    <w:rsid w:val="0019335E"/>
    <w:rsid w:val="0019494E"/>
    <w:rsid w:val="001A269B"/>
    <w:rsid w:val="001A2A27"/>
    <w:rsid w:val="001A303F"/>
    <w:rsid w:val="001A3BF7"/>
    <w:rsid w:val="001A4013"/>
    <w:rsid w:val="001A7B80"/>
    <w:rsid w:val="001B1C44"/>
    <w:rsid w:val="001B2815"/>
    <w:rsid w:val="001B430D"/>
    <w:rsid w:val="001B6396"/>
    <w:rsid w:val="001B7190"/>
    <w:rsid w:val="001B777D"/>
    <w:rsid w:val="001C389F"/>
    <w:rsid w:val="001C390C"/>
    <w:rsid w:val="001C3911"/>
    <w:rsid w:val="001C410A"/>
    <w:rsid w:val="001C59D0"/>
    <w:rsid w:val="001D15FA"/>
    <w:rsid w:val="001D3332"/>
    <w:rsid w:val="001D3DB5"/>
    <w:rsid w:val="001D5954"/>
    <w:rsid w:val="001D666E"/>
    <w:rsid w:val="001D7D9C"/>
    <w:rsid w:val="001E10D6"/>
    <w:rsid w:val="001E3A8F"/>
    <w:rsid w:val="001E5B3A"/>
    <w:rsid w:val="001E76C6"/>
    <w:rsid w:val="001F0324"/>
    <w:rsid w:val="001F159D"/>
    <w:rsid w:val="001F2863"/>
    <w:rsid w:val="001F2FFD"/>
    <w:rsid w:val="001F36F1"/>
    <w:rsid w:val="001F536B"/>
    <w:rsid w:val="001F69DF"/>
    <w:rsid w:val="001F7733"/>
    <w:rsid w:val="00200631"/>
    <w:rsid w:val="00201AC5"/>
    <w:rsid w:val="00202209"/>
    <w:rsid w:val="002025BB"/>
    <w:rsid w:val="00202CDF"/>
    <w:rsid w:val="00207FBC"/>
    <w:rsid w:val="00212565"/>
    <w:rsid w:val="002144D4"/>
    <w:rsid w:val="00215580"/>
    <w:rsid w:val="00217DF0"/>
    <w:rsid w:val="00220D18"/>
    <w:rsid w:val="00220FCA"/>
    <w:rsid w:val="00222642"/>
    <w:rsid w:val="00222838"/>
    <w:rsid w:val="00223049"/>
    <w:rsid w:val="00223FBC"/>
    <w:rsid w:val="00224A97"/>
    <w:rsid w:val="00232C5E"/>
    <w:rsid w:val="00233338"/>
    <w:rsid w:val="002355D8"/>
    <w:rsid w:val="00236AA0"/>
    <w:rsid w:val="00236BA0"/>
    <w:rsid w:val="002377EF"/>
    <w:rsid w:val="0024000C"/>
    <w:rsid w:val="00240462"/>
    <w:rsid w:val="00240840"/>
    <w:rsid w:val="002430B5"/>
    <w:rsid w:val="00246C50"/>
    <w:rsid w:val="002508F7"/>
    <w:rsid w:val="002518FD"/>
    <w:rsid w:val="002546FA"/>
    <w:rsid w:val="00254886"/>
    <w:rsid w:val="002548B3"/>
    <w:rsid w:val="00256222"/>
    <w:rsid w:val="00256A08"/>
    <w:rsid w:val="00260F62"/>
    <w:rsid w:val="00264539"/>
    <w:rsid w:val="00266EF9"/>
    <w:rsid w:val="0026780C"/>
    <w:rsid w:val="002717DA"/>
    <w:rsid w:val="00272092"/>
    <w:rsid w:val="00272656"/>
    <w:rsid w:val="00273C8D"/>
    <w:rsid w:val="002758DE"/>
    <w:rsid w:val="00280FA8"/>
    <w:rsid w:val="00282FF3"/>
    <w:rsid w:val="002835C9"/>
    <w:rsid w:val="0028393B"/>
    <w:rsid w:val="00283DD4"/>
    <w:rsid w:val="00284BA1"/>
    <w:rsid w:val="0028681B"/>
    <w:rsid w:val="00286ED5"/>
    <w:rsid w:val="00290B0F"/>
    <w:rsid w:val="00291BA3"/>
    <w:rsid w:val="00292867"/>
    <w:rsid w:val="002973DC"/>
    <w:rsid w:val="002A0393"/>
    <w:rsid w:val="002A0BD5"/>
    <w:rsid w:val="002A1D1B"/>
    <w:rsid w:val="002A3FF9"/>
    <w:rsid w:val="002A45B0"/>
    <w:rsid w:val="002A6AEA"/>
    <w:rsid w:val="002A7650"/>
    <w:rsid w:val="002A7DEB"/>
    <w:rsid w:val="002B0BCD"/>
    <w:rsid w:val="002B0E1A"/>
    <w:rsid w:val="002B26A3"/>
    <w:rsid w:val="002B3F2A"/>
    <w:rsid w:val="002B4C6D"/>
    <w:rsid w:val="002C3210"/>
    <w:rsid w:val="002C3C9F"/>
    <w:rsid w:val="002C42F1"/>
    <w:rsid w:val="002C452F"/>
    <w:rsid w:val="002C77BD"/>
    <w:rsid w:val="002D1B1B"/>
    <w:rsid w:val="002D25E8"/>
    <w:rsid w:val="002D317D"/>
    <w:rsid w:val="002D3CB9"/>
    <w:rsid w:val="002D45F1"/>
    <w:rsid w:val="002D489E"/>
    <w:rsid w:val="002D5499"/>
    <w:rsid w:val="002D6FAD"/>
    <w:rsid w:val="002E0B41"/>
    <w:rsid w:val="002E0BC4"/>
    <w:rsid w:val="002E0CB5"/>
    <w:rsid w:val="002E1938"/>
    <w:rsid w:val="002E2546"/>
    <w:rsid w:val="002E4918"/>
    <w:rsid w:val="002F1C61"/>
    <w:rsid w:val="002F2DD8"/>
    <w:rsid w:val="002F3D2E"/>
    <w:rsid w:val="002F3F61"/>
    <w:rsid w:val="002F425D"/>
    <w:rsid w:val="002F5771"/>
    <w:rsid w:val="002F5F7B"/>
    <w:rsid w:val="002F70F6"/>
    <w:rsid w:val="003027A7"/>
    <w:rsid w:val="003035D0"/>
    <w:rsid w:val="00306FCD"/>
    <w:rsid w:val="003079C6"/>
    <w:rsid w:val="00307D54"/>
    <w:rsid w:val="003114AA"/>
    <w:rsid w:val="00311A1A"/>
    <w:rsid w:val="00313BD6"/>
    <w:rsid w:val="00324FA7"/>
    <w:rsid w:val="0032581A"/>
    <w:rsid w:val="00326D79"/>
    <w:rsid w:val="00327C80"/>
    <w:rsid w:val="003305B1"/>
    <w:rsid w:val="003308E0"/>
    <w:rsid w:val="003312EF"/>
    <w:rsid w:val="00331ACC"/>
    <w:rsid w:val="003336E8"/>
    <w:rsid w:val="003337B8"/>
    <w:rsid w:val="003345D9"/>
    <w:rsid w:val="00334FC3"/>
    <w:rsid w:val="00334FCC"/>
    <w:rsid w:val="00336A66"/>
    <w:rsid w:val="00337E44"/>
    <w:rsid w:val="0034142D"/>
    <w:rsid w:val="00342175"/>
    <w:rsid w:val="0034434A"/>
    <w:rsid w:val="00344D76"/>
    <w:rsid w:val="00345164"/>
    <w:rsid w:val="0034589A"/>
    <w:rsid w:val="00346E86"/>
    <w:rsid w:val="003522B8"/>
    <w:rsid w:val="00352D6D"/>
    <w:rsid w:val="00356365"/>
    <w:rsid w:val="003564AE"/>
    <w:rsid w:val="003617F1"/>
    <w:rsid w:val="003640BD"/>
    <w:rsid w:val="003644E6"/>
    <w:rsid w:val="00364960"/>
    <w:rsid w:val="003667CD"/>
    <w:rsid w:val="0036697A"/>
    <w:rsid w:val="003674F5"/>
    <w:rsid w:val="00371526"/>
    <w:rsid w:val="00371948"/>
    <w:rsid w:val="003742E3"/>
    <w:rsid w:val="003776AC"/>
    <w:rsid w:val="003778FD"/>
    <w:rsid w:val="00382203"/>
    <w:rsid w:val="0038441A"/>
    <w:rsid w:val="00384C33"/>
    <w:rsid w:val="00384F01"/>
    <w:rsid w:val="00387494"/>
    <w:rsid w:val="0038783D"/>
    <w:rsid w:val="00387A55"/>
    <w:rsid w:val="003902F8"/>
    <w:rsid w:val="0039032E"/>
    <w:rsid w:val="00394591"/>
    <w:rsid w:val="00395176"/>
    <w:rsid w:val="00395688"/>
    <w:rsid w:val="00395769"/>
    <w:rsid w:val="00395B22"/>
    <w:rsid w:val="00396C9E"/>
    <w:rsid w:val="00397A2A"/>
    <w:rsid w:val="003A34AF"/>
    <w:rsid w:val="003A4824"/>
    <w:rsid w:val="003A724D"/>
    <w:rsid w:val="003A759A"/>
    <w:rsid w:val="003A760C"/>
    <w:rsid w:val="003A79EE"/>
    <w:rsid w:val="003B039D"/>
    <w:rsid w:val="003B0582"/>
    <w:rsid w:val="003B0F43"/>
    <w:rsid w:val="003B1BE0"/>
    <w:rsid w:val="003B56C2"/>
    <w:rsid w:val="003C03A1"/>
    <w:rsid w:val="003C2E24"/>
    <w:rsid w:val="003C38CF"/>
    <w:rsid w:val="003C530E"/>
    <w:rsid w:val="003C5852"/>
    <w:rsid w:val="003C5AAF"/>
    <w:rsid w:val="003C6B07"/>
    <w:rsid w:val="003C7D35"/>
    <w:rsid w:val="003D0810"/>
    <w:rsid w:val="003D2C73"/>
    <w:rsid w:val="003D3818"/>
    <w:rsid w:val="003D3924"/>
    <w:rsid w:val="003D3FD1"/>
    <w:rsid w:val="003D44CB"/>
    <w:rsid w:val="003D4503"/>
    <w:rsid w:val="003D49E9"/>
    <w:rsid w:val="003D4B6D"/>
    <w:rsid w:val="003D5942"/>
    <w:rsid w:val="003D5D52"/>
    <w:rsid w:val="003D6FB2"/>
    <w:rsid w:val="003E156C"/>
    <w:rsid w:val="003E25DF"/>
    <w:rsid w:val="003E3196"/>
    <w:rsid w:val="003E3C1D"/>
    <w:rsid w:val="003E3D91"/>
    <w:rsid w:val="003E4BAA"/>
    <w:rsid w:val="003F14A5"/>
    <w:rsid w:val="003F31F5"/>
    <w:rsid w:val="003F3ED4"/>
    <w:rsid w:val="003F4225"/>
    <w:rsid w:val="003F480A"/>
    <w:rsid w:val="003F7356"/>
    <w:rsid w:val="004039C9"/>
    <w:rsid w:val="00405781"/>
    <w:rsid w:val="00414941"/>
    <w:rsid w:val="00414FF3"/>
    <w:rsid w:val="00415992"/>
    <w:rsid w:val="0041603F"/>
    <w:rsid w:val="0041638D"/>
    <w:rsid w:val="004169C7"/>
    <w:rsid w:val="00424659"/>
    <w:rsid w:val="00425D0D"/>
    <w:rsid w:val="00427745"/>
    <w:rsid w:val="00431C79"/>
    <w:rsid w:val="00433A2D"/>
    <w:rsid w:val="004366F9"/>
    <w:rsid w:val="00441A1A"/>
    <w:rsid w:val="00452901"/>
    <w:rsid w:val="00454268"/>
    <w:rsid w:val="00454493"/>
    <w:rsid w:val="0045643C"/>
    <w:rsid w:val="00456717"/>
    <w:rsid w:val="00457854"/>
    <w:rsid w:val="00460B08"/>
    <w:rsid w:val="00460B70"/>
    <w:rsid w:val="0046207C"/>
    <w:rsid w:val="00462531"/>
    <w:rsid w:val="004632D5"/>
    <w:rsid w:val="00463964"/>
    <w:rsid w:val="004652A4"/>
    <w:rsid w:val="0046597C"/>
    <w:rsid w:val="00470160"/>
    <w:rsid w:val="00473BDD"/>
    <w:rsid w:val="00473F1F"/>
    <w:rsid w:val="0047432A"/>
    <w:rsid w:val="00481461"/>
    <w:rsid w:val="00482CB8"/>
    <w:rsid w:val="00482FAE"/>
    <w:rsid w:val="00484682"/>
    <w:rsid w:val="00486198"/>
    <w:rsid w:val="00492E06"/>
    <w:rsid w:val="00493798"/>
    <w:rsid w:val="00493EB3"/>
    <w:rsid w:val="004941B9"/>
    <w:rsid w:val="0049578F"/>
    <w:rsid w:val="0049665A"/>
    <w:rsid w:val="00497DCE"/>
    <w:rsid w:val="004A1200"/>
    <w:rsid w:val="004A7463"/>
    <w:rsid w:val="004A7708"/>
    <w:rsid w:val="004B1BDE"/>
    <w:rsid w:val="004B22D6"/>
    <w:rsid w:val="004B5CD9"/>
    <w:rsid w:val="004B7318"/>
    <w:rsid w:val="004C0250"/>
    <w:rsid w:val="004C1304"/>
    <w:rsid w:val="004C2303"/>
    <w:rsid w:val="004C4789"/>
    <w:rsid w:val="004D0C87"/>
    <w:rsid w:val="004D2FC0"/>
    <w:rsid w:val="004D3A2D"/>
    <w:rsid w:val="004D42CA"/>
    <w:rsid w:val="004D6FDB"/>
    <w:rsid w:val="004E277B"/>
    <w:rsid w:val="004E3808"/>
    <w:rsid w:val="004E44C6"/>
    <w:rsid w:val="004E739B"/>
    <w:rsid w:val="004F5A3B"/>
    <w:rsid w:val="004F5C0B"/>
    <w:rsid w:val="00500172"/>
    <w:rsid w:val="0050253F"/>
    <w:rsid w:val="00502B73"/>
    <w:rsid w:val="005048EE"/>
    <w:rsid w:val="0050496C"/>
    <w:rsid w:val="005054C5"/>
    <w:rsid w:val="005108A6"/>
    <w:rsid w:val="00510A37"/>
    <w:rsid w:val="005154D2"/>
    <w:rsid w:val="005163CD"/>
    <w:rsid w:val="00516F29"/>
    <w:rsid w:val="00517A64"/>
    <w:rsid w:val="00520534"/>
    <w:rsid w:val="00525CD3"/>
    <w:rsid w:val="00526469"/>
    <w:rsid w:val="0052739F"/>
    <w:rsid w:val="005356E9"/>
    <w:rsid w:val="005378B5"/>
    <w:rsid w:val="00540499"/>
    <w:rsid w:val="005407A2"/>
    <w:rsid w:val="00540B0F"/>
    <w:rsid w:val="005419EB"/>
    <w:rsid w:val="00541A09"/>
    <w:rsid w:val="005426B2"/>
    <w:rsid w:val="00543A53"/>
    <w:rsid w:val="005445AF"/>
    <w:rsid w:val="00544772"/>
    <w:rsid w:val="00544D7C"/>
    <w:rsid w:val="00545C85"/>
    <w:rsid w:val="00545F07"/>
    <w:rsid w:val="005464F3"/>
    <w:rsid w:val="005468E2"/>
    <w:rsid w:val="00551C9F"/>
    <w:rsid w:val="005555F1"/>
    <w:rsid w:val="00555782"/>
    <w:rsid w:val="005560C4"/>
    <w:rsid w:val="00563447"/>
    <w:rsid w:val="00564196"/>
    <w:rsid w:val="00564D52"/>
    <w:rsid w:val="00564E82"/>
    <w:rsid w:val="00570395"/>
    <w:rsid w:val="0057084C"/>
    <w:rsid w:val="0057119B"/>
    <w:rsid w:val="005717E6"/>
    <w:rsid w:val="00571FB8"/>
    <w:rsid w:val="00572348"/>
    <w:rsid w:val="00573029"/>
    <w:rsid w:val="00573F1F"/>
    <w:rsid w:val="00574C37"/>
    <w:rsid w:val="0057711B"/>
    <w:rsid w:val="00582E2D"/>
    <w:rsid w:val="0058500D"/>
    <w:rsid w:val="00585FB4"/>
    <w:rsid w:val="00586D44"/>
    <w:rsid w:val="00587DBB"/>
    <w:rsid w:val="00593290"/>
    <w:rsid w:val="005939A9"/>
    <w:rsid w:val="00595001"/>
    <w:rsid w:val="00595500"/>
    <w:rsid w:val="0059691D"/>
    <w:rsid w:val="005A0288"/>
    <w:rsid w:val="005A09F7"/>
    <w:rsid w:val="005A6477"/>
    <w:rsid w:val="005B3EBC"/>
    <w:rsid w:val="005B70E4"/>
    <w:rsid w:val="005B79BD"/>
    <w:rsid w:val="005B7B13"/>
    <w:rsid w:val="005C0147"/>
    <w:rsid w:val="005C03C8"/>
    <w:rsid w:val="005C2AC7"/>
    <w:rsid w:val="005C40CC"/>
    <w:rsid w:val="005C4402"/>
    <w:rsid w:val="005C5564"/>
    <w:rsid w:val="005C5972"/>
    <w:rsid w:val="005C5EFF"/>
    <w:rsid w:val="005C6A29"/>
    <w:rsid w:val="005C6A70"/>
    <w:rsid w:val="005C7E9E"/>
    <w:rsid w:val="005D35CC"/>
    <w:rsid w:val="005D3E06"/>
    <w:rsid w:val="005D612C"/>
    <w:rsid w:val="005E072A"/>
    <w:rsid w:val="005E3702"/>
    <w:rsid w:val="005E41E7"/>
    <w:rsid w:val="005E48B2"/>
    <w:rsid w:val="005E5E71"/>
    <w:rsid w:val="005E7989"/>
    <w:rsid w:val="005E7C61"/>
    <w:rsid w:val="005F0064"/>
    <w:rsid w:val="005F21D4"/>
    <w:rsid w:val="005F3238"/>
    <w:rsid w:val="005F7C03"/>
    <w:rsid w:val="005F7C0A"/>
    <w:rsid w:val="00600B09"/>
    <w:rsid w:val="00600E26"/>
    <w:rsid w:val="0060740A"/>
    <w:rsid w:val="00607687"/>
    <w:rsid w:val="00610ADF"/>
    <w:rsid w:val="00613A38"/>
    <w:rsid w:val="006156FB"/>
    <w:rsid w:val="00615996"/>
    <w:rsid w:val="006159AB"/>
    <w:rsid w:val="006163FB"/>
    <w:rsid w:val="00616ADF"/>
    <w:rsid w:val="006216AA"/>
    <w:rsid w:val="006220AA"/>
    <w:rsid w:val="006223EA"/>
    <w:rsid w:val="00623475"/>
    <w:rsid w:val="0062489E"/>
    <w:rsid w:val="00630B74"/>
    <w:rsid w:val="006333AB"/>
    <w:rsid w:val="00633A0A"/>
    <w:rsid w:val="00634146"/>
    <w:rsid w:val="006347B8"/>
    <w:rsid w:val="006417F9"/>
    <w:rsid w:val="00641D17"/>
    <w:rsid w:val="006437B8"/>
    <w:rsid w:val="006439CA"/>
    <w:rsid w:val="00643B59"/>
    <w:rsid w:val="00650F9E"/>
    <w:rsid w:val="00651349"/>
    <w:rsid w:val="006523A9"/>
    <w:rsid w:val="006528A4"/>
    <w:rsid w:val="00652DC1"/>
    <w:rsid w:val="00653559"/>
    <w:rsid w:val="006535AB"/>
    <w:rsid w:val="00653AB2"/>
    <w:rsid w:val="006542E3"/>
    <w:rsid w:val="00655663"/>
    <w:rsid w:val="00657169"/>
    <w:rsid w:val="00662862"/>
    <w:rsid w:val="00664C1F"/>
    <w:rsid w:val="0066537D"/>
    <w:rsid w:val="00665A85"/>
    <w:rsid w:val="00666D6D"/>
    <w:rsid w:val="00670229"/>
    <w:rsid w:val="00670B0C"/>
    <w:rsid w:val="00670CCE"/>
    <w:rsid w:val="0067190D"/>
    <w:rsid w:val="0067255D"/>
    <w:rsid w:val="00675C21"/>
    <w:rsid w:val="00676AF5"/>
    <w:rsid w:val="00680A26"/>
    <w:rsid w:val="00681172"/>
    <w:rsid w:val="00681AB1"/>
    <w:rsid w:val="006821BA"/>
    <w:rsid w:val="0068287B"/>
    <w:rsid w:val="00683737"/>
    <w:rsid w:val="00683744"/>
    <w:rsid w:val="00684A04"/>
    <w:rsid w:val="006860DD"/>
    <w:rsid w:val="006870EB"/>
    <w:rsid w:val="00690F60"/>
    <w:rsid w:val="00691AD0"/>
    <w:rsid w:val="00693D4B"/>
    <w:rsid w:val="00696802"/>
    <w:rsid w:val="006A4652"/>
    <w:rsid w:val="006A513F"/>
    <w:rsid w:val="006A6D49"/>
    <w:rsid w:val="006A77CE"/>
    <w:rsid w:val="006B0EFA"/>
    <w:rsid w:val="006B1D40"/>
    <w:rsid w:val="006B266D"/>
    <w:rsid w:val="006B76DE"/>
    <w:rsid w:val="006C0979"/>
    <w:rsid w:val="006C13D7"/>
    <w:rsid w:val="006C18E1"/>
    <w:rsid w:val="006C4793"/>
    <w:rsid w:val="006C54E7"/>
    <w:rsid w:val="006C68BC"/>
    <w:rsid w:val="006C7B76"/>
    <w:rsid w:val="006D03B8"/>
    <w:rsid w:val="006D17CD"/>
    <w:rsid w:val="006D26AD"/>
    <w:rsid w:val="006D7B07"/>
    <w:rsid w:val="006E2644"/>
    <w:rsid w:val="006E4080"/>
    <w:rsid w:val="006E5798"/>
    <w:rsid w:val="006E5B75"/>
    <w:rsid w:val="006E6625"/>
    <w:rsid w:val="006F0877"/>
    <w:rsid w:val="006F1868"/>
    <w:rsid w:val="006F2664"/>
    <w:rsid w:val="006F2C40"/>
    <w:rsid w:val="006F5B5C"/>
    <w:rsid w:val="006F6077"/>
    <w:rsid w:val="006F7CB3"/>
    <w:rsid w:val="007005C7"/>
    <w:rsid w:val="007037E0"/>
    <w:rsid w:val="00705A28"/>
    <w:rsid w:val="007061B2"/>
    <w:rsid w:val="0070664E"/>
    <w:rsid w:val="00706A12"/>
    <w:rsid w:val="00706B43"/>
    <w:rsid w:val="00711D84"/>
    <w:rsid w:val="00717FBC"/>
    <w:rsid w:val="00720056"/>
    <w:rsid w:val="007203E3"/>
    <w:rsid w:val="00720CD3"/>
    <w:rsid w:val="00721033"/>
    <w:rsid w:val="0072272B"/>
    <w:rsid w:val="007228AC"/>
    <w:rsid w:val="00723110"/>
    <w:rsid w:val="00723DFD"/>
    <w:rsid w:val="00730BFB"/>
    <w:rsid w:val="00731CE4"/>
    <w:rsid w:val="00732C2C"/>
    <w:rsid w:val="00735487"/>
    <w:rsid w:val="0073579C"/>
    <w:rsid w:val="00737E21"/>
    <w:rsid w:val="00740479"/>
    <w:rsid w:val="0074095D"/>
    <w:rsid w:val="00740D52"/>
    <w:rsid w:val="00740D81"/>
    <w:rsid w:val="00743B13"/>
    <w:rsid w:val="007472BB"/>
    <w:rsid w:val="00747B74"/>
    <w:rsid w:val="00747CB6"/>
    <w:rsid w:val="00752069"/>
    <w:rsid w:val="00752B12"/>
    <w:rsid w:val="00752CE5"/>
    <w:rsid w:val="00752DEA"/>
    <w:rsid w:val="00753312"/>
    <w:rsid w:val="00754483"/>
    <w:rsid w:val="00755447"/>
    <w:rsid w:val="00755AFB"/>
    <w:rsid w:val="00756008"/>
    <w:rsid w:val="00756D44"/>
    <w:rsid w:val="00762FBB"/>
    <w:rsid w:val="00765C0D"/>
    <w:rsid w:val="00767F3E"/>
    <w:rsid w:val="007706F0"/>
    <w:rsid w:val="00773072"/>
    <w:rsid w:val="00774BA0"/>
    <w:rsid w:val="007758B5"/>
    <w:rsid w:val="00775CAF"/>
    <w:rsid w:val="00775E5A"/>
    <w:rsid w:val="007762A9"/>
    <w:rsid w:val="00777DCE"/>
    <w:rsid w:val="007814F7"/>
    <w:rsid w:val="00782D5A"/>
    <w:rsid w:val="0078511A"/>
    <w:rsid w:val="007851AA"/>
    <w:rsid w:val="0079217A"/>
    <w:rsid w:val="00792276"/>
    <w:rsid w:val="00794218"/>
    <w:rsid w:val="00794A80"/>
    <w:rsid w:val="00794C05"/>
    <w:rsid w:val="0079529E"/>
    <w:rsid w:val="00797B3D"/>
    <w:rsid w:val="007A0C9B"/>
    <w:rsid w:val="007A0EE4"/>
    <w:rsid w:val="007A2243"/>
    <w:rsid w:val="007A2638"/>
    <w:rsid w:val="007A4482"/>
    <w:rsid w:val="007A44F5"/>
    <w:rsid w:val="007A6ABD"/>
    <w:rsid w:val="007A7D10"/>
    <w:rsid w:val="007B0885"/>
    <w:rsid w:val="007B3828"/>
    <w:rsid w:val="007B465E"/>
    <w:rsid w:val="007B4710"/>
    <w:rsid w:val="007B61C2"/>
    <w:rsid w:val="007B7638"/>
    <w:rsid w:val="007C2F2A"/>
    <w:rsid w:val="007C3A69"/>
    <w:rsid w:val="007C4154"/>
    <w:rsid w:val="007D1B0D"/>
    <w:rsid w:val="007D1D93"/>
    <w:rsid w:val="007D30B0"/>
    <w:rsid w:val="007D3DA5"/>
    <w:rsid w:val="007D3F60"/>
    <w:rsid w:val="007D44EA"/>
    <w:rsid w:val="007D469B"/>
    <w:rsid w:val="007D51B4"/>
    <w:rsid w:val="007D5CA7"/>
    <w:rsid w:val="007D6716"/>
    <w:rsid w:val="007D762E"/>
    <w:rsid w:val="007D775E"/>
    <w:rsid w:val="007E1E0B"/>
    <w:rsid w:val="007E31D7"/>
    <w:rsid w:val="007E4FB6"/>
    <w:rsid w:val="007E74F1"/>
    <w:rsid w:val="007F1F1A"/>
    <w:rsid w:val="007F5587"/>
    <w:rsid w:val="007F59E8"/>
    <w:rsid w:val="007F62D5"/>
    <w:rsid w:val="00802171"/>
    <w:rsid w:val="00803575"/>
    <w:rsid w:val="00803E4E"/>
    <w:rsid w:val="00804F62"/>
    <w:rsid w:val="00806123"/>
    <w:rsid w:val="0081488B"/>
    <w:rsid w:val="00815F1F"/>
    <w:rsid w:val="00816566"/>
    <w:rsid w:val="008171FE"/>
    <w:rsid w:val="00817A88"/>
    <w:rsid w:val="008206A7"/>
    <w:rsid w:val="00820909"/>
    <w:rsid w:val="008227F3"/>
    <w:rsid w:val="00822978"/>
    <w:rsid w:val="00822BAC"/>
    <w:rsid w:val="0082355E"/>
    <w:rsid w:val="00826308"/>
    <w:rsid w:val="00826677"/>
    <w:rsid w:val="00827F83"/>
    <w:rsid w:val="008328B4"/>
    <w:rsid w:val="00832E20"/>
    <w:rsid w:val="00836DBD"/>
    <w:rsid w:val="00837F6F"/>
    <w:rsid w:val="00841352"/>
    <w:rsid w:val="00841492"/>
    <w:rsid w:val="00842442"/>
    <w:rsid w:val="00842CFE"/>
    <w:rsid w:val="00843BFD"/>
    <w:rsid w:val="00845C56"/>
    <w:rsid w:val="00847979"/>
    <w:rsid w:val="008507C8"/>
    <w:rsid w:val="0085364F"/>
    <w:rsid w:val="00854024"/>
    <w:rsid w:val="00854596"/>
    <w:rsid w:val="0085658E"/>
    <w:rsid w:val="008567DA"/>
    <w:rsid w:val="00857276"/>
    <w:rsid w:val="0086168E"/>
    <w:rsid w:val="00863A69"/>
    <w:rsid w:val="00864549"/>
    <w:rsid w:val="008667C6"/>
    <w:rsid w:val="008674DB"/>
    <w:rsid w:val="00870A10"/>
    <w:rsid w:val="00871FB4"/>
    <w:rsid w:val="00872874"/>
    <w:rsid w:val="00873786"/>
    <w:rsid w:val="00876522"/>
    <w:rsid w:val="00880059"/>
    <w:rsid w:val="008828DA"/>
    <w:rsid w:val="008838D3"/>
    <w:rsid w:val="008855E8"/>
    <w:rsid w:val="00886120"/>
    <w:rsid w:val="008901DE"/>
    <w:rsid w:val="00891AA5"/>
    <w:rsid w:val="00891B22"/>
    <w:rsid w:val="00892B9B"/>
    <w:rsid w:val="008943D3"/>
    <w:rsid w:val="00894636"/>
    <w:rsid w:val="00896845"/>
    <w:rsid w:val="008A2557"/>
    <w:rsid w:val="008A2A66"/>
    <w:rsid w:val="008A4D76"/>
    <w:rsid w:val="008A52B3"/>
    <w:rsid w:val="008B0196"/>
    <w:rsid w:val="008B0420"/>
    <w:rsid w:val="008B14C6"/>
    <w:rsid w:val="008B29EC"/>
    <w:rsid w:val="008B56EC"/>
    <w:rsid w:val="008B6F4F"/>
    <w:rsid w:val="008C18AB"/>
    <w:rsid w:val="008C263B"/>
    <w:rsid w:val="008C2D30"/>
    <w:rsid w:val="008C4193"/>
    <w:rsid w:val="008C6543"/>
    <w:rsid w:val="008C7D2A"/>
    <w:rsid w:val="008C7EF4"/>
    <w:rsid w:val="008D0CDC"/>
    <w:rsid w:val="008D0CF7"/>
    <w:rsid w:val="008D14F3"/>
    <w:rsid w:val="008D6069"/>
    <w:rsid w:val="008D7CA1"/>
    <w:rsid w:val="008E4B7A"/>
    <w:rsid w:val="008E67CF"/>
    <w:rsid w:val="008E70F0"/>
    <w:rsid w:val="008E753A"/>
    <w:rsid w:val="008F3FA3"/>
    <w:rsid w:val="008F636A"/>
    <w:rsid w:val="00900953"/>
    <w:rsid w:val="00900A06"/>
    <w:rsid w:val="009011B6"/>
    <w:rsid w:val="009020CD"/>
    <w:rsid w:val="0090306D"/>
    <w:rsid w:val="0090611B"/>
    <w:rsid w:val="0090710F"/>
    <w:rsid w:val="00910A5B"/>
    <w:rsid w:val="00913320"/>
    <w:rsid w:val="00915010"/>
    <w:rsid w:val="00915601"/>
    <w:rsid w:val="00916324"/>
    <w:rsid w:val="00916D22"/>
    <w:rsid w:val="0091759A"/>
    <w:rsid w:val="00920432"/>
    <w:rsid w:val="00920C74"/>
    <w:rsid w:val="0092376C"/>
    <w:rsid w:val="00923B55"/>
    <w:rsid w:val="009254CA"/>
    <w:rsid w:val="00931785"/>
    <w:rsid w:val="00932C78"/>
    <w:rsid w:val="00934B8A"/>
    <w:rsid w:val="00934CFD"/>
    <w:rsid w:val="0093546E"/>
    <w:rsid w:val="00936755"/>
    <w:rsid w:val="009375AC"/>
    <w:rsid w:val="00937C06"/>
    <w:rsid w:val="009417EA"/>
    <w:rsid w:val="00942142"/>
    <w:rsid w:val="00944DCF"/>
    <w:rsid w:val="009459E2"/>
    <w:rsid w:val="009469A3"/>
    <w:rsid w:val="00951BDB"/>
    <w:rsid w:val="009572EE"/>
    <w:rsid w:val="00960E19"/>
    <w:rsid w:val="00961633"/>
    <w:rsid w:val="00963B45"/>
    <w:rsid w:val="00964011"/>
    <w:rsid w:val="00964740"/>
    <w:rsid w:val="00964D4C"/>
    <w:rsid w:val="00967A52"/>
    <w:rsid w:val="00970B99"/>
    <w:rsid w:val="0097505A"/>
    <w:rsid w:val="0097596B"/>
    <w:rsid w:val="00976A6D"/>
    <w:rsid w:val="00980F44"/>
    <w:rsid w:val="00981622"/>
    <w:rsid w:val="00981AFC"/>
    <w:rsid w:val="0098245F"/>
    <w:rsid w:val="00982B48"/>
    <w:rsid w:val="00984A4A"/>
    <w:rsid w:val="00984BB0"/>
    <w:rsid w:val="00986593"/>
    <w:rsid w:val="00986A95"/>
    <w:rsid w:val="00987818"/>
    <w:rsid w:val="00991ACA"/>
    <w:rsid w:val="00995654"/>
    <w:rsid w:val="009958D5"/>
    <w:rsid w:val="009A024E"/>
    <w:rsid w:val="009A2EB7"/>
    <w:rsid w:val="009A5A42"/>
    <w:rsid w:val="009A7437"/>
    <w:rsid w:val="009B12A2"/>
    <w:rsid w:val="009B1B7B"/>
    <w:rsid w:val="009B254F"/>
    <w:rsid w:val="009B29D1"/>
    <w:rsid w:val="009B3215"/>
    <w:rsid w:val="009B3B52"/>
    <w:rsid w:val="009B490B"/>
    <w:rsid w:val="009B6BC5"/>
    <w:rsid w:val="009B74AD"/>
    <w:rsid w:val="009B788D"/>
    <w:rsid w:val="009B7CDC"/>
    <w:rsid w:val="009C1F73"/>
    <w:rsid w:val="009C3BAF"/>
    <w:rsid w:val="009C51CA"/>
    <w:rsid w:val="009C5C35"/>
    <w:rsid w:val="009C6B9F"/>
    <w:rsid w:val="009C7FC5"/>
    <w:rsid w:val="009D0993"/>
    <w:rsid w:val="009D26F4"/>
    <w:rsid w:val="009D389D"/>
    <w:rsid w:val="009D5AEF"/>
    <w:rsid w:val="009D7B2D"/>
    <w:rsid w:val="009E0ACE"/>
    <w:rsid w:val="009E1DDD"/>
    <w:rsid w:val="009E3106"/>
    <w:rsid w:val="009E5571"/>
    <w:rsid w:val="009E5A2D"/>
    <w:rsid w:val="009F2145"/>
    <w:rsid w:val="009F2B15"/>
    <w:rsid w:val="009F2CA5"/>
    <w:rsid w:val="009F6231"/>
    <w:rsid w:val="009F677F"/>
    <w:rsid w:val="00A00853"/>
    <w:rsid w:val="00A05439"/>
    <w:rsid w:val="00A056C0"/>
    <w:rsid w:val="00A05C06"/>
    <w:rsid w:val="00A07FE2"/>
    <w:rsid w:val="00A07FF5"/>
    <w:rsid w:val="00A10826"/>
    <w:rsid w:val="00A125DF"/>
    <w:rsid w:val="00A13283"/>
    <w:rsid w:val="00A13509"/>
    <w:rsid w:val="00A15254"/>
    <w:rsid w:val="00A16D62"/>
    <w:rsid w:val="00A17558"/>
    <w:rsid w:val="00A239D0"/>
    <w:rsid w:val="00A25B74"/>
    <w:rsid w:val="00A26C50"/>
    <w:rsid w:val="00A27083"/>
    <w:rsid w:val="00A27470"/>
    <w:rsid w:val="00A27939"/>
    <w:rsid w:val="00A3036E"/>
    <w:rsid w:val="00A30524"/>
    <w:rsid w:val="00A323B9"/>
    <w:rsid w:val="00A33A6F"/>
    <w:rsid w:val="00A3640A"/>
    <w:rsid w:val="00A365F3"/>
    <w:rsid w:val="00A37D29"/>
    <w:rsid w:val="00A40A12"/>
    <w:rsid w:val="00A41D8C"/>
    <w:rsid w:val="00A46BA9"/>
    <w:rsid w:val="00A50112"/>
    <w:rsid w:val="00A520EA"/>
    <w:rsid w:val="00A526E9"/>
    <w:rsid w:val="00A536FA"/>
    <w:rsid w:val="00A539D9"/>
    <w:rsid w:val="00A53EB7"/>
    <w:rsid w:val="00A54DD2"/>
    <w:rsid w:val="00A54E4C"/>
    <w:rsid w:val="00A55E3F"/>
    <w:rsid w:val="00A6366F"/>
    <w:rsid w:val="00A63BB6"/>
    <w:rsid w:val="00A64D24"/>
    <w:rsid w:val="00A64F85"/>
    <w:rsid w:val="00A670E3"/>
    <w:rsid w:val="00A6796F"/>
    <w:rsid w:val="00A702F5"/>
    <w:rsid w:val="00A7295B"/>
    <w:rsid w:val="00A72CF3"/>
    <w:rsid w:val="00A73E07"/>
    <w:rsid w:val="00A757B5"/>
    <w:rsid w:val="00A80760"/>
    <w:rsid w:val="00A817AB"/>
    <w:rsid w:val="00A826D2"/>
    <w:rsid w:val="00A845FA"/>
    <w:rsid w:val="00A858AE"/>
    <w:rsid w:val="00A85E68"/>
    <w:rsid w:val="00A9006E"/>
    <w:rsid w:val="00A90631"/>
    <w:rsid w:val="00A91375"/>
    <w:rsid w:val="00A91AC5"/>
    <w:rsid w:val="00A920C1"/>
    <w:rsid w:val="00A93DFB"/>
    <w:rsid w:val="00A94434"/>
    <w:rsid w:val="00A95F1B"/>
    <w:rsid w:val="00A96349"/>
    <w:rsid w:val="00A96408"/>
    <w:rsid w:val="00A96AEB"/>
    <w:rsid w:val="00A97AE0"/>
    <w:rsid w:val="00AA0F22"/>
    <w:rsid w:val="00AA0FE4"/>
    <w:rsid w:val="00AA1BF2"/>
    <w:rsid w:val="00AA1D66"/>
    <w:rsid w:val="00AA3357"/>
    <w:rsid w:val="00AA7F9B"/>
    <w:rsid w:val="00AB0C69"/>
    <w:rsid w:val="00AB23A7"/>
    <w:rsid w:val="00AB280D"/>
    <w:rsid w:val="00AB310F"/>
    <w:rsid w:val="00AB6EC0"/>
    <w:rsid w:val="00AC1F9F"/>
    <w:rsid w:val="00AC287F"/>
    <w:rsid w:val="00AC35F1"/>
    <w:rsid w:val="00AC3ABF"/>
    <w:rsid w:val="00AC47EC"/>
    <w:rsid w:val="00AC57EF"/>
    <w:rsid w:val="00AC60B9"/>
    <w:rsid w:val="00AC6737"/>
    <w:rsid w:val="00AC6951"/>
    <w:rsid w:val="00AC6B65"/>
    <w:rsid w:val="00AD39B9"/>
    <w:rsid w:val="00AD3B81"/>
    <w:rsid w:val="00AD45B2"/>
    <w:rsid w:val="00AD55BA"/>
    <w:rsid w:val="00AD6B30"/>
    <w:rsid w:val="00AE26FE"/>
    <w:rsid w:val="00AE2923"/>
    <w:rsid w:val="00AE32D8"/>
    <w:rsid w:val="00AE39C2"/>
    <w:rsid w:val="00AE5F15"/>
    <w:rsid w:val="00AE65F7"/>
    <w:rsid w:val="00AE698D"/>
    <w:rsid w:val="00AF28AB"/>
    <w:rsid w:val="00AF325E"/>
    <w:rsid w:val="00AF49AF"/>
    <w:rsid w:val="00AF7D42"/>
    <w:rsid w:val="00B00040"/>
    <w:rsid w:val="00B006F3"/>
    <w:rsid w:val="00B00B70"/>
    <w:rsid w:val="00B0170B"/>
    <w:rsid w:val="00B020EB"/>
    <w:rsid w:val="00B024A7"/>
    <w:rsid w:val="00B02E64"/>
    <w:rsid w:val="00B03969"/>
    <w:rsid w:val="00B05DC8"/>
    <w:rsid w:val="00B066A1"/>
    <w:rsid w:val="00B103B2"/>
    <w:rsid w:val="00B1219A"/>
    <w:rsid w:val="00B12720"/>
    <w:rsid w:val="00B1292B"/>
    <w:rsid w:val="00B15DCF"/>
    <w:rsid w:val="00B21BF9"/>
    <w:rsid w:val="00B22FD9"/>
    <w:rsid w:val="00B239DF"/>
    <w:rsid w:val="00B248A3"/>
    <w:rsid w:val="00B25FA2"/>
    <w:rsid w:val="00B2743E"/>
    <w:rsid w:val="00B30136"/>
    <w:rsid w:val="00B32033"/>
    <w:rsid w:val="00B33092"/>
    <w:rsid w:val="00B34437"/>
    <w:rsid w:val="00B34A68"/>
    <w:rsid w:val="00B35311"/>
    <w:rsid w:val="00B35698"/>
    <w:rsid w:val="00B370FE"/>
    <w:rsid w:val="00B3762A"/>
    <w:rsid w:val="00B41B40"/>
    <w:rsid w:val="00B41F4D"/>
    <w:rsid w:val="00B4353C"/>
    <w:rsid w:val="00B441A8"/>
    <w:rsid w:val="00B448DA"/>
    <w:rsid w:val="00B45728"/>
    <w:rsid w:val="00B4734F"/>
    <w:rsid w:val="00B505F7"/>
    <w:rsid w:val="00B51C1D"/>
    <w:rsid w:val="00B55667"/>
    <w:rsid w:val="00B56856"/>
    <w:rsid w:val="00B569E8"/>
    <w:rsid w:val="00B575F1"/>
    <w:rsid w:val="00B5763D"/>
    <w:rsid w:val="00B605BC"/>
    <w:rsid w:val="00B62CE2"/>
    <w:rsid w:val="00B65BA1"/>
    <w:rsid w:val="00B666C6"/>
    <w:rsid w:val="00B70B1D"/>
    <w:rsid w:val="00B7235C"/>
    <w:rsid w:val="00B72711"/>
    <w:rsid w:val="00B738E2"/>
    <w:rsid w:val="00B81645"/>
    <w:rsid w:val="00B821E3"/>
    <w:rsid w:val="00B82D03"/>
    <w:rsid w:val="00B83342"/>
    <w:rsid w:val="00B87261"/>
    <w:rsid w:val="00B91504"/>
    <w:rsid w:val="00B94281"/>
    <w:rsid w:val="00B94DA2"/>
    <w:rsid w:val="00B95246"/>
    <w:rsid w:val="00B977E1"/>
    <w:rsid w:val="00BA3E9F"/>
    <w:rsid w:val="00BB23EE"/>
    <w:rsid w:val="00BB245A"/>
    <w:rsid w:val="00BB4640"/>
    <w:rsid w:val="00BC2814"/>
    <w:rsid w:val="00BC502D"/>
    <w:rsid w:val="00BC5B16"/>
    <w:rsid w:val="00BC6CB5"/>
    <w:rsid w:val="00BC70FC"/>
    <w:rsid w:val="00BC7E88"/>
    <w:rsid w:val="00BD035E"/>
    <w:rsid w:val="00BD3809"/>
    <w:rsid w:val="00BD51C0"/>
    <w:rsid w:val="00BD52AB"/>
    <w:rsid w:val="00BE202B"/>
    <w:rsid w:val="00BE3713"/>
    <w:rsid w:val="00BE3D10"/>
    <w:rsid w:val="00BE4570"/>
    <w:rsid w:val="00BE58F2"/>
    <w:rsid w:val="00BE5FEE"/>
    <w:rsid w:val="00BE61D7"/>
    <w:rsid w:val="00BE704E"/>
    <w:rsid w:val="00BF024E"/>
    <w:rsid w:val="00BF0B02"/>
    <w:rsid w:val="00BF0DEA"/>
    <w:rsid w:val="00BF4360"/>
    <w:rsid w:val="00BF4BDD"/>
    <w:rsid w:val="00BF5D0C"/>
    <w:rsid w:val="00BF5D46"/>
    <w:rsid w:val="00BF5F9B"/>
    <w:rsid w:val="00BF621F"/>
    <w:rsid w:val="00C0035E"/>
    <w:rsid w:val="00C0229F"/>
    <w:rsid w:val="00C034DE"/>
    <w:rsid w:val="00C11048"/>
    <w:rsid w:val="00C113B1"/>
    <w:rsid w:val="00C15A20"/>
    <w:rsid w:val="00C16C09"/>
    <w:rsid w:val="00C20BE8"/>
    <w:rsid w:val="00C2536B"/>
    <w:rsid w:val="00C260D9"/>
    <w:rsid w:val="00C317E0"/>
    <w:rsid w:val="00C31F72"/>
    <w:rsid w:val="00C33E65"/>
    <w:rsid w:val="00C345A9"/>
    <w:rsid w:val="00C34659"/>
    <w:rsid w:val="00C34698"/>
    <w:rsid w:val="00C36699"/>
    <w:rsid w:val="00C36D89"/>
    <w:rsid w:val="00C4055A"/>
    <w:rsid w:val="00C4237A"/>
    <w:rsid w:val="00C44B7F"/>
    <w:rsid w:val="00C54780"/>
    <w:rsid w:val="00C609D3"/>
    <w:rsid w:val="00C622F3"/>
    <w:rsid w:val="00C62FD9"/>
    <w:rsid w:val="00C6315D"/>
    <w:rsid w:val="00C63985"/>
    <w:rsid w:val="00C63C87"/>
    <w:rsid w:val="00C64FB2"/>
    <w:rsid w:val="00C65B8F"/>
    <w:rsid w:val="00C662AD"/>
    <w:rsid w:val="00C6772B"/>
    <w:rsid w:val="00C678AB"/>
    <w:rsid w:val="00C712B3"/>
    <w:rsid w:val="00C73BAD"/>
    <w:rsid w:val="00C7781D"/>
    <w:rsid w:val="00C807AB"/>
    <w:rsid w:val="00C843F7"/>
    <w:rsid w:val="00C84750"/>
    <w:rsid w:val="00C8509F"/>
    <w:rsid w:val="00C85A4B"/>
    <w:rsid w:val="00C86C32"/>
    <w:rsid w:val="00C86CD0"/>
    <w:rsid w:val="00C90780"/>
    <w:rsid w:val="00C91AB3"/>
    <w:rsid w:val="00C92212"/>
    <w:rsid w:val="00C936AD"/>
    <w:rsid w:val="00C9618E"/>
    <w:rsid w:val="00C97B0E"/>
    <w:rsid w:val="00CA1DF0"/>
    <w:rsid w:val="00CA2106"/>
    <w:rsid w:val="00CA78C6"/>
    <w:rsid w:val="00CB053F"/>
    <w:rsid w:val="00CB0709"/>
    <w:rsid w:val="00CB26FE"/>
    <w:rsid w:val="00CB28CF"/>
    <w:rsid w:val="00CB2B69"/>
    <w:rsid w:val="00CB5550"/>
    <w:rsid w:val="00CB5ECD"/>
    <w:rsid w:val="00CB6E54"/>
    <w:rsid w:val="00CC08DA"/>
    <w:rsid w:val="00CC0FDB"/>
    <w:rsid w:val="00CC11A9"/>
    <w:rsid w:val="00CC2D94"/>
    <w:rsid w:val="00CC676F"/>
    <w:rsid w:val="00CC71F5"/>
    <w:rsid w:val="00CD2DC7"/>
    <w:rsid w:val="00CD3FC5"/>
    <w:rsid w:val="00CD5718"/>
    <w:rsid w:val="00CD5E3F"/>
    <w:rsid w:val="00CD7ECD"/>
    <w:rsid w:val="00CE02A6"/>
    <w:rsid w:val="00CE08CC"/>
    <w:rsid w:val="00CE0D1B"/>
    <w:rsid w:val="00CE4121"/>
    <w:rsid w:val="00CE4152"/>
    <w:rsid w:val="00CE6002"/>
    <w:rsid w:val="00CE6012"/>
    <w:rsid w:val="00CE6863"/>
    <w:rsid w:val="00CF2F1C"/>
    <w:rsid w:val="00CF678C"/>
    <w:rsid w:val="00D01ABC"/>
    <w:rsid w:val="00D01AC2"/>
    <w:rsid w:val="00D03539"/>
    <w:rsid w:val="00D07A65"/>
    <w:rsid w:val="00D115DE"/>
    <w:rsid w:val="00D12554"/>
    <w:rsid w:val="00D14D37"/>
    <w:rsid w:val="00D25ADC"/>
    <w:rsid w:val="00D25F02"/>
    <w:rsid w:val="00D267FF"/>
    <w:rsid w:val="00D27684"/>
    <w:rsid w:val="00D27847"/>
    <w:rsid w:val="00D30237"/>
    <w:rsid w:val="00D328E2"/>
    <w:rsid w:val="00D3639B"/>
    <w:rsid w:val="00D40592"/>
    <w:rsid w:val="00D42875"/>
    <w:rsid w:val="00D45CCA"/>
    <w:rsid w:val="00D51AB7"/>
    <w:rsid w:val="00D56065"/>
    <w:rsid w:val="00D560D6"/>
    <w:rsid w:val="00D57477"/>
    <w:rsid w:val="00D57682"/>
    <w:rsid w:val="00D60FE4"/>
    <w:rsid w:val="00D62E78"/>
    <w:rsid w:val="00D63E5B"/>
    <w:rsid w:val="00D64A7D"/>
    <w:rsid w:val="00D64B68"/>
    <w:rsid w:val="00D656CE"/>
    <w:rsid w:val="00D66664"/>
    <w:rsid w:val="00D66DCE"/>
    <w:rsid w:val="00D67C16"/>
    <w:rsid w:val="00D7382D"/>
    <w:rsid w:val="00D75E3D"/>
    <w:rsid w:val="00D80F26"/>
    <w:rsid w:val="00D81E35"/>
    <w:rsid w:val="00D8215D"/>
    <w:rsid w:val="00D86099"/>
    <w:rsid w:val="00D863DB"/>
    <w:rsid w:val="00D86A6E"/>
    <w:rsid w:val="00D87701"/>
    <w:rsid w:val="00D90449"/>
    <w:rsid w:val="00D911A1"/>
    <w:rsid w:val="00D9219C"/>
    <w:rsid w:val="00D933FC"/>
    <w:rsid w:val="00D96059"/>
    <w:rsid w:val="00DA3AEF"/>
    <w:rsid w:val="00DA7E14"/>
    <w:rsid w:val="00DC1F30"/>
    <w:rsid w:val="00DC43CF"/>
    <w:rsid w:val="00DC4427"/>
    <w:rsid w:val="00DC4966"/>
    <w:rsid w:val="00DC498E"/>
    <w:rsid w:val="00DC5627"/>
    <w:rsid w:val="00DC7E7C"/>
    <w:rsid w:val="00DD2C3E"/>
    <w:rsid w:val="00DD2F14"/>
    <w:rsid w:val="00DD35C8"/>
    <w:rsid w:val="00DD46F4"/>
    <w:rsid w:val="00DD6B12"/>
    <w:rsid w:val="00DD7E28"/>
    <w:rsid w:val="00DE0DDD"/>
    <w:rsid w:val="00DE1EB4"/>
    <w:rsid w:val="00DE4003"/>
    <w:rsid w:val="00DE4290"/>
    <w:rsid w:val="00DE4D99"/>
    <w:rsid w:val="00DE5114"/>
    <w:rsid w:val="00DF0B64"/>
    <w:rsid w:val="00DF0BE3"/>
    <w:rsid w:val="00DF46CF"/>
    <w:rsid w:val="00DF4DB7"/>
    <w:rsid w:val="00DF5D86"/>
    <w:rsid w:val="00DF6B62"/>
    <w:rsid w:val="00E04550"/>
    <w:rsid w:val="00E06D3B"/>
    <w:rsid w:val="00E07007"/>
    <w:rsid w:val="00E07B9A"/>
    <w:rsid w:val="00E12BEA"/>
    <w:rsid w:val="00E13123"/>
    <w:rsid w:val="00E14211"/>
    <w:rsid w:val="00E14B62"/>
    <w:rsid w:val="00E1789D"/>
    <w:rsid w:val="00E24E77"/>
    <w:rsid w:val="00E26148"/>
    <w:rsid w:val="00E30A45"/>
    <w:rsid w:val="00E315E8"/>
    <w:rsid w:val="00E3409F"/>
    <w:rsid w:val="00E35913"/>
    <w:rsid w:val="00E43008"/>
    <w:rsid w:val="00E4504E"/>
    <w:rsid w:val="00E46332"/>
    <w:rsid w:val="00E52370"/>
    <w:rsid w:val="00E5382A"/>
    <w:rsid w:val="00E53988"/>
    <w:rsid w:val="00E53C75"/>
    <w:rsid w:val="00E554C9"/>
    <w:rsid w:val="00E641BA"/>
    <w:rsid w:val="00E650C6"/>
    <w:rsid w:val="00E66350"/>
    <w:rsid w:val="00E67BFA"/>
    <w:rsid w:val="00E70709"/>
    <w:rsid w:val="00E70BA5"/>
    <w:rsid w:val="00E739C0"/>
    <w:rsid w:val="00E74A6C"/>
    <w:rsid w:val="00E762E9"/>
    <w:rsid w:val="00E772FD"/>
    <w:rsid w:val="00E833DB"/>
    <w:rsid w:val="00E86BDA"/>
    <w:rsid w:val="00E90C75"/>
    <w:rsid w:val="00E93888"/>
    <w:rsid w:val="00E93AB2"/>
    <w:rsid w:val="00E96D64"/>
    <w:rsid w:val="00E976C2"/>
    <w:rsid w:val="00EA08FD"/>
    <w:rsid w:val="00EA20E5"/>
    <w:rsid w:val="00EA2973"/>
    <w:rsid w:val="00EA3F8E"/>
    <w:rsid w:val="00EA3F97"/>
    <w:rsid w:val="00EA7239"/>
    <w:rsid w:val="00EB08DE"/>
    <w:rsid w:val="00EB2476"/>
    <w:rsid w:val="00EB37E3"/>
    <w:rsid w:val="00EB6F69"/>
    <w:rsid w:val="00EB7E94"/>
    <w:rsid w:val="00EC38F2"/>
    <w:rsid w:val="00EC40C6"/>
    <w:rsid w:val="00EC4B65"/>
    <w:rsid w:val="00EC4E69"/>
    <w:rsid w:val="00EC7641"/>
    <w:rsid w:val="00EC7712"/>
    <w:rsid w:val="00EC79CC"/>
    <w:rsid w:val="00ED0884"/>
    <w:rsid w:val="00ED1AB3"/>
    <w:rsid w:val="00ED2D95"/>
    <w:rsid w:val="00ED4C1F"/>
    <w:rsid w:val="00EE2C77"/>
    <w:rsid w:val="00EE434C"/>
    <w:rsid w:val="00EE5C12"/>
    <w:rsid w:val="00EE62B2"/>
    <w:rsid w:val="00EE6470"/>
    <w:rsid w:val="00EF0452"/>
    <w:rsid w:val="00EF099A"/>
    <w:rsid w:val="00EF0A07"/>
    <w:rsid w:val="00EF1B03"/>
    <w:rsid w:val="00EF2059"/>
    <w:rsid w:val="00EF20B7"/>
    <w:rsid w:val="00EF21CB"/>
    <w:rsid w:val="00EF22FD"/>
    <w:rsid w:val="00EF263A"/>
    <w:rsid w:val="00EF2F34"/>
    <w:rsid w:val="00EF5BF8"/>
    <w:rsid w:val="00EF6650"/>
    <w:rsid w:val="00F06598"/>
    <w:rsid w:val="00F107E3"/>
    <w:rsid w:val="00F1241C"/>
    <w:rsid w:val="00F12CF7"/>
    <w:rsid w:val="00F15BB4"/>
    <w:rsid w:val="00F15F3C"/>
    <w:rsid w:val="00F16B37"/>
    <w:rsid w:val="00F21182"/>
    <w:rsid w:val="00F2172C"/>
    <w:rsid w:val="00F22BC5"/>
    <w:rsid w:val="00F24C03"/>
    <w:rsid w:val="00F24CC5"/>
    <w:rsid w:val="00F25815"/>
    <w:rsid w:val="00F27628"/>
    <w:rsid w:val="00F30A8A"/>
    <w:rsid w:val="00F30E36"/>
    <w:rsid w:val="00F32E17"/>
    <w:rsid w:val="00F340B8"/>
    <w:rsid w:val="00F34CC1"/>
    <w:rsid w:val="00F371E5"/>
    <w:rsid w:val="00F43224"/>
    <w:rsid w:val="00F43DCF"/>
    <w:rsid w:val="00F45A40"/>
    <w:rsid w:val="00F47963"/>
    <w:rsid w:val="00F60B04"/>
    <w:rsid w:val="00F60CF8"/>
    <w:rsid w:val="00F61BB3"/>
    <w:rsid w:val="00F6490C"/>
    <w:rsid w:val="00F64D1E"/>
    <w:rsid w:val="00F72257"/>
    <w:rsid w:val="00F72BF7"/>
    <w:rsid w:val="00F74057"/>
    <w:rsid w:val="00F74A84"/>
    <w:rsid w:val="00F8219A"/>
    <w:rsid w:val="00F82AF2"/>
    <w:rsid w:val="00F82B84"/>
    <w:rsid w:val="00F841AA"/>
    <w:rsid w:val="00F85442"/>
    <w:rsid w:val="00F8757E"/>
    <w:rsid w:val="00F918D3"/>
    <w:rsid w:val="00F93258"/>
    <w:rsid w:val="00F94D90"/>
    <w:rsid w:val="00F9691E"/>
    <w:rsid w:val="00F97B65"/>
    <w:rsid w:val="00F97FAB"/>
    <w:rsid w:val="00FA70D6"/>
    <w:rsid w:val="00FB2A47"/>
    <w:rsid w:val="00FB3342"/>
    <w:rsid w:val="00FB381B"/>
    <w:rsid w:val="00FB3B41"/>
    <w:rsid w:val="00FB41B0"/>
    <w:rsid w:val="00FB5FD1"/>
    <w:rsid w:val="00FB603B"/>
    <w:rsid w:val="00FB6A63"/>
    <w:rsid w:val="00FC09F6"/>
    <w:rsid w:val="00FC18B6"/>
    <w:rsid w:val="00FC212D"/>
    <w:rsid w:val="00FC62E3"/>
    <w:rsid w:val="00FD0A73"/>
    <w:rsid w:val="00FD211C"/>
    <w:rsid w:val="00FD2FA0"/>
    <w:rsid w:val="00FD2FF1"/>
    <w:rsid w:val="00FD43D4"/>
    <w:rsid w:val="00FD508C"/>
    <w:rsid w:val="00FD51A9"/>
    <w:rsid w:val="00FD6D34"/>
    <w:rsid w:val="00FD76B3"/>
    <w:rsid w:val="00FE0557"/>
    <w:rsid w:val="00FE07BE"/>
    <w:rsid w:val="00FE1BAC"/>
    <w:rsid w:val="00FE42B4"/>
    <w:rsid w:val="00FE4C8C"/>
    <w:rsid w:val="00FE5650"/>
    <w:rsid w:val="00FE5EC6"/>
    <w:rsid w:val="00FF00DA"/>
    <w:rsid w:val="00FF1924"/>
    <w:rsid w:val="00FF38DC"/>
    <w:rsid w:val="00FF4A01"/>
    <w:rsid w:val="00FF7670"/>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42F22D1-D556-4909-84CD-47F78BF2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Y" w:eastAsia="es-E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1A9"/>
    <w:rPr>
      <w:sz w:val="24"/>
      <w:szCs w:val="24"/>
    </w:rPr>
  </w:style>
  <w:style w:type="paragraph" w:styleId="Ttulo1">
    <w:name w:val="heading 1"/>
    <w:basedOn w:val="Normal"/>
    <w:next w:val="Normal"/>
    <w:link w:val="Ttulo1Car"/>
    <w:uiPriority w:val="99"/>
    <w:qFormat/>
    <w:rsid w:val="005F3238"/>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FD211C"/>
    <w:pPr>
      <w:keepNext/>
      <w:spacing w:before="240" w:after="6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F3238"/>
    <w:pPr>
      <w:keepNext/>
      <w:spacing w:before="240" w:after="60"/>
      <w:outlineLvl w:val="2"/>
    </w:pPr>
    <w:rPr>
      <w:rFonts w:ascii="Arial" w:hAnsi="Arial" w:cs="Arial"/>
      <w:b/>
      <w:bCs/>
      <w:sz w:val="26"/>
      <w:szCs w:val="26"/>
    </w:rPr>
  </w:style>
  <w:style w:type="paragraph" w:styleId="Ttulo4">
    <w:name w:val="heading 4"/>
    <w:aliases w:val="Sub-Clause Sub-paragraph"/>
    <w:basedOn w:val="Normal"/>
    <w:next w:val="Normal"/>
    <w:link w:val="Ttulo4Car"/>
    <w:uiPriority w:val="99"/>
    <w:qFormat/>
    <w:rsid w:val="00FD51A9"/>
    <w:pPr>
      <w:keepNext/>
      <w:widowControl w:val="0"/>
      <w:adjustRightInd w:val="0"/>
      <w:spacing w:line="360" w:lineRule="atLeast"/>
      <w:jc w:val="center"/>
      <w:textAlignment w:val="baseline"/>
      <w:outlineLvl w:val="3"/>
    </w:pPr>
    <w:rPr>
      <w:b/>
      <w:bCs/>
      <w:sz w:val="40"/>
      <w:szCs w:val="40"/>
      <w:lang w:val="es-ES_tradnl" w:eastAsia="en-US"/>
    </w:rPr>
  </w:style>
  <w:style w:type="paragraph" w:styleId="Ttulo5">
    <w:name w:val="heading 5"/>
    <w:basedOn w:val="Normal"/>
    <w:next w:val="Normal"/>
    <w:link w:val="Ttulo5Car"/>
    <w:uiPriority w:val="99"/>
    <w:qFormat/>
    <w:rsid w:val="00FD211C"/>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9C7FC5"/>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5F3238"/>
    <w:pPr>
      <w:spacing w:before="240" w:after="60"/>
      <w:outlineLvl w:val="6"/>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A64F85"/>
    <w:rPr>
      <w:rFonts w:ascii="Cambria" w:hAnsi="Cambria" w:cs="Cambria"/>
      <w:b/>
      <w:bCs/>
      <w:kern w:val="32"/>
      <w:sz w:val="32"/>
      <w:szCs w:val="32"/>
    </w:rPr>
  </w:style>
  <w:style w:type="character" w:customStyle="1" w:styleId="Ttulo2Car">
    <w:name w:val="Título 2 Car"/>
    <w:link w:val="Ttulo2"/>
    <w:uiPriority w:val="99"/>
    <w:semiHidden/>
    <w:locked/>
    <w:rsid w:val="00FD211C"/>
    <w:rPr>
      <w:rFonts w:ascii="Cambria" w:hAnsi="Cambria" w:cs="Cambria"/>
      <w:b/>
      <w:bCs/>
      <w:i/>
      <w:iCs/>
      <w:sz w:val="28"/>
      <w:szCs w:val="28"/>
      <w:lang w:val="es-ES" w:eastAsia="es-ES"/>
    </w:rPr>
  </w:style>
  <w:style w:type="character" w:customStyle="1" w:styleId="Ttulo3Car">
    <w:name w:val="Título 3 Car"/>
    <w:link w:val="Ttulo3"/>
    <w:uiPriority w:val="99"/>
    <w:semiHidden/>
    <w:locked/>
    <w:rsid w:val="00A64F85"/>
    <w:rPr>
      <w:rFonts w:ascii="Cambria" w:hAnsi="Cambria" w:cs="Cambria"/>
      <w:b/>
      <w:bCs/>
      <w:sz w:val="26"/>
      <w:szCs w:val="26"/>
    </w:rPr>
  </w:style>
  <w:style w:type="character" w:customStyle="1" w:styleId="Ttulo4Car">
    <w:name w:val="Título 4 Car"/>
    <w:aliases w:val="Sub-Clause Sub-paragraph Car"/>
    <w:link w:val="Ttulo4"/>
    <w:uiPriority w:val="99"/>
    <w:locked/>
    <w:rsid w:val="00762FBB"/>
    <w:rPr>
      <w:b/>
      <w:bCs/>
      <w:sz w:val="24"/>
      <w:szCs w:val="24"/>
      <w:lang w:val="es-ES_tradnl" w:eastAsia="en-US"/>
    </w:rPr>
  </w:style>
  <w:style w:type="character" w:customStyle="1" w:styleId="Ttulo5Car">
    <w:name w:val="Título 5 Car"/>
    <w:link w:val="Ttulo5"/>
    <w:uiPriority w:val="99"/>
    <w:semiHidden/>
    <w:locked/>
    <w:rsid w:val="00FD211C"/>
    <w:rPr>
      <w:rFonts w:ascii="Calibri" w:hAnsi="Calibri" w:cs="Calibri"/>
      <w:b/>
      <w:bCs/>
      <w:i/>
      <w:iCs/>
      <w:sz w:val="26"/>
      <w:szCs w:val="26"/>
      <w:lang w:val="es-ES" w:eastAsia="es-ES"/>
    </w:rPr>
  </w:style>
  <w:style w:type="character" w:customStyle="1" w:styleId="Ttulo6Car">
    <w:name w:val="Título 6 Car"/>
    <w:link w:val="Ttulo6"/>
    <w:uiPriority w:val="99"/>
    <w:semiHidden/>
    <w:locked/>
    <w:rsid w:val="009C7FC5"/>
    <w:rPr>
      <w:rFonts w:ascii="Calibri" w:hAnsi="Calibri" w:cs="Calibri"/>
      <w:b/>
      <w:bCs/>
      <w:sz w:val="22"/>
      <w:szCs w:val="22"/>
      <w:lang w:val="es-ES" w:eastAsia="es-ES"/>
    </w:rPr>
  </w:style>
  <w:style w:type="character" w:customStyle="1" w:styleId="Ttulo7Car">
    <w:name w:val="Título 7 Car"/>
    <w:link w:val="Ttulo7"/>
    <w:uiPriority w:val="99"/>
    <w:semiHidden/>
    <w:locked/>
    <w:rsid w:val="00A64F85"/>
    <w:rPr>
      <w:rFonts w:ascii="Calibri" w:hAnsi="Calibri" w:cs="Calibri"/>
      <w:sz w:val="24"/>
      <w:szCs w:val="24"/>
    </w:rPr>
  </w:style>
  <w:style w:type="paragraph" w:styleId="Subttulo">
    <w:name w:val="Subtitle"/>
    <w:basedOn w:val="Normal"/>
    <w:link w:val="SubttuloCar"/>
    <w:uiPriority w:val="99"/>
    <w:qFormat/>
    <w:rsid w:val="00FD51A9"/>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link w:val="Subttulo"/>
    <w:uiPriority w:val="99"/>
    <w:locked/>
    <w:rsid w:val="00FD211C"/>
    <w:rPr>
      <w:rFonts w:ascii="Times New Roman Bold" w:hAnsi="Times New Roman Bold" w:cs="Times New Roman Bold"/>
      <w:b/>
      <w:bCs/>
      <w:sz w:val="40"/>
      <w:szCs w:val="40"/>
      <w:lang w:val="en-US" w:eastAsia="en-US"/>
    </w:rPr>
  </w:style>
  <w:style w:type="paragraph" w:customStyle="1" w:styleId="Sub-ClauseText">
    <w:name w:val="Sub-Clause Text"/>
    <w:basedOn w:val="Normal"/>
    <w:uiPriority w:val="99"/>
    <w:rsid w:val="00FD51A9"/>
    <w:pPr>
      <w:widowControl w:val="0"/>
      <w:adjustRightInd w:val="0"/>
      <w:spacing w:before="120" w:after="120" w:line="360" w:lineRule="atLeast"/>
      <w:jc w:val="both"/>
      <w:textAlignment w:val="baseline"/>
    </w:pPr>
    <w:rPr>
      <w:spacing w:val="-4"/>
      <w:lang w:val="en-US" w:eastAsia="en-US"/>
    </w:rPr>
  </w:style>
  <w:style w:type="paragraph" w:styleId="Textoindependiente">
    <w:name w:val="Body Text"/>
    <w:basedOn w:val="Normal"/>
    <w:link w:val="TextoindependienteCar"/>
    <w:uiPriority w:val="99"/>
    <w:rsid w:val="00FD51A9"/>
    <w:pPr>
      <w:widowControl w:val="0"/>
      <w:suppressAutoHyphens/>
      <w:adjustRightInd w:val="0"/>
      <w:spacing w:line="360" w:lineRule="atLeast"/>
      <w:ind w:right="-72"/>
      <w:jc w:val="both"/>
      <w:textAlignment w:val="baseline"/>
    </w:pPr>
    <w:rPr>
      <w:i/>
      <w:iCs/>
      <w:lang w:val="es-ES_tradnl" w:eastAsia="en-US"/>
    </w:rPr>
  </w:style>
  <w:style w:type="character" w:customStyle="1" w:styleId="TextoindependienteCar">
    <w:name w:val="Texto independiente Car"/>
    <w:link w:val="Textoindependiente"/>
    <w:uiPriority w:val="99"/>
    <w:semiHidden/>
    <w:locked/>
    <w:rsid w:val="00A64F85"/>
    <w:rPr>
      <w:sz w:val="24"/>
      <w:szCs w:val="24"/>
    </w:rPr>
  </w:style>
  <w:style w:type="paragraph" w:customStyle="1" w:styleId="SectionVIHeader">
    <w:name w:val="Section VI. Header"/>
    <w:basedOn w:val="Normal"/>
    <w:uiPriority w:val="99"/>
    <w:rsid w:val="00FD51A9"/>
    <w:pPr>
      <w:widowControl w:val="0"/>
      <w:adjustRightInd w:val="0"/>
      <w:spacing w:before="120" w:after="240" w:line="360" w:lineRule="atLeast"/>
      <w:jc w:val="center"/>
      <w:textAlignment w:val="baseline"/>
    </w:pPr>
    <w:rPr>
      <w:b/>
      <w:bCs/>
      <w:sz w:val="36"/>
      <w:szCs w:val="36"/>
      <w:lang w:val="en-US" w:eastAsia="en-US"/>
    </w:rPr>
  </w:style>
  <w:style w:type="paragraph" w:styleId="Textocomentario">
    <w:name w:val="annotation text"/>
    <w:basedOn w:val="Normal"/>
    <w:link w:val="TextocomentarioCar"/>
    <w:uiPriority w:val="99"/>
    <w:semiHidden/>
    <w:rsid w:val="00FD51A9"/>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link w:val="Textocomentario"/>
    <w:uiPriority w:val="99"/>
    <w:semiHidden/>
    <w:locked/>
    <w:rsid w:val="00DD6B12"/>
    <w:rPr>
      <w:lang w:val="en-US" w:eastAsia="en-US"/>
    </w:rPr>
  </w:style>
  <w:style w:type="paragraph" w:customStyle="1" w:styleId="Outline">
    <w:name w:val="Outline"/>
    <w:basedOn w:val="Normal"/>
    <w:uiPriority w:val="99"/>
    <w:rsid w:val="00FD51A9"/>
    <w:pPr>
      <w:widowControl w:val="0"/>
      <w:adjustRightInd w:val="0"/>
      <w:spacing w:before="240" w:line="360" w:lineRule="atLeast"/>
      <w:jc w:val="both"/>
      <w:textAlignment w:val="baseline"/>
    </w:pPr>
    <w:rPr>
      <w:kern w:val="28"/>
      <w:lang w:val="en-US" w:eastAsia="en-US"/>
    </w:rPr>
  </w:style>
  <w:style w:type="paragraph" w:styleId="Puesto">
    <w:name w:val="Title"/>
    <w:basedOn w:val="Normal"/>
    <w:link w:val="TtuloCar"/>
    <w:uiPriority w:val="99"/>
    <w:qFormat/>
    <w:rsid w:val="00FD51A9"/>
    <w:pPr>
      <w:widowControl w:val="0"/>
      <w:adjustRightInd w:val="0"/>
      <w:spacing w:line="360" w:lineRule="atLeast"/>
      <w:jc w:val="center"/>
      <w:textAlignment w:val="baseline"/>
    </w:pPr>
    <w:rPr>
      <w:spacing w:val="42"/>
      <w:sz w:val="36"/>
      <w:szCs w:val="36"/>
      <w:lang w:val="es-ES_tradnl" w:eastAsia="en-US"/>
    </w:rPr>
  </w:style>
  <w:style w:type="character" w:customStyle="1" w:styleId="TtuloCar">
    <w:name w:val="Título Car"/>
    <w:link w:val="Puesto"/>
    <w:uiPriority w:val="99"/>
    <w:locked/>
    <w:rsid w:val="00A64F85"/>
    <w:rPr>
      <w:rFonts w:ascii="Cambria" w:hAnsi="Cambria" w:cs="Cambria"/>
      <w:b/>
      <w:bCs/>
      <w:kern w:val="28"/>
      <w:sz w:val="32"/>
      <w:szCs w:val="32"/>
    </w:rPr>
  </w:style>
  <w:style w:type="paragraph" w:customStyle="1" w:styleId="SectionIVHeader">
    <w:name w:val="Section IV. Header"/>
    <w:basedOn w:val="Normal"/>
    <w:uiPriority w:val="99"/>
    <w:rsid w:val="005F3238"/>
    <w:pPr>
      <w:widowControl w:val="0"/>
      <w:adjustRightInd w:val="0"/>
      <w:spacing w:before="120" w:after="240" w:line="360" w:lineRule="atLeast"/>
      <w:jc w:val="center"/>
      <w:textAlignment w:val="baseline"/>
    </w:pPr>
    <w:rPr>
      <w:b/>
      <w:bCs/>
      <w:sz w:val="36"/>
      <w:szCs w:val="36"/>
      <w:lang w:val="en-US" w:eastAsia="en-US"/>
    </w:rPr>
  </w:style>
  <w:style w:type="paragraph" w:customStyle="1" w:styleId="SectionXHeader3">
    <w:name w:val="Section X Header 3"/>
    <w:basedOn w:val="Ttulo1"/>
    <w:autoRedefine/>
    <w:uiPriority w:val="99"/>
    <w:rsid w:val="005F3238"/>
    <w:pPr>
      <w:keepNext w:val="0"/>
      <w:widowControl w:val="0"/>
      <w:adjustRightInd w:val="0"/>
      <w:spacing w:before="0" w:after="0" w:line="360" w:lineRule="atLeast"/>
      <w:jc w:val="center"/>
      <w:textAlignment w:val="baseline"/>
      <w:outlineLvl w:val="9"/>
    </w:pPr>
    <w:rPr>
      <w:rFonts w:ascii="Times New Roman" w:hAnsi="Times New Roman" w:cs="Times New Roman"/>
      <w:kern w:val="0"/>
      <w:sz w:val="24"/>
      <w:szCs w:val="24"/>
      <w:lang w:val="es-ES_tradnl"/>
    </w:rPr>
  </w:style>
  <w:style w:type="character" w:styleId="Hipervnculo">
    <w:name w:val="Hyperlink"/>
    <w:uiPriority w:val="99"/>
    <w:rsid w:val="00DD6B12"/>
    <w:rPr>
      <w:color w:val="0000FF"/>
      <w:u w:val="single"/>
    </w:rPr>
  </w:style>
  <w:style w:type="character" w:styleId="Refdecomentario">
    <w:name w:val="annotation reference"/>
    <w:uiPriority w:val="99"/>
    <w:semiHidden/>
    <w:rsid w:val="00DD6B12"/>
    <w:rPr>
      <w:sz w:val="16"/>
      <w:szCs w:val="16"/>
    </w:rPr>
  </w:style>
  <w:style w:type="paragraph" w:styleId="Textodeglobo">
    <w:name w:val="Balloon Text"/>
    <w:basedOn w:val="Normal"/>
    <w:link w:val="TextodegloboCar"/>
    <w:uiPriority w:val="99"/>
    <w:semiHidden/>
    <w:rsid w:val="00DD6B12"/>
    <w:rPr>
      <w:rFonts w:ascii="Tahoma" w:hAnsi="Tahoma" w:cs="Tahoma"/>
      <w:sz w:val="16"/>
      <w:szCs w:val="16"/>
    </w:rPr>
  </w:style>
  <w:style w:type="character" w:customStyle="1" w:styleId="TextodegloboCar">
    <w:name w:val="Texto de globo Car"/>
    <w:link w:val="Textodeglobo"/>
    <w:uiPriority w:val="99"/>
    <w:locked/>
    <w:rsid w:val="00DD6B12"/>
    <w:rPr>
      <w:rFonts w:ascii="Tahoma" w:hAnsi="Tahoma" w:cs="Tahoma"/>
      <w:sz w:val="16"/>
      <w:szCs w:val="16"/>
      <w:lang w:val="es-ES" w:eastAsia="es-ES"/>
    </w:rPr>
  </w:style>
  <w:style w:type="paragraph" w:customStyle="1" w:styleId="titulo">
    <w:name w:val="titulo"/>
    <w:basedOn w:val="Ttulo5"/>
    <w:uiPriority w:val="99"/>
    <w:rsid w:val="00FD211C"/>
    <w:pPr>
      <w:spacing w:before="0" w:after="240"/>
      <w:jc w:val="center"/>
    </w:pPr>
    <w:rPr>
      <w:rFonts w:ascii="Times New Roman Bold" w:hAnsi="Times New Roman Bold" w:cs="Times New Roman Bold"/>
      <w:i w:val="0"/>
      <w:iCs w:val="0"/>
      <w:sz w:val="24"/>
      <w:szCs w:val="24"/>
      <w:lang w:val="en-US" w:eastAsia="en-US"/>
    </w:rPr>
  </w:style>
  <w:style w:type="paragraph" w:styleId="Encabezado">
    <w:name w:val="header"/>
    <w:basedOn w:val="Normal"/>
    <w:link w:val="EncabezadoCar"/>
    <w:uiPriority w:val="99"/>
    <w:rsid w:val="00FD211C"/>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link w:val="Encabezado"/>
    <w:uiPriority w:val="99"/>
    <w:locked/>
    <w:rsid w:val="00FD211C"/>
    <w:rPr>
      <w:rFonts w:ascii="Palatino Linotype" w:hAnsi="Palatino Linotype" w:cs="Palatino Linotype"/>
      <w:lang w:val="es-ES_tradnl" w:eastAsia="en-US"/>
    </w:rPr>
  </w:style>
  <w:style w:type="paragraph" w:customStyle="1" w:styleId="Normali">
    <w:name w:val="Normal(i)"/>
    <w:basedOn w:val="Normal"/>
    <w:uiPriority w:val="99"/>
    <w:rsid w:val="00FD211C"/>
    <w:pPr>
      <w:keepLines/>
      <w:tabs>
        <w:tab w:val="left" w:pos="1843"/>
      </w:tabs>
      <w:spacing w:after="120"/>
      <w:jc w:val="both"/>
    </w:pPr>
    <w:rPr>
      <w:rFonts w:ascii="Palatino Linotype" w:hAnsi="Palatino Linotype" w:cs="Palatino Linotype"/>
      <w:sz w:val="20"/>
      <w:szCs w:val="20"/>
      <w:lang w:val="en-GB" w:eastAsia="en-GB"/>
    </w:rPr>
  </w:style>
  <w:style w:type="paragraph" w:customStyle="1" w:styleId="SectionIXHeader">
    <w:name w:val="Section IX. Header"/>
    <w:basedOn w:val="SectionVIHeader"/>
    <w:uiPriority w:val="99"/>
    <w:rsid w:val="00FD211C"/>
    <w:pPr>
      <w:widowControl/>
      <w:numPr>
        <w:ilvl w:val="12"/>
      </w:numPr>
      <w:adjustRightInd/>
      <w:spacing w:before="0" w:after="0" w:line="240" w:lineRule="auto"/>
      <w:textAlignment w:val="auto"/>
    </w:pPr>
    <w:rPr>
      <w:rFonts w:ascii="Times New Roman Bold" w:hAnsi="Times New Roman Bold" w:cs="Times New Roman Bold"/>
      <w:lang w:val="es-ES_tradnl"/>
    </w:rPr>
  </w:style>
  <w:style w:type="paragraph" w:customStyle="1" w:styleId="Style1">
    <w:name w:val="Style1"/>
    <w:basedOn w:val="Ttulo2"/>
    <w:next w:val="Normal"/>
    <w:uiPriority w:val="99"/>
    <w:rsid w:val="00FD211C"/>
    <w:pPr>
      <w:pageBreakBefore/>
      <w:widowControl w:val="0"/>
      <w:adjustRightInd w:val="0"/>
      <w:spacing w:before="120" w:after="120" w:line="360" w:lineRule="atLeast"/>
      <w:jc w:val="both"/>
      <w:textAlignment w:val="baseline"/>
    </w:pPr>
    <w:rPr>
      <w:rFonts w:ascii="Times New Roman" w:hAnsi="Times New Roman" w:cs="Times New Roman"/>
      <w:b w:val="0"/>
      <w:bCs w:val="0"/>
      <w:i w:val="0"/>
      <w:iCs w:val="0"/>
      <w:sz w:val="24"/>
      <w:szCs w:val="24"/>
      <w:lang w:val="es-ES_tradnl"/>
    </w:rPr>
  </w:style>
  <w:style w:type="paragraph" w:styleId="ndice1">
    <w:name w:val="index 1"/>
    <w:basedOn w:val="Normal"/>
    <w:next w:val="Normal"/>
    <w:autoRedefine/>
    <w:uiPriority w:val="99"/>
    <w:semiHidden/>
    <w:rsid w:val="00145BED"/>
    <w:pPr>
      <w:widowControl w:val="0"/>
      <w:tabs>
        <w:tab w:val="right" w:leader="dot" w:pos="9629"/>
      </w:tabs>
      <w:adjustRightInd w:val="0"/>
      <w:spacing w:before="120" w:after="120"/>
      <w:ind w:left="240" w:firstLine="327"/>
      <w:jc w:val="both"/>
      <w:textAlignment w:val="baseline"/>
    </w:pPr>
    <w:rPr>
      <w:rFonts w:ascii="Arial" w:hAnsi="Arial" w:cs="Arial"/>
      <w:noProof/>
      <w:color w:val="FFFFFF"/>
      <w:lang w:val="es-ES_tradnl" w:eastAsia="en-US"/>
    </w:rPr>
  </w:style>
  <w:style w:type="paragraph" w:styleId="Piedepgina">
    <w:name w:val="footer"/>
    <w:basedOn w:val="Normal"/>
    <w:link w:val="PiedepginaCar"/>
    <w:uiPriority w:val="99"/>
    <w:rsid w:val="00C44B7F"/>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link w:val="Piedepgina"/>
    <w:uiPriority w:val="99"/>
    <w:locked/>
    <w:rsid w:val="00C44B7F"/>
    <w:rPr>
      <w:rFonts w:ascii="Palatino Linotype" w:hAnsi="Palatino Linotype" w:cs="Palatino Linotype"/>
      <w:lang w:val="es-ES_tradnl" w:eastAsia="en-US"/>
    </w:rPr>
  </w:style>
  <w:style w:type="paragraph" w:styleId="TDC6">
    <w:name w:val="toc 6"/>
    <w:basedOn w:val="Normal"/>
    <w:next w:val="Normal"/>
    <w:autoRedefine/>
    <w:uiPriority w:val="99"/>
    <w:semiHidden/>
    <w:rsid w:val="00762FBB"/>
    <w:pPr>
      <w:widowControl w:val="0"/>
      <w:adjustRightInd w:val="0"/>
      <w:spacing w:after="100" w:line="360" w:lineRule="atLeast"/>
      <w:ind w:left="1200"/>
      <w:jc w:val="both"/>
      <w:textAlignment w:val="baseline"/>
    </w:pPr>
    <w:rPr>
      <w:lang w:val="es-ES_tradnl" w:eastAsia="en-US"/>
    </w:rPr>
  </w:style>
  <w:style w:type="character" w:styleId="Textoennegrita">
    <w:name w:val="Strong"/>
    <w:qFormat/>
    <w:rsid w:val="00762FBB"/>
    <w:rPr>
      <w:b/>
      <w:bCs/>
    </w:rPr>
  </w:style>
  <w:style w:type="paragraph" w:styleId="Textodebloque">
    <w:name w:val="Block Text"/>
    <w:basedOn w:val="Normal"/>
    <w:uiPriority w:val="99"/>
    <w:rsid w:val="00762FBB"/>
    <w:pPr>
      <w:tabs>
        <w:tab w:val="left" w:pos="612"/>
      </w:tabs>
      <w:suppressAutoHyphens/>
      <w:ind w:left="1152" w:right="-72" w:hanging="540"/>
      <w:jc w:val="both"/>
    </w:pPr>
    <w:rPr>
      <w:rFonts w:ascii="Palatino Linotype" w:hAnsi="Palatino Linotype" w:cs="Palatino Linotype"/>
      <w:sz w:val="20"/>
      <w:szCs w:val="20"/>
      <w:lang w:val="es-MX" w:eastAsia="en-US"/>
    </w:rPr>
  </w:style>
  <w:style w:type="paragraph" w:styleId="Listaconvietas">
    <w:name w:val="List Bullet"/>
    <w:basedOn w:val="Normal"/>
    <w:autoRedefine/>
    <w:uiPriority w:val="99"/>
    <w:rsid w:val="003336E8"/>
    <w:pPr>
      <w:widowControl w:val="0"/>
      <w:adjustRightInd w:val="0"/>
      <w:jc w:val="both"/>
      <w:textAlignment w:val="baseline"/>
    </w:pPr>
    <w:rPr>
      <w:szCs w:val="22"/>
    </w:rPr>
  </w:style>
  <w:style w:type="paragraph" w:styleId="Revisin">
    <w:name w:val="Revision"/>
    <w:hidden/>
    <w:uiPriority w:val="99"/>
    <w:semiHidden/>
    <w:rsid w:val="008855E8"/>
    <w:rPr>
      <w:sz w:val="24"/>
      <w:szCs w:val="24"/>
      <w:lang w:val="es-ES"/>
    </w:rPr>
  </w:style>
  <w:style w:type="table" w:styleId="Tablaconcuadrcula">
    <w:name w:val="Table Grid"/>
    <w:basedOn w:val="Tablanormal"/>
    <w:uiPriority w:val="59"/>
    <w:rsid w:val="00CB6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aliases w:val="titulo 5"/>
    <w:basedOn w:val="Normal"/>
    <w:link w:val="PrrafodelistaCar"/>
    <w:uiPriority w:val="34"/>
    <w:qFormat/>
    <w:rsid w:val="00543A53"/>
    <w:pPr>
      <w:ind w:left="708"/>
    </w:pPr>
    <w:rPr>
      <w:rFonts w:ascii="Palatino Linotype" w:hAnsi="Palatino Linotype"/>
      <w:sz w:val="20"/>
      <w:szCs w:val="20"/>
      <w:lang w:val="es-ES_tradnl" w:eastAsia="en-US"/>
    </w:rPr>
  </w:style>
  <w:style w:type="paragraph" w:customStyle="1" w:styleId="Heading1-Clausename">
    <w:name w:val="Heading 1- Clause name"/>
    <w:basedOn w:val="Normal"/>
    <w:uiPriority w:val="99"/>
    <w:rsid w:val="0004197A"/>
    <w:pPr>
      <w:widowControl w:val="0"/>
      <w:tabs>
        <w:tab w:val="num" w:pos="720"/>
      </w:tabs>
      <w:adjustRightInd w:val="0"/>
      <w:spacing w:after="200" w:line="360" w:lineRule="atLeast"/>
      <w:ind w:left="720" w:hanging="360"/>
      <w:jc w:val="both"/>
      <w:textAlignment w:val="baseline"/>
    </w:pPr>
    <w:rPr>
      <w:b/>
      <w:bCs/>
      <w:lang w:val="en-US" w:eastAsia="en-US"/>
    </w:rPr>
  </w:style>
  <w:style w:type="paragraph" w:styleId="Textoindependiente3">
    <w:name w:val="Body Text 3"/>
    <w:basedOn w:val="Normal"/>
    <w:link w:val="Textoindependiente3Car"/>
    <w:uiPriority w:val="99"/>
    <w:rsid w:val="00797B3D"/>
    <w:pPr>
      <w:spacing w:after="120"/>
    </w:pPr>
    <w:rPr>
      <w:sz w:val="16"/>
      <w:szCs w:val="16"/>
    </w:rPr>
  </w:style>
  <w:style w:type="character" w:customStyle="1" w:styleId="Textoindependiente3Car">
    <w:name w:val="Texto independiente 3 Car"/>
    <w:link w:val="Textoindependiente3"/>
    <w:uiPriority w:val="99"/>
    <w:locked/>
    <w:rsid w:val="00797B3D"/>
    <w:rPr>
      <w:sz w:val="16"/>
      <w:szCs w:val="16"/>
      <w:lang w:val="es-ES" w:eastAsia="es-ES"/>
    </w:rPr>
  </w:style>
  <w:style w:type="paragraph" w:styleId="TDC1">
    <w:name w:val="toc 1"/>
    <w:basedOn w:val="Normal"/>
    <w:next w:val="Normal"/>
    <w:autoRedefine/>
    <w:uiPriority w:val="39"/>
    <w:rsid w:val="00C622F3"/>
  </w:style>
  <w:style w:type="paragraph" w:styleId="Asuntodelcomentario">
    <w:name w:val="annotation subject"/>
    <w:basedOn w:val="Textocomentario"/>
    <w:next w:val="Textocomentario"/>
    <w:link w:val="AsuntodelcomentarioCar"/>
    <w:uiPriority w:val="99"/>
    <w:semiHidden/>
    <w:locked/>
    <w:rsid w:val="00061624"/>
    <w:pPr>
      <w:widowControl/>
      <w:adjustRightInd/>
      <w:spacing w:line="240" w:lineRule="auto"/>
      <w:jc w:val="left"/>
      <w:textAlignment w:val="auto"/>
    </w:pPr>
    <w:rPr>
      <w:b/>
      <w:bCs/>
      <w:lang w:val="es-ES" w:eastAsia="es-ES"/>
    </w:rPr>
  </w:style>
  <w:style w:type="character" w:customStyle="1" w:styleId="AsuntodelcomentarioCar">
    <w:name w:val="Asunto del comentario Car"/>
    <w:link w:val="Asuntodelcomentario"/>
    <w:uiPriority w:val="99"/>
    <w:semiHidden/>
    <w:locked/>
    <w:rsid w:val="00061624"/>
    <w:rPr>
      <w:b/>
      <w:bCs/>
      <w:sz w:val="20"/>
      <w:szCs w:val="20"/>
      <w:lang w:val="en-US" w:eastAsia="en-US"/>
    </w:rPr>
  </w:style>
  <w:style w:type="table" w:customStyle="1" w:styleId="Tablaconcuadrcula1">
    <w:name w:val="Tabla con cuadrícula1"/>
    <w:basedOn w:val="Tablanormal"/>
    <w:next w:val="Tablaconcuadrcula"/>
    <w:uiPriority w:val="59"/>
    <w:rsid w:val="00BC502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61633"/>
    <w:pPr>
      <w:autoSpaceDE w:val="0"/>
      <w:autoSpaceDN w:val="0"/>
      <w:adjustRightInd w:val="0"/>
    </w:pPr>
    <w:rPr>
      <w:rFonts w:ascii="Arial" w:eastAsia="Calibri" w:hAnsi="Arial" w:cs="Arial"/>
      <w:color w:val="000000"/>
      <w:sz w:val="24"/>
      <w:szCs w:val="24"/>
      <w:lang w:eastAsia="en-US"/>
    </w:rPr>
  </w:style>
  <w:style w:type="paragraph" w:customStyle="1" w:styleId="2AutoList1">
    <w:name w:val="2AutoList1"/>
    <w:basedOn w:val="Normal"/>
    <w:uiPriority w:val="99"/>
    <w:rsid w:val="00CC11A9"/>
    <w:pPr>
      <w:widowControl w:val="0"/>
      <w:adjustRightInd w:val="0"/>
      <w:spacing w:line="360" w:lineRule="atLeast"/>
      <w:jc w:val="both"/>
      <w:textAlignment w:val="baseline"/>
    </w:pPr>
    <w:rPr>
      <w:lang w:val="es-ES_tradnl" w:eastAsia="en-US"/>
    </w:rPr>
  </w:style>
  <w:style w:type="table" w:customStyle="1" w:styleId="TableGrid">
    <w:name w:val="TableGrid"/>
    <w:rsid w:val="00EF0A07"/>
    <w:rPr>
      <w:rFonts w:ascii="Calibri" w:hAnsi="Calibri"/>
      <w:sz w:val="22"/>
      <w:szCs w:val="22"/>
      <w:lang w:eastAsia="es-PY"/>
    </w:rPr>
    <w:tblPr>
      <w:tblCellMar>
        <w:top w:w="0" w:type="dxa"/>
        <w:left w:w="0" w:type="dxa"/>
        <w:bottom w:w="0" w:type="dxa"/>
        <w:right w:w="0" w:type="dxa"/>
      </w:tblCellMar>
    </w:tblPr>
  </w:style>
  <w:style w:type="paragraph" w:styleId="Sinespaciado">
    <w:name w:val="No Spacing"/>
    <w:uiPriority w:val="1"/>
    <w:qFormat/>
    <w:rsid w:val="00526469"/>
    <w:rPr>
      <w:sz w:val="24"/>
      <w:szCs w:val="24"/>
    </w:rPr>
  </w:style>
  <w:style w:type="character" w:customStyle="1" w:styleId="PrrafodelistaCar">
    <w:name w:val="Párrafo de lista Car"/>
    <w:aliases w:val="titulo 5 Car"/>
    <w:link w:val="Prrafodelista"/>
    <w:uiPriority w:val="34"/>
    <w:locked/>
    <w:rsid w:val="00706A12"/>
    <w:rPr>
      <w:rFonts w:ascii="Palatino Linotype" w:hAnsi="Palatino Linotype" w:cs="Palatino Linotype"/>
      <w:lang w:val="es-ES_tradnl" w:eastAsia="en-US"/>
    </w:rPr>
  </w:style>
  <w:style w:type="paragraph" w:styleId="Textonotapie">
    <w:name w:val="footnote text"/>
    <w:basedOn w:val="Normal"/>
    <w:link w:val="TextonotapieCar"/>
    <w:uiPriority w:val="99"/>
    <w:semiHidden/>
    <w:unhideWhenUsed/>
    <w:locked/>
    <w:rsid w:val="008C2D30"/>
    <w:rPr>
      <w:sz w:val="20"/>
      <w:szCs w:val="20"/>
    </w:rPr>
  </w:style>
  <w:style w:type="character" w:customStyle="1" w:styleId="TextonotapieCar">
    <w:name w:val="Texto nota pie Car"/>
    <w:basedOn w:val="Fuentedeprrafopredeter"/>
    <w:link w:val="Textonotapie"/>
    <w:uiPriority w:val="99"/>
    <w:semiHidden/>
    <w:rsid w:val="008C2D30"/>
  </w:style>
  <w:style w:type="character" w:styleId="Refdenotaalpie">
    <w:name w:val="footnote reference"/>
    <w:basedOn w:val="Fuentedeprrafopredeter"/>
    <w:uiPriority w:val="99"/>
    <w:semiHidden/>
    <w:unhideWhenUsed/>
    <w:locked/>
    <w:rsid w:val="008C2D30"/>
    <w:rPr>
      <w:vertAlign w:val="superscript"/>
    </w:rPr>
  </w:style>
  <w:style w:type="paragraph" w:styleId="NormalWeb">
    <w:name w:val="Normal (Web)"/>
    <w:basedOn w:val="Normal"/>
    <w:uiPriority w:val="99"/>
    <w:unhideWhenUsed/>
    <w:locked/>
    <w:rsid w:val="00934B8A"/>
    <w:pPr>
      <w:spacing w:before="100" w:beforeAutospacing="1" w:after="100" w:afterAutospacing="1"/>
    </w:pPr>
    <w:rPr>
      <w:lang w:eastAsia="es-PY"/>
    </w:rPr>
  </w:style>
  <w:style w:type="character" w:customStyle="1" w:styleId="unnamedstyle2000030char">
    <w:name w:val="unnamedstyle2000030__char"/>
    <w:basedOn w:val="Fuentedeprrafopredeter"/>
    <w:rsid w:val="003742E3"/>
  </w:style>
  <w:style w:type="character" w:customStyle="1" w:styleId="unnamedstyle2000034char">
    <w:name w:val="unnamedstyle2000034__char"/>
    <w:basedOn w:val="Fuentedeprrafopredeter"/>
    <w:rsid w:val="003742E3"/>
  </w:style>
  <w:style w:type="character" w:customStyle="1" w:styleId="unnamedstyle2000039char">
    <w:name w:val="unnamedstyle2000039__char"/>
    <w:basedOn w:val="Fuentedeprrafopredeter"/>
    <w:rsid w:val="003742E3"/>
  </w:style>
  <w:style w:type="character" w:customStyle="1" w:styleId="unnamedstyle200005cchar">
    <w:name w:val="unnamedstyle200005c__char"/>
    <w:basedOn w:val="Fuentedeprrafopredeter"/>
    <w:rsid w:val="003742E3"/>
  </w:style>
  <w:style w:type="character" w:customStyle="1" w:styleId="unnamedstyle200005dchar">
    <w:name w:val="unnamedstyle200005d__char"/>
    <w:basedOn w:val="Fuentedeprrafopredeter"/>
    <w:rsid w:val="003742E3"/>
  </w:style>
  <w:style w:type="character" w:customStyle="1" w:styleId="unnamedstyle2000042char">
    <w:name w:val="unnamedstyle2000042__char"/>
    <w:basedOn w:val="Fuentedeprrafopredeter"/>
    <w:rsid w:val="003742E3"/>
  </w:style>
  <w:style w:type="character" w:customStyle="1" w:styleId="unnamedstyle2000063char">
    <w:name w:val="unnamedstyle2000063__char"/>
    <w:basedOn w:val="Fuentedeprrafopredeter"/>
    <w:rsid w:val="003742E3"/>
  </w:style>
  <w:style w:type="character" w:customStyle="1" w:styleId="unnamedstyle200004achar">
    <w:name w:val="unnamedstyle200004a__char"/>
    <w:basedOn w:val="Fuentedeprrafopredeter"/>
    <w:rsid w:val="003742E3"/>
  </w:style>
  <w:style w:type="character" w:customStyle="1" w:styleId="unnamedstyle200004bchar">
    <w:name w:val="unnamedstyle200004b__char"/>
    <w:basedOn w:val="Fuentedeprrafopredeter"/>
    <w:rsid w:val="003742E3"/>
  </w:style>
  <w:style w:type="character" w:customStyle="1" w:styleId="unnamedstyle200003cchar">
    <w:name w:val="unnamedstyle200003c__char"/>
    <w:basedOn w:val="Fuentedeprrafopredeter"/>
    <w:rsid w:val="003742E3"/>
  </w:style>
  <w:style w:type="character" w:customStyle="1" w:styleId="unnamedstyle2000069char">
    <w:name w:val="unnamedstyle2000069__char"/>
    <w:basedOn w:val="Fuentedeprrafopredeter"/>
    <w:rsid w:val="003742E3"/>
  </w:style>
  <w:style w:type="character" w:customStyle="1" w:styleId="unnamedstyle2000045char">
    <w:name w:val="unnamedstyle2000045__char"/>
    <w:basedOn w:val="Fuentedeprrafopredeter"/>
    <w:rsid w:val="003742E3"/>
  </w:style>
  <w:style w:type="character" w:customStyle="1" w:styleId="unnamedstyle200006achar">
    <w:name w:val="unnamedstyle200006a__char"/>
    <w:basedOn w:val="Fuentedeprrafopredeter"/>
    <w:rsid w:val="003742E3"/>
  </w:style>
  <w:style w:type="character" w:customStyle="1" w:styleId="unnamedstyle200006bchar">
    <w:name w:val="unnamedstyle200006b__char"/>
    <w:basedOn w:val="Fuentedeprrafopredeter"/>
    <w:rsid w:val="003742E3"/>
  </w:style>
  <w:style w:type="character" w:customStyle="1" w:styleId="unnamedstyle200006dchar">
    <w:name w:val="unnamedstyle200006d__char"/>
    <w:basedOn w:val="Fuentedeprrafopredeter"/>
    <w:rsid w:val="003742E3"/>
  </w:style>
  <w:style w:type="character" w:customStyle="1" w:styleId="unnamedstyle2000058char">
    <w:name w:val="unnamedstyle2000058__char"/>
    <w:basedOn w:val="Fuentedeprrafopredeter"/>
    <w:rsid w:val="003742E3"/>
  </w:style>
  <w:style w:type="character" w:customStyle="1" w:styleId="unnamedstyle200003dchar">
    <w:name w:val="unnamedstyle200003d__char"/>
    <w:basedOn w:val="Fuentedeprrafopredeter"/>
    <w:rsid w:val="00092C65"/>
  </w:style>
  <w:style w:type="character" w:customStyle="1" w:styleId="unnamedstyle200004dchar">
    <w:name w:val="unnamedstyle200004d__char"/>
    <w:basedOn w:val="Fuentedeprrafopredeter"/>
    <w:rsid w:val="00A80760"/>
  </w:style>
  <w:style w:type="character" w:customStyle="1" w:styleId="unnamedstyle200004echar">
    <w:name w:val="unnamedstyle200004e__char"/>
    <w:basedOn w:val="Fuentedeprrafopredeter"/>
    <w:rsid w:val="00A80760"/>
  </w:style>
  <w:style w:type="character" w:customStyle="1" w:styleId="unnamedstyle2000051char">
    <w:name w:val="unnamedstyle2000051__char"/>
    <w:basedOn w:val="Fuentedeprrafopredeter"/>
    <w:rsid w:val="00A80760"/>
  </w:style>
  <w:style w:type="character" w:customStyle="1" w:styleId="unnamedstyle2000052char">
    <w:name w:val="unnamedstyle2000052__char"/>
    <w:basedOn w:val="Fuentedeprrafopredeter"/>
    <w:rsid w:val="00871FB4"/>
  </w:style>
  <w:style w:type="character" w:customStyle="1" w:styleId="unnamedstyle2000055char">
    <w:name w:val="unnamedstyle2000055__char"/>
    <w:basedOn w:val="Fuentedeprrafopredeter"/>
    <w:rsid w:val="00871FB4"/>
  </w:style>
  <w:style w:type="character" w:customStyle="1" w:styleId="unnamedstyle2000054char">
    <w:name w:val="unnamedstyle2000054__char"/>
    <w:basedOn w:val="Fuentedeprrafopredeter"/>
    <w:rsid w:val="002E1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277">
      <w:bodyDiv w:val="1"/>
      <w:marLeft w:val="0"/>
      <w:marRight w:val="0"/>
      <w:marTop w:val="0"/>
      <w:marBottom w:val="0"/>
      <w:divBdr>
        <w:top w:val="none" w:sz="0" w:space="0" w:color="auto"/>
        <w:left w:val="none" w:sz="0" w:space="0" w:color="auto"/>
        <w:bottom w:val="none" w:sz="0" w:space="0" w:color="auto"/>
        <w:right w:val="none" w:sz="0" w:space="0" w:color="auto"/>
      </w:divBdr>
    </w:div>
    <w:div w:id="78643243">
      <w:bodyDiv w:val="1"/>
      <w:marLeft w:val="0"/>
      <w:marRight w:val="0"/>
      <w:marTop w:val="0"/>
      <w:marBottom w:val="0"/>
      <w:divBdr>
        <w:top w:val="none" w:sz="0" w:space="0" w:color="auto"/>
        <w:left w:val="none" w:sz="0" w:space="0" w:color="auto"/>
        <w:bottom w:val="none" w:sz="0" w:space="0" w:color="auto"/>
        <w:right w:val="none" w:sz="0" w:space="0" w:color="auto"/>
      </w:divBdr>
    </w:div>
    <w:div w:id="82462585">
      <w:bodyDiv w:val="1"/>
      <w:marLeft w:val="0"/>
      <w:marRight w:val="0"/>
      <w:marTop w:val="0"/>
      <w:marBottom w:val="0"/>
      <w:divBdr>
        <w:top w:val="none" w:sz="0" w:space="0" w:color="auto"/>
        <w:left w:val="none" w:sz="0" w:space="0" w:color="auto"/>
        <w:bottom w:val="none" w:sz="0" w:space="0" w:color="auto"/>
        <w:right w:val="none" w:sz="0" w:space="0" w:color="auto"/>
      </w:divBdr>
    </w:div>
    <w:div w:id="219753314">
      <w:bodyDiv w:val="1"/>
      <w:marLeft w:val="0"/>
      <w:marRight w:val="0"/>
      <w:marTop w:val="0"/>
      <w:marBottom w:val="0"/>
      <w:divBdr>
        <w:top w:val="none" w:sz="0" w:space="0" w:color="auto"/>
        <w:left w:val="none" w:sz="0" w:space="0" w:color="auto"/>
        <w:bottom w:val="none" w:sz="0" w:space="0" w:color="auto"/>
        <w:right w:val="none" w:sz="0" w:space="0" w:color="auto"/>
      </w:divBdr>
    </w:div>
    <w:div w:id="222452604">
      <w:bodyDiv w:val="1"/>
      <w:marLeft w:val="0"/>
      <w:marRight w:val="0"/>
      <w:marTop w:val="0"/>
      <w:marBottom w:val="0"/>
      <w:divBdr>
        <w:top w:val="none" w:sz="0" w:space="0" w:color="auto"/>
        <w:left w:val="none" w:sz="0" w:space="0" w:color="auto"/>
        <w:bottom w:val="none" w:sz="0" w:space="0" w:color="auto"/>
        <w:right w:val="none" w:sz="0" w:space="0" w:color="auto"/>
      </w:divBdr>
    </w:div>
    <w:div w:id="285157414">
      <w:bodyDiv w:val="1"/>
      <w:marLeft w:val="0"/>
      <w:marRight w:val="0"/>
      <w:marTop w:val="0"/>
      <w:marBottom w:val="0"/>
      <w:divBdr>
        <w:top w:val="none" w:sz="0" w:space="0" w:color="auto"/>
        <w:left w:val="none" w:sz="0" w:space="0" w:color="auto"/>
        <w:bottom w:val="none" w:sz="0" w:space="0" w:color="auto"/>
        <w:right w:val="none" w:sz="0" w:space="0" w:color="auto"/>
      </w:divBdr>
    </w:div>
    <w:div w:id="293219318">
      <w:bodyDiv w:val="1"/>
      <w:marLeft w:val="0"/>
      <w:marRight w:val="0"/>
      <w:marTop w:val="0"/>
      <w:marBottom w:val="0"/>
      <w:divBdr>
        <w:top w:val="none" w:sz="0" w:space="0" w:color="auto"/>
        <w:left w:val="none" w:sz="0" w:space="0" w:color="auto"/>
        <w:bottom w:val="none" w:sz="0" w:space="0" w:color="auto"/>
        <w:right w:val="none" w:sz="0" w:space="0" w:color="auto"/>
      </w:divBdr>
    </w:div>
    <w:div w:id="307788312">
      <w:bodyDiv w:val="1"/>
      <w:marLeft w:val="0"/>
      <w:marRight w:val="0"/>
      <w:marTop w:val="0"/>
      <w:marBottom w:val="0"/>
      <w:divBdr>
        <w:top w:val="none" w:sz="0" w:space="0" w:color="auto"/>
        <w:left w:val="none" w:sz="0" w:space="0" w:color="auto"/>
        <w:bottom w:val="none" w:sz="0" w:space="0" w:color="auto"/>
        <w:right w:val="none" w:sz="0" w:space="0" w:color="auto"/>
      </w:divBdr>
    </w:div>
    <w:div w:id="366223907">
      <w:bodyDiv w:val="1"/>
      <w:marLeft w:val="0"/>
      <w:marRight w:val="0"/>
      <w:marTop w:val="0"/>
      <w:marBottom w:val="0"/>
      <w:divBdr>
        <w:top w:val="none" w:sz="0" w:space="0" w:color="auto"/>
        <w:left w:val="none" w:sz="0" w:space="0" w:color="auto"/>
        <w:bottom w:val="none" w:sz="0" w:space="0" w:color="auto"/>
        <w:right w:val="none" w:sz="0" w:space="0" w:color="auto"/>
      </w:divBdr>
    </w:div>
    <w:div w:id="437414854">
      <w:bodyDiv w:val="1"/>
      <w:marLeft w:val="0"/>
      <w:marRight w:val="0"/>
      <w:marTop w:val="0"/>
      <w:marBottom w:val="0"/>
      <w:divBdr>
        <w:top w:val="none" w:sz="0" w:space="0" w:color="auto"/>
        <w:left w:val="none" w:sz="0" w:space="0" w:color="auto"/>
        <w:bottom w:val="none" w:sz="0" w:space="0" w:color="auto"/>
        <w:right w:val="none" w:sz="0" w:space="0" w:color="auto"/>
      </w:divBdr>
    </w:div>
    <w:div w:id="445848813">
      <w:bodyDiv w:val="1"/>
      <w:marLeft w:val="0"/>
      <w:marRight w:val="0"/>
      <w:marTop w:val="0"/>
      <w:marBottom w:val="0"/>
      <w:divBdr>
        <w:top w:val="none" w:sz="0" w:space="0" w:color="auto"/>
        <w:left w:val="none" w:sz="0" w:space="0" w:color="auto"/>
        <w:bottom w:val="none" w:sz="0" w:space="0" w:color="auto"/>
        <w:right w:val="none" w:sz="0" w:space="0" w:color="auto"/>
      </w:divBdr>
    </w:div>
    <w:div w:id="492454964">
      <w:bodyDiv w:val="1"/>
      <w:marLeft w:val="0"/>
      <w:marRight w:val="0"/>
      <w:marTop w:val="0"/>
      <w:marBottom w:val="0"/>
      <w:divBdr>
        <w:top w:val="none" w:sz="0" w:space="0" w:color="auto"/>
        <w:left w:val="none" w:sz="0" w:space="0" w:color="auto"/>
        <w:bottom w:val="none" w:sz="0" w:space="0" w:color="auto"/>
        <w:right w:val="none" w:sz="0" w:space="0" w:color="auto"/>
      </w:divBdr>
    </w:div>
    <w:div w:id="604508163">
      <w:bodyDiv w:val="1"/>
      <w:marLeft w:val="0"/>
      <w:marRight w:val="0"/>
      <w:marTop w:val="0"/>
      <w:marBottom w:val="0"/>
      <w:divBdr>
        <w:top w:val="none" w:sz="0" w:space="0" w:color="auto"/>
        <w:left w:val="none" w:sz="0" w:space="0" w:color="auto"/>
        <w:bottom w:val="none" w:sz="0" w:space="0" w:color="auto"/>
        <w:right w:val="none" w:sz="0" w:space="0" w:color="auto"/>
      </w:divBdr>
    </w:div>
    <w:div w:id="732234801">
      <w:bodyDiv w:val="1"/>
      <w:marLeft w:val="0"/>
      <w:marRight w:val="0"/>
      <w:marTop w:val="0"/>
      <w:marBottom w:val="0"/>
      <w:divBdr>
        <w:top w:val="none" w:sz="0" w:space="0" w:color="auto"/>
        <w:left w:val="none" w:sz="0" w:space="0" w:color="auto"/>
        <w:bottom w:val="none" w:sz="0" w:space="0" w:color="auto"/>
        <w:right w:val="none" w:sz="0" w:space="0" w:color="auto"/>
      </w:divBdr>
    </w:div>
    <w:div w:id="746997243">
      <w:bodyDiv w:val="1"/>
      <w:marLeft w:val="0"/>
      <w:marRight w:val="0"/>
      <w:marTop w:val="0"/>
      <w:marBottom w:val="0"/>
      <w:divBdr>
        <w:top w:val="none" w:sz="0" w:space="0" w:color="auto"/>
        <w:left w:val="none" w:sz="0" w:space="0" w:color="auto"/>
        <w:bottom w:val="none" w:sz="0" w:space="0" w:color="auto"/>
        <w:right w:val="none" w:sz="0" w:space="0" w:color="auto"/>
      </w:divBdr>
    </w:div>
    <w:div w:id="847988240">
      <w:bodyDiv w:val="1"/>
      <w:marLeft w:val="0"/>
      <w:marRight w:val="0"/>
      <w:marTop w:val="0"/>
      <w:marBottom w:val="0"/>
      <w:divBdr>
        <w:top w:val="none" w:sz="0" w:space="0" w:color="auto"/>
        <w:left w:val="none" w:sz="0" w:space="0" w:color="auto"/>
        <w:bottom w:val="none" w:sz="0" w:space="0" w:color="auto"/>
        <w:right w:val="none" w:sz="0" w:space="0" w:color="auto"/>
      </w:divBdr>
    </w:div>
    <w:div w:id="981152918">
      <w:bodyDiv w:val="1"/>
      <w:marLeft w:val="0"/>
      <w:marRight w:val="0"/>
      <w:marTop w:val="0"/>
      <w:marBottom w:val="0"/>
      <w:divBdr>
        <w:top w:val="none" w:sz="0" w:space="0" w:color="auto"/>
        <w:left w:val="none" w:sz="0" w:space="0" w:color="auto"/>
        <w:bottom w:val="none" w:sz="0" w:space="0" w:color="auto"/>
        <w:right w:val="none" w:sz="0" w:space="0" w:color="auto"/>
      </w:divBdr>
    </w:div>
    <w:div w:id="996417275">
      <w:bodyDiv w:val="1"/>
      <w:marLeft w:val="0"/>
      <w:marRight w:val="0"/>
      <w:marTop w:val="0"/>
      <w:marBottom w:val="0"/>
      <w:divBdr>
        <w:top w:val="none" w:sz="0" w:space="0" w:color="auto"/>
        <w:left w:val="none" w:sz="0" w:space="0" w:color="auto"/>
        <w:bottom w:val="none" w:sz="0" w:space="0" w:color="auto"/>
        <w:right w:val="none" w:sz="0" w:space="0" w:color="auto"/>
      </w:divBdr>
    </w:div>
    <w:div w:id="1069353337">
      <w:bodyDiv w:val="1"/>
      <w:marLeft w:val="0"/>
      <w:marRight w:val="0"/>
      <w:marTop w:val="0"/>
      <w:marBottom w:val="0"/>
      <w:divBdr>
        <w:top w:val="none" w:sz="0" w:space="0" w:color="auto"/>
        <w:left w:val="none" w:sz="0" w:space="0" w:color="auto"/>
        <w:bottom w:val="none" w:sz="0" w:space="0" w:color="auto"/>
        <w:right w:val="none" w:sz="0" w:space="0" w:color="auto"/>
      </w:divBdr>
    </w:div>
    <w:div w:id="1075664569">
      <w:bodyDiv w:val="1"/>
      <w:marLeft w:val="0"/>
      <w:marRight w:val="0"/>
      <w:marTop w:val="0"/>
      <w:marBottom w:val="0"/>
      <w:divBdr>
        <w:top w:val="none" w:sz="0" w:space="0" w:color="auto"/>
        <w:left w:val="none" w:sz="0" w:space="0" w:color="auto"/>
        <w:bottom w:val="none" w:sz="0" w:space="0" w:color="auto"/>
        <w:right w:val="none" w:sz="0" w:space="0" w:color="auto"/>
      </w:divBdr>
    </w:div>
    <w:div w:id="1201674983">
      <w:bodyDiv w:val="1"/>
      <w:marLeft w:val="0"/>
      <w:marRight w:val="0"/>
      <w:marTop w:val="0"/>
      <w:marBottom w:val="0"/>
      <w:divBdr>
        <w:top w:val="none" w:sz="0" w:space="0" w:color="auto"/>
        <w:left w:val="none" w:sz="0" w:space="0" w:color="auto"/>
        <w:bottom w:val="none" w:sz="0" w:space="0" w:color="auto"/>
        <w:right w:val="none" w:sz="0" w:space="0" w:color="auto"/>
      </w:divBdr>
    </w:div>
    <w:div w:id="1464807972">
      <w:bodyDiv w:val="1"/>
      <w:marLeft w:val="0"/>
      <w:marRight w:val="0"/>
      <w:marTop w:val="0"/>
      <w:marBottom w:val="0"/>
      <w:divBdr>
        <w:top w:val="none" w:sz="0" w:space="0" w:color="auto"/>
        <w:left w:val="none" w:sz="0" w:space="0" w:color="auto"/>
        <w:bottom w:val="none" w:sz="0" w:space="0" w:color="auto"/>
        <w:right w:val="none" w:sz="0" w:space="0" w:color="auto"/>
      </w:divBdr>
    </w:div>
    <w:div w:id="1473061666">
      <w:bodyDiv w:val="1"/>
      <w:marLeft w:val="0"/>
      <w:marRight w:val="0"/>
      <w:marTop w:val="0"/>
      <w:marBottom w:val="0"/>
      <w:divBdr>
        <w:top w:val="none" w:sz="0" w:space="0" w:color="auto"/>
        <w:left w:val="none" w:sz="0" w:space="0" w:color="auto"/>
        <w:bottom w:val="none" w:sz="0" w:space="0" w:color="auto"/>
        <w:right w:val="none" w:sz="0" w:space="0" w:color="auto"/>
      </w:divBdr>
    </w:div>
    <w:div w:id="1518613115">
      <w:bodyDiv w:val="1"/>
      <w:marLeft w:val="0"/>
      <w:marRight w:val="0"/>
      <w:marTop w:val="0"/>
      <w:marBottom w:val="0"/>
      <w:divBdr>
        <w:top w:val="none" w:sz="0" w:space="0" w:color="auto"/>
        <w:left w:val="none" w:sz="0" w:space="0" w:color="auto"/>
        <w:bottom w:val="none" w:sz="0" w:space="0" w:color="auto"/>
        <w:right w:val="none" w:sz="0" w:space="0" w:color="auto"/>
      </w:divBdr>
    </w:div>
    <w:div w:id="1562592997">
      <w:bodyDiv w:val="1"/>
      <w:marLeft w:val="0"/>
      <w:marRight w:val="0"/>
      <w:marTop w:val="0"/>
      <w:marBottom w:val="0"/>
      <w:divBdr>
        <w:top w:val="none" w:sz="0" w:space="0" w:color="auto"/>
        <w:left w:val="none" w:sz="0" w:space="0" w:color="auto"/>
        <w:bottom w:val="none" w:sz="0" w:space="0" w:color="auto"/>
        <w:right w:val="none" w:sz="0" w:space="0" w:color="auto"/>
      </w:divBdr>
    </w:div>
    <w:div w:id="1578779661">
      <w:bodyDiv w:val="1"/>
      <w:marLeft w:val="0"/>
      <w:marRight w:val="0"/>
      <w:marTop w:val="0"/>
      <w:marBottom w:val="0"/>
      <w:divBdr>
        <w:top w:val="none" w:sz="0" w:space="0" w:color="auto"/>
        <w:left w:val="none" w:sz="0" w:space="0" w:color="auto"/>
        <w:bottom w:val="none" w:sz="0" w:space="0" w:color="auto"/>
        <w:right w:val="none" w:sz="0" w:space="0" w:color="auto"/>
      </w:divBdr>
    </w:div>
    <w:div w:id="1579484232">
      <w:bodyDiv w:val="1"/>
      <w:marLeft w:val="0"/>
      <w:marRight w:val="0"/>
      <w:marTop w:val="0"/>
      <w:marBottom w:val="0"/>
      <w:divBdr>
        <w:top w:val="none" w:sz="0" w:space="0" w:color="auto"/>
        <w:left w:val="none" w:sz="0" w:space="0" w:color="auto"/>
        <w:bottom w:val="none" w:sz="0" w:space="0" w:color="auto"/>
        <w:right w:val="none" w:sz="0" w:space="0" w:color="auto"/>
      </w:divBdr>
    </w:div>
    <w:div w:id="1582568632">
      <w:bodyDiv w:val="1"/>
      <w:marLeft w:val="0"/>
      <w:marRight w:val="0"/>
      <w:marTop w:val="0"/>
      <w:marBottom w:val="0"/>
      <w:divBdr>
        <w:top w:val="none" w:sz="0" w:space="0" w:color="auto"/>
        <w:left w:val="none" w:sz="0" w:space="0" w:color="auto"/>
        <w:bottom w:val="none" w:sz="0" w:space="0" w:color="auto"/>
        <w:right w:val="none" w:sz="0" w:space="0" w:color="auto"/>
      </w:divBdr>
    </w:div>
    <w:div w:id="1589998399">
      <w:bodyDiv w:val="1"/>
      <w:marLeft w:val="0"/>
      <w:marRight w:val="0"/>
      <w:marTop w:val="0"/>
      <w:marBottom w:val="0"/>
      <w:divBdr>
        <w:top w:val="none" w:sz="0" w:space="0" w:color="auto"/>
        <w:left w:val="none" w:sz="0" w:space="0" w:color="auto"/>
        <w:bottom w:val="none" w:sz="0" w:space="0" w:color="auto"/>
        <w:right w:val="none" w:sz="0" w:space="0" w:color="auto"/>
      </w:divBdr>
    </w:div>
    <w:div w:id="1591157234">
      <w:marLeft w:val="0"/>
      <w:marRight w:val="0"/>
      <w:marTop w:val="0"/>
      <w:marBottom w:val="0"/>
      <w:divBdr>
        <w:top w:val="none" w:sz="0" w:space="0" w:color="auto"/>
        <w:left w:val="none" w:sz="0" w:space="0" w:color="auto"/>
        <w:bottom w:val="none" w:sz="0" w:space="0" w:color="auto"/>
        <w:right w:val="none" w:sz="0" w:space="0" w:color="auto"/>
      </w:divBdr>
    </w:div>
    <w:div w:id="1591157235">
      <w:marLeft w:val="0"/>
      <w:marRight w:val="0"/>
      <w:marTop w:val="0"/>
      <w:marBottom w:val="0"/>
      <w:divBdr>
        <w:top w:val="none" w:sz="0" w:space="0" w:color="auto"/>
        <w:left w:val="none" w:sz="0" w:space="0" w:color="auto"/>
        <w:bottom w:val="none" w:sz="0" w:space="0" w:color="auto"/>
        <w:right w:val="none" w:sz="0" w:space="0" w:color="auto"/>
      </w:divBdr>
    </w:div>
    <w:div w:id="1591157236">
      <w:marLeft w:val="0"/>
      <w:marRight w:val="0"/>
      <w:marTop w:val="0"/>
      <w:marBottom w:val="0"/>
      <w:divBdr>
        <w:top w:val="none" w:sz="0" w:space="0" w:color="auto"/>
        <w:left w:val="none" w:sz="0" w:space="0" w:color="auto"/>
        <w:bottom w:val="none" w:sz="0" w:space="0" w:color="auto"/>
        <w:right w:val="none" w:sz="0" w:space="0" w:color="auto"/>
      </w:divBdr>
    </w:div>
    <w:div w:id="1591157237">
      <w:marLeft w:val="0"/>
      <w:marRight w:val="0"/>
      <w:marTop w:val="0"/>
      <w:marBottom w:val="0"/>
      <w:divBdr>
        <w:top w:val="none" w:sz="0" w:space="0" w:color="auto"/>
        <w:left w:val="none" w:sz="0" w:space="0" w:color="auto"/>
        <w:bottom w:val="none" w:sz="0" w:space="0" w:color="auto"/>
        <w:right w:val="none" w:sz="0" w:space="0" w:color="auto"/>
      </w:divBdr>
    </w:div>
    <w:div w:id="1608735128">
      <w:bodyDiv w:val="1"/>
      <w:marLeft w:val="0"/>
      <w:marRight w:val="0"/>
      <w:marTop w:val="0"/>
      <w:marBottom w:val="0"/>
      <w:divBdr>
        <w:top w:val="none" w:sz="0" w:space="0" w:color="auto"/>
        <w:left w:val="none" w:sz="0" w:space="0" w:color="auto"/>
        <w:bottom w:val="none" w:sz="0" w:space="0" w:color="auto"/>
        <w:right w:val="none" w:sz="0" w:space="0" w:color="auto"/>
      </w:divBdr>
    </w:div>
    <w:div w:id="1618100169">
      <w:bodyDiv w:val="1"/>
      <w:marLeft w:val="0"/>
      <w:marRight w:val="0"/>
      <w:marTop w:val="0"/>
      <w:marBottom w:val="0"/>
      <w:divBdr>
        <w:top w:val="none" w:sz="0" w:space="0" w:color="auto"/>
        <w:left w:val="none" w:sz="0" w:space="0" w:color="auto"/>
        <w:bottom w:val="none" w:sz="0" w:space="0" w:color="auto"/>
        <w:right w:val="none" w:sz="0" w:space="0" w:color="auto"/>
      </w:divBdr>
    </w:div>
    <w:div w:id="1782988880">
      <w:bodyDiv w:val="1"/>
      <w:marLeft w:val="0"/>
      <w:marRight w:val="0"/>
      <w:marTop w:val="0"/>
      <w:marBottom w:val="0"/>
      <w:divBdr>
        <w:top w:val="none" w:sz="0" w:space="0" w:color="auto"/>
        <w:left w:val="none" w:sz="0" w:space="0" w:color="auto"/>
        <w:bottom w:val="none" w:sz="0" w:space="0" w:color="auto"/>
        <w:right w:val="none" w:sz="0" w:space="0" w:color="auto"/>
      </w:divBdr>
    </w:div>
    <w:div w:id="1845707180">
      <w:bodyDiv w:val="1"/>
      <w:marLeft w:val="0"/>
      <w:marRight w:val="0"/>
      <w:marTop w:val="0"/>
      <w:marBottom w:val="0"/>
      <w:divBdr>
        <w:top w:val="none" w:sz="0" w:space="0" w:color="auto"/>
        <w:left w:val="none" w:sz="0" w:space="0" w:color="auto"/>
        <w:bottom w:val="none" w:sz="0" w:space="0" w:color="auto"/>
        <w:right w:val="none" w:sz="0" w:space="0" w:color="auto"/>
      </w:divBdr>
    </w:div>
    <w:div w:id="1957247810">
      <w:bodyDiv w:val="1"/>
      <w:marLeft w:val="0"/>
      <w:marRight w:val="0"/>
      <w:marTop w:val="0"/>
      <w:marBottom w:val="0"/>
      <w:divBdr>
        <w:top w:val="none" w:sz="0" w:space="0" w:color="auto"/>
        <w:left w:val="none" w:sz="0" w:space="0" w:color="auto"/>
        <w:bottom w:val="none" w:sz="0" w:space="0" w:color="auto"/>
        <w:right w:val="none" w:sz="0" w:space="0" w:color="auto"/>
      </w:divBdr>
    </w:div>
    <w:div w:id="208595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svg"/><Relationship Id="rId26" Type="http://schemas.openxmlformats.org/officeDocument/2006/relationships/image" Target="media/image41.svg"/><Relationship Id="rId39" Type="http://schemas.openxmlformats.org/officeDocument/2006/relationships/customXml" Target="../customXml/item2.xml"/><Relationship Id="rId21" Type="http://schemas.openxmlformats.org/officeDocument/2006/relationships/image" Target="media/image40.svg"/><Relationship Id="rId34" Type="http://schemas.openxmlformats.org/officeDocument/2006/relationships/image" Target="media/image41.svg"/><Relationship Id="rId7" Type="http://schemas.openxmlformats.org/officeDocument/2006/relationships/endnotes" Target="endnotes.xml"/><Relationship Id="rId12" Type="http://schemas.openxmlformats.org/officeDocument/2006/relationships/footer" Target="footer2.xml"/><Relationship Id="rId25" Type="http://schemas.openxmlformats.org/officeDocument/2006/relationships/image" Target="media/image41.svg"/><Relationship Id="rId33" Type="http://schemas.openxmlformats.org/officeDocument/2006/relationships/image" Target="media/image41.sv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svg"/><Relationship Id="rId29" Type="http://schemas.openxmlformats.org/officeDocument/2006/relationships/image" Target="media/image41.svg"/><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1.svg"/><Relationship Id="rId32" Type="http://schemas.openxmlformats.org/officeDocument/2006/relationships/image" Target="media/image41.svg"/><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1.svg"/><Relationship Id="rId28" Type="http://schemas.openxmlformats.org/officeDocument/2006/relationships/image" Target="media/image41.svg"/><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image" Target="media/image41.sv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41.svg"/><Relationship Id="rId27" Type="http://schemas.openxmlformats.org/officeDocument/2006/relationships/image" Target="media/image41.svg"/><Relationship Id="rId30" Type="http://schemas.openxmlformats.org/officeDocument/2006/relationships/image" Target="media/image41.svg"/><Relationship Id="rId35" Type="http://schemas.openxmlformats.org/officeDocument/2006/relationships/hyperlink" Target="mailto:edegasperi@ips.gov.py" TargetMode="Externa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94866F-355F-4FCC-A4FE-6F045725EC66}">
  <ds:schemaRefs>
    <ds:schemaRef ds:uri="http://schemas.openxmlformats.org/officeDocument/2006/bibliography"/>
  </ds:schemaRefs>
</ds:datastoreItem>
</file>

<file path=customXml/itemProps2.xml><?xml version="1.0" encoding="utf-8"?>
<ds:datastoreItem xmlns:ds="http://schemas.openxmlformats.org/officeDocument/2006/customXml" ds:itemID="{64912F4C-2CAB-4128-A40D-E0207DF61A34}"/>
</file>

<file path=customXml/itemProps3.xml><?xml version="1.0" encoding="utf-8"?>
<ds:datastoreItem xmlns:ds="http://schemas.openxmlformats.org/officeDocument/2006/customXml" ds:itemID="{45614692-2EF8-4634-9BF6-A362F3119D63}"/>
</file>

<file path=customXml/itemProps4.xml><?xml version="1.0" encoding="utf-8"?>
<ds:datastoreItem xmlns:ds="http://schemas.openxmlformats.org/officeDocument/2006/customXml" ds:itemID="{2E78F4FE-6171-427E-B62C-5875811C42A2}"/>
</file>

<file path=docProps/app.xml><?xml version="1.0" encoding="utf-8"?>
<Properties xmlns="http://schemas.openxmlformats.org/officeDocument/2006/extended-properties" xmlns:vt="http://schemas.openxmlformats.org/officeDocument/2006/docPropsVTypes">
  <Template>Normal</Template>
  <TotalTime>0</TotalTime>
  <Pages>39</Pages>
  <Words>16936</Words>
  <Characters>93150</Characters>
  <Application>Microsoft Office Word</Application>
  <DocSecurity>0</DocSecurity>
  <Lines>776</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109867</CharactersWithSpaces>
  <SharedDoc>false</SharedDoc>
  <HLinks>
    <vt:vector size="6" baseType="variant">
      <vt:variant>
        <vt:i4>2555981</vt:i4>
      </vt:variant>
      <vt:variant>
        <vt:i4>0</vt:i4>
      </vt:variant>
      <vt:variant>
        <vt:i4>0</vt:i4>
      </vt:variant>
      <vt:variant>
        <vt:i4>5</vt:i4>
      </vt:variant>
      <vt:variant>
        <vt:lpwstr>mailto:edegasperi@ips.gov.py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dc:creator>
  <cp:lastModifiedBy>Johanna Ramirez</cp:lastModifiedBy>
  <cp:revision>2</cp:revision>
  <cp:lastPrinted>2020-01-14T17:23:00Z</cp:lastPrinted>
  <dcterms:created xsi:type="dcterms:W3CDTF">2020-01-30T15:25:00Z</dcterms:created>
  <dcterms:modified xsi:type="dcterms:W3CDTF">2020-01-30T15:25:00Z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-2040196146</vt:i4>
  </property>
</Properties>
</file>