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B8DC80" w14:textId="77777777" w:rsidR="00133077" w:rsidRDefault="00133077" w:rsidP="001B75E2">
      <w:pPr>
        <w:pStyle w:val="Default"/>
        <w:rPr>
          <w:rFonts w:ascii="Meiryo" w:eastAsia="Meiryo" w:hAnsi="Meiryo" w:cs="Meiryo"/>
        </w:rPr>
      </w:pPr>
    </w:p>
    <w:p w14:paraId="6DC126CD" w14:textId="77777777" w:rsidR="006876E8" w:rsidRPr="001B75E2" w:rsidRDefault="006876E8" w:rsidP="001B75E2">
      <w:pPr>
        <w:pStyle w:val="Default"/>
        <w:rPr>
          <w:rFonts w:ascii="Meiryo" w:eastAsia="Meiryo" w:hAnsi="Meiryo" w:cs="Meiryo"/>
        </w:rPr>
      </w:pPr>
    </w:p>
    <w:p w14:paraId="68EFFD41" w14:textId="77777777" w:rsidR="00825525" w:rsidRPr="001B75E2" w:rsidRDefault="00981A08" w:rsidP="001B75E2">
      <w:pPr>
        <w:pStyle w:val="Default"/>
        <w:jc w:val="center"/>
        <w:rPr>
          <w:rFonts w:ascii="Meiryo" w:eastAsia="Meiryo" w:hAnsi="Meiryo" w:cs="Meiryo"/>
          <w:sz w:val="44"/>
          <w:szCs w:val="44"/>
        </w:rPr>
      </w:pPr>
      <w:r>
        <w:rPr>
          <w:rFonts w:ascii="Meiryo" w:eastAsia="Meiryo" w:hAnsi="Meiryo" w:cs="Meiryo"/>
          <w:b/>
          <w:bCs/>
          <w:sz w:val="44"/>
          <w:szCs w:val="44"/>
        </w:rPr>
        <w:t xml:space="preserve">Solicitud de Precios </w:t>
      </w:r>
      <w:r w:rsidR="00681E84">
        <w:rPr>
          <w:rFonts w:ascii="Meiryo" w:eastAsia="Meiryo" w:hAnsi="Meiryo" w:cs="Meiryo"/>
          <w:b/>
          <w:bCs/>
          <w:sz w:val="44"/>
          <w:szCs w:val="44"/>
        </w:rPr>
        <w:t>Referenciales</w:t>
      </w:r>
    </w:p>
    <w:p w14:paraId="59D38FE3" w14:textId="77777777" w:rsidR="001B75E2" w:rsidRDefault="001B75E2" w:rsidP="001B75E2">
      <w:pPr>
        <w:pStyle w:val="Default"/>
        <w:jc w:val="center"/>
        <w:rPr>
          <w:rFonts w:ascii="Meiryo" w:eastAsia="Meiryo" w:hAnsi="Meiryo" w:cs="Meiryo"/>
          <w:b/>
          <w:bCs/>
          <w:sz w:val="44"/>
          <w:szCs w:val="44"/>
        </w:rPr>
      </w:pPr>
    </w:p>
    <w:p w14:paraId="489EE06F" w14:textId="77777777" w:rsidR="006876E8" w:rsidRDefault="006876E8" w:rsidP="00BD3FAE">
      <w:pPr>
        <w:pStyle w:val="Default"/>
        <w:shd w:val="clear" w:color="auto" w:fill="FFFFFF" w:themeFill="background1"/>
        <w:jc w:val="center"/>
        <w:rPr>
          <w:rFonts w:ascii="Meiryo" w:eastAsia="Meiryo" w:hAnsi="Meiryo" w:cs="Meiryo"/>
          <w:b/>
          <w:bCs/>
          <w:sz w:val="44"/>
          <w:szCs w:val="44"/>
          <w:shd w:val="clear" w:color="auto" w:fill="FFFFFF" w:themeFill="background1"/>
        </w:rPr>
      </w:pPr>
      <w:r w:rsidRPr="006876E8">
        <w:t xml:space="preserve"> </w:t>
      </w:r>
      <w:r w:rsidRPr="006876E8">
        <w:rPr>
          <w:rFonts w:ascii="Meiryo" w:eastAsia="Meiryo" w:hAnsi="Meiryo" w:cs="Meiryo"/>
          <w:b/>
          <w:bCs/>
          <w:sz w:val="44"/>
          <w:szCs w:val="44"/>
          <w:shd w:val="clear" w:color="auto" w:fill="FFFFFF" w:themeFill="background1"/>
        </w:rPr>
        <w:t xml:space="preserve">“PROVISIÓN DE SELLOS DE GOMA - CONTRATO ABIERTO - PLURIANUAL - AD REFERENDUM - S.B.E” </w:t>
      </w:r>
    </w:p>
    <w:p w14:paraId="4AADE7A3" w14:textId="0FE8894D" w:rsidR="00825525" w:rsidRDefault="006876E8" w:rsidP="006876E8">
      <w:pPr>
        <w:pStyle w:val="Default"/>
        <w:shd w:val="clear" w:color="auto" w:fill="FFFFFF" w:themeFill="background1"/>
        <w:jc w:val="center"/>
        <w:rPr>
          <w:rFonts w:ascii="Meiryo" w:eastAsia="Meiryo" w:hAnsi="Meiryo" w:cs="Meiryo"/>
          <w:b/>
          <w:bCs/>
          <w:sz w:val="44"/>
          <w:szCs w:val="44"/>
          <w:shd w:val="clear" w:color="auto" w:fill="FFFFFF" w:themeFill="background1"/>
        </w:rPr>
      </w:pPr>
      <w:r>
        <w:rPr>
          <w:rFonts w:ascii="Meiryo" w:eastAsia="Meiryo" w:hAnsi="Meiryo" w:cs="Meiryo"/>
          <w:b/>
          <w:bCs/>
          <w:sz w:val="44"/>
          <w:szCs w:val="44"/>
          <w:shd w:val="clear" w:color="auto" w:fill="FFFFFF" w:themeFill="background1"/>
        </w:rPr>
        <w:t xml:space="preserve">ID N° 407.742 </w:t>
      </w:r>
    </w:p>
    <w:p w14:paraId="4A393664" w14:textId="77777777" w:rsidR="006876E8" w:rsidRPr="006876E8" w:rsidRDefault="006876E8" w:rsidP="006876E8">
      <w:pPr>
        <w:pStyle w:val="Default"/>
        <w:shd w:val="clear" w:color="auto" w:fill="FFFFFF" w:themeFill="background1"/>
        <w:jc w:val="center"/>
        <w:rPr>
          <w:rFonts w:ascii="Meiryo" w:eastAsia="Meiryo" w:hAnsi="Meiryo" w:cs="Meiryo"/>
          <w:b/>
          <w:bCs/>
          <w:sz w:val="44"/>
          <w:szCs w:val="44"/>
          <w:shd w:val="clear" w:color="auto" w:fill="FFFFFF" w:themeFill="background1"/>
        </w:rPr>
      </w:pPr>
    </w:p>
    <w:p w14:paraId="0C9C276B" w14:textId="77777777" w:rsidR="001B75E2" w:rsidRDefault="001B75E2" w:rsidP="00825525">
      <w:pPr>
        <w:pStyle w:val="Default"/>
        <w:jc w:val="center"/>
        <w:rPr>
          <w:rFonts w:ascii="Meiryo" w:eastAsia="Meiryo" w:hAnsi="Meiryo" w:cs="Meiryo"/>
          <w:b/>
          <w:bCs/>
          <w:sz w:val="44"/>
          <w:szCs w:val="44"/>
        </w:rPr>
      </w:pPr>
      <w:r>
        <w:rPr>
          <w:rFonts w:ascii="Meiryo" w:eastAsia="Meiryo" w:hAnsi="Meiryo" w:cs="Meiryo"/>
          <w:b/>
          <w:bCs/>
          <w:sz w:val="44"/>
          <w:szCs w:val="44"/>
        </w:rPr>
        <w:t>Asunción, Paraguay</w:t>
      </w:r>
    </w:p>
    <w:p w14:paraId="5CCF028A" w14:textId="0976E998" w:rsidR="00220F08" w:rsidRDefault="00825525" w:rsidP="005C7492">
      <w:pPr>
        <w:pStyle w:val="Default"/>
        <w:jc w:val="center"/>
        <w:rPr>
          <w:rFonts w:ascii="Meiryo" w:eastAsia="Meiryo" w:hAnsi="Meiryo" w:cs="Meiryo"/>
          <w:b/>
          <w:bCs/>
          <w:sz w:val="44"/>
          <w:szCs w:val="44"/>
        </w:rPr>
      </w:pPr>
      <w:r w:rsidRPr="001B75E2">
        <w:rPr>
          <w:rFonts w:ascii="Meiryo" w:eastAsia="Meiryo" w:hAnsi="Meiryo" w:cs="Meiryo"/>
          <w:b/>
          <w:bCs/>
          <w:sz w:val="44"/>
          <w:szCs w:val="44"/>
        </w:rPr>
        <w:t>202</w:t>
      </w:r>
      <w:r w:rsidR="00220F08">
        <w:rPr>
          <w:rFonts w:ascii="Meiryo" w:eastAsia="Meiryo" w:hAnsi="Meiryo" w:cs="Meiryo"/>
          <w:b/>
          <w:bCs/>
          <w:sz w:val="44"/>
          <w:szCs w:val="44"/>
        </w:rPr>
        <w:t>2</w:t>
      </w:r>
    </w:p>
    <w:p w14:paraId="25FA719F" w14:textId="77777777" w:rsidR="006876E8" w:rsidRDefault="006876E8" w:rsidP="005C7492">
      <w:pPr>
        <w:pStyle w:val="Default"/>
        <w:jc w:val="center"/>
        <w:rPr>
          <w:rFonts w:ascii="Meiryo" w:eastAsia="Meiryo" w:hAnsi="Meiryo" w:cs="Meiryo"/>
          <w:b/>
          <w:bCs/>
          <w:sz w:val="44"/>
          <w:szCs w:val="44"/>
        </w:rPr>
      </w:pPr>
    </w:p>
    <w:p w14:paraId="66E802D2" w14:textId="77777777" w:rsidR="006876E8" w:rsidRPr="001B75E2" w:rsidRDefault="006876E8" w:rsidP="005C7492">
      <w:pPr>
        <w:pStyle w:val="Default"/>
        <w:jc w:val="center"/>
        <w:rPr>
          <w:rFonts w:ascii="Meiryo" w:eastAsia="Meiryo" w:hAnsi="Meiryo" w:cs="Meiryo"/>
          <w:b/>
          <w:bCs/>
          <w:sz w:val="44"/>
          <w:szCs w:val="44"/>
        </w:rPr>
      </w:pPr>
    </w:p>
    <w:p w14:paraId="02D14188" w14:textId="19484194" w:rsidR="00D2278A" w:rsidRPr="0067188B" w:rsidRDefault="00825525" w:rsidP="00D2278A">
      <w:pPr>
        <w:pStyle w:val="Ttulo1"/>
        <w:numPr>
          <w:ilvl w:val="0"/>
          <w:numId w:val="4"/>
        </w:numPr>
        <w:jc w:val="both"/>
        <w:rPr>
          <w:rFonts w:ascii="Meiryo" w:eastAsia="Meiryo" w:hAnsi="Meiryo" w:cs="Meiryo"/>
          <w:b/>
          <w:color w:val="auto"/>
          <w:sz w:val="17"/>
          <w:szCs w:val="17"/>
          <w:u w:val="single"/>
        </w:rPr>
      </w:pPr>
      <w:r w:rsidRPr="0067188B">
        <w:rPr>
          <w:rFonts w:ascii="Meiryo" w:eastAsia="Meiryo" w:hAnsi="Meiryo" w:cs="Meiryo"/>
          <w:b/>
          <w:color w:val="auto"/>
          <w:sz w:val="17"/>
          <w:szCs w:val="17"/>
          <w:u w:val="single"/>
        </w:rPr>
        <w:lastRenderedPageBreak/>
        <w:t xml:space="preserve">Proyecto </w:t>
      </w:r>
    </w:p>
    <w:p w14:paraId="403D38E2" w14:textId="1CF80CEB" w:rsidR="00786F62" w:rsidRPr="0067188B" w:rsidRDefault="00786F62" w:rsidP="00D2278A">
      <w:pPr>
        <w:spacing w:line="240" w:lineRule="auto"/>
        <w:jc w:val="both"/>
        <w:rPr>
          <w:rFonts w:ascii="Meiryo" w:eastAsia="Meiryo" w:hAnsi="Meiryo" w:cs="Meiryo"/>
          <w:sz w:val="17"/>
          <w:szCs w:val="17"/>
        </w:rPr>
      </w:pPr>
      <w:bookmarkStart w:id="0" w:name="_GoBack"/>
      <w:bookmarkEnd w:id="0"/>
      <w:r w:rsidRPr="00786F62">
        <w:rPr>
          <w:rFonts w:ascii="Meiryo" w:eastAsia="Meiryo" w:hAnsi="Meiryo" w:cs="Meiryo"/>
          <w:sz w:val="17"/>
          <w:szCs w:val="17"/>
        </w:rPr>
        <w:t>Esta contratación busca satisfacer los requerimientos de los diferentes ámbitos de la Corte Suprema de Justicia correspondientes a las Circunscripciones de Capital, Pte. Hayes. Boquerón, Dirección General de los Registros Públicos y Dirección General del Registro del Automotor; y así facilitar correcta funcionalidad de las actividades desempeñadas por las diferentes oficinas.</w:t>
      </w:r>
    </w:p>
    <w:p w14:paraId="2F8557BC" w14:textId="77777777" w:rsidR="00825525" w:rsidRPr="0067188B" w:rsidRDefault="00825525" w:rsidP="001B75E2">
      <w:pPr>
        <w:pStyle w:val="Ttulo1"/>
        <w:numPr>
          <w:ilvl w:val="0"/>
          <w:numId w:val="4"/>
        </w:numPr>
        <w:jc w:val="both"/>
        <w:rPr>
          <w:rFonts w:ascii="Meiryo" w:eastAsia="Meiryo" w:hAnsi="Meiryo" w:cs="Meiryo"/>
          <w:b/>
          <w:color w:val="auto"/>
          <w:sz w:val="17"/>
          <w:szCs w:val="17"/>
          <w:u w:val="single"/>
        </w:rPr>
      </w:pPr>
      <w:r w:rsidRPr="0067188B">
        <w:rPr>
          <w:rFonts w:ascii="Meiryo" w:eastAsia="Meiryo" w:hAnsi="Meiryo" w:cs="Meiryo"/>
          <w:b/>
          <w:color w:val="auto"/>
          <w:sz w:val="17"/>
          <w:szCs w:val="17"/>
          <w:u w:val="single"/>
        </w:rPr>
        <w:t xml:space="preserve">Objeto de la Solicitud </w:t>
      </w:r>
    </w:p>
    <w:p w14:paraId="298382C1" w14:textId="77777777" w:rsidR="00825525" w:rsidRPr="0067188B" w:rsidRDefault="00825525" w:rsidP="001B75E2">
      <w:pPr>
        <w:autoSpaceDE w:val="0"/>
        <w:autoSpaceDN w:val="0"/>
        <w:adjustRightInd w:val="0"/>
        <w:spacing w:after="0" w:line="240" w:lineRule="auto"/>
        <w:jc w:val="both"/>
        <w:rPr>
          <w:rFonts w:ascii="Meiryo" w:eastAsia="Meiryo" w:hAnsi="Meiryo" w:cs="Meiryo"/>
          <w:sz w:val="17"/>
          <w:szCs w:val="17"/>
        </w:rPr>
      </w:pPr>
      <w:r w:rsidRPr="0067188B">
        <w:rPr>
          <w:rFonts w:ascii="Meiryo" w:eastAsia="Meiryo" w:hAnsi="Meiryo" w:cs="Meiryo"/>
          <w:sz w:val="17"/>
          <w:szCs w:val="17"/>
        </w:rPr>
        <w:t xml:space="preserve">El objeto de la presente solicitud es la obtención de precios referenciales según las condiciones mínimas establecidas en las Especificaciones Técnicas (EE.TT). </w:t>
      </w:r>
    </w:p>
    <w:p w14:paraId="353BF1D4" w14:textId="77777777" w:rsidR="00825525" w:rsidRPr="0067188B" w:rsidRDefault="00825525" w:rsidP="001B75E2">
      <w:pPr>
        <w:pStyle w:val="Ttulo1"/>
        <w:numPr>
          <w:ilvl w:val="0"/>
          <w:numId w:val="4"/>
        </w:numPr>
        <w:jc w:val="both"/>
        <w:rPr>
          <w:rFonts w:ascii="Meiryo" w:eastAsia="Meiryo" w:hAnsi="Meiryo" w:cs="Meiryo"/>
          <w:b/>
          <w:color w:val="auto"/>
          <w:sz w:val="17"/>
          <w:szCs w:val="17"/>
          <w:u w:val="single"/>
        </w:rPr>
      </w:pPr>
      <w:r w:rsidRPr="0067188B">
        <w:rPr>
          <w:rFonts w:ascii="Meiryo" w:eastAsia="Meiryo" w:hAnsi="Meiryo" w:cs="Meiryo"/>
          <w:b/>
          <w:color w:val="auto"/>
          <w:sz w:val="17"/>
          <w:szCs w:val="17"/>
          <w:u w:val="single"/>
        </w:rPr>
        <w:t xml:space="preserve">Mecánica de la Solicitud </w:t>
      </w:r>
    </w:p>
    <w:p w14:paraId="57B92DB0" w14:textId="77777777" w:rsidR="00825525" w:rsidRPr="0067188B" w:rsidRDefault="00825525" w:rsidP="00681E84">
      <w:pPr>
        <w:pStyle w:val="Prrafodelist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Meiryo" w:eastAsia="Meiryo" w:hAnsi="Meiryo" w:cs="Meiryo"/>
          <w:sz w:val="17"/>
          <w:szCs w:val="17"/>
        </w:rPr>
      </w:pPr>
      <w:r w:rsidRPr="0067188B">
        <w:rPr>
          <w:rFonts w:ascii="Meiryo" w:eastAsia="Meiryo" w:hAnsi="Meiryo" w:cs="Meiryo"/>
          <w:sz w:val="17"/>
          <w:szCs w:val="17"/>
        </w:rPr>
        <w:t xml:space="preserve">La presente solicitud está dirigida a los posibles interesados en presentar un presupuesto de acuerdo con el apartado 2 anterior. </w:t>
      </w:r>
    </w:p>
    <w:p w14:paraId="3178DFD9" w14:textId="6B5B7506" w:rsidR="0067188B" w:rsidRPr="0067188B" w:rsidRDefault="00825525" w:rsidP="004A4EEB">
      <w:pPr>
        <w:pStyle w:val="Prrafodelist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Style w:val="Hipervnculo"/>
          <w:rFonts w:ascii="Meiryo" w:eastAsia="Meiryo" w:hAnsi="Meiryo" w:cs="Meiryo"/>
          <w:color w:val="auto"/>
          <w:sz w:val="17"/>
          <w:szCs w:val="17"/>
          <w:u w:val="none"/>
        </w:rPr>
      </w:pPr>
      <w:r w:rsidRPr="0067188B">
        <w:rPr>
          <w:rFonts w:ascii="Meiryo" w:eastAsia="Meiryo" w:hAnsi="Meiryo" w:cs="Meiryo"/>
          <w:sz w:val="17"/>
          <w:szCs w:val="17"/>
        </w:rPr>
        <w:t xml:space="preserve">Aquellos interesados en participar deberán enviar su información, presupuesto y las consideraciones técnicas y de cualquier otro tipo utilizadas para la elaboración de dicho </w:t>
      </w:r>
      <w:r w:rsidR="00786F62">
        <w:rPr>
          <w:rFonts w:ascii="Meiryo" w:eastAsia="Meiryo" w:hAnsi="Meiryo" w:cs="Meiryo"/>
          <w:sz w:val="17"/>
          <w:szCs w:val="17"/>
        </w:rPr>
        <w:t xml:space="preserve">presupuesto a más tardar el día </w:t>
      </w:r>
      <w:r w:rsidR="00786F62" w:rsidRPr="00786F62">
        <w:rPr>
          <w:rFonts w:ascii="Meiryo" w:eastAsia="Meiryo" w:hAnsi="Meiryo" w:cs="Meiryo"/>
          <w:b/>
          <w:sz w:val="17"/>
          <w:szCs w:val="17"/>
        </w:rPr>
        <w:t>martes 15</w:t>
      </w:r>
      <w:r w:rsidR="0067188B" w:rsidRPr="0067188B">
        <w:rPr>
          <w:rFonts w:ascii="Meiryo" w:eastAsia="Meiryo" w:hAnsi="Meiryo" w:cs="Meiryo"/>
          <w:b/>
          <w:bCs/>
          <w:sz w:val="17"/>
          <w:szCs w:val="17"/>
        </w:rPr>
        <w:t xml:space="preserve"> de </w:t>
      </w:r>
      <w:r w:rsidR="00BA3D06">
        <w:rPr>
          <w:rFonts w:ascii="Meiryo" w:eastAsia="Meiryo" w:hAnsi="Meiryo" w:cs="Meiryo"/>
          <w:b/>
          <w:bCs/>
          <w:sz w:val="17"/>
          <w:szCs w:val="17"/>
        </w:rPr>
        <w:t>marzo</w:t>
      </w:r>
      <w:r w:rsidR="0067188B" w:rsidRPr="0067188B">
        <w:rPr>
          <w:rFonts w:ascii="Meiryo" w:eastAsia="Meiryo" w:hAnsi="Meiryo" w:cs="Meiryo"/>
          <w:b/>
          <w:bCs/>
          <w:sz w:val="17"/>
          <w:szCs w:val="17"/>
        </w:rPr>
        <w:t xml:space="preserve"> del</w:t>
      </w:r>
      <w:r w:rsidRPr="0067188B">
        <w:rPr>
          <w:rFonts w:ascii="Meiryo" w:eastAsia="Meiryo" w:hAnsi="Meiryo" w:cs="Meiryo"/>
          <w:b/>
          <w:bCs/>
          <w:sz w:val="17"/>
          <w:szCs w:val="17"/>
        </w:rPr>
        <w:t xml:space="preserve"> corriente año</w:t>
      </w:r>
      <w:r w:rsidR="00133077" w:rsidRPr="0067188B">
        <w:rPr>
          <w:rFonts w:ascii="Meiryo" w:eastAsia="Meiryo" w:hAnsi="Meiryo" w:cs="Meiryo"/>
          <w:sz w:val="17"/>
          <w:szCs w:val="17"/>
        </w:rPr>
        <w:t>, vía correo electrónico a la</w:t>
      </w:r>
      <w:r w:rsidR="009C7A12" w:rsidRPr="0067188B">
        <w:rPr>
          <w:rFonts w:ascii="Meiryo" w:eastAsia="Meiryo" w:hAnsi="Meiryo" w:cs="Meiryo"/>
          <w:sz w:val="17"/>
          <w:szCs w:val="17"/>
        </w:rPr>
        <w:t xml:space="preserve">s direcciones </w:t>
      </w:r>
      <w:hyperlink r:id="rId8" w:history="1">
        <w:r w:rsidR="009C7A12" w:rsidRPr="0067188B">
          <w:rPr>
            <w:rStyle w:val="Hipervnculo"/>
            <w:rFonts w:ascii="Meiryo" w:eastAsia="Meiryo" w:hAnsi="Meiryo" w:cs="Meiryo"/>
            <w:sz w:val="17"/>
            <w:szCs w:val="17"/>
          </w:rPr>
          <w:t>uoc.programacion.leticia@gmail.com</w:t>
        </w:r>
      </w:hyperlink>
      <w:r w:rsidR="009C7A12" w:rsidRPr="0067188B">
        <w:rPr>
          <w:rFonts w:ascii="Meiryo" w:eastAsia="Meiryo" w:hAnsi="Meiryo" w:cs="Meiryo"/>
          <w:sz w:val="17"/>
          <w:szCs w:val="17"/>
        </w:rPr>
        <w:t xml:space="preserve"> y </w:t>
      </w:r>
      <w:hyperlink r:id="rId9" w:history="1">
        <w:r w:rsidR="0067188B" w:rsidRPr="0067188B">
          <w:rPr>
            <w:rStyle w:val="Hipervnculo"/>
            <w:rFonts w:ascii="Meiryo" w:eastAsia="Meiryo" w:hAnsi="Meiryo" w:cs="Meiryo"/>
            <w:sz w:val="17"/>
            <w:szCs w:val="17"/>
          </w:rPr>
          <w:t>uoc.programacion@gmail.com</w:t>
        </w:r>
      </w:hyperlink>
    </w:p>
    <w:p w14:paraId="78BACD2E" w14:textId="0530620D" w:rsidR="00825525" w:rsidRPr="0067188B" w:rsidRDefault="00825525" w:rsidP="004A4EEB">
      <w:pPr>
        <w:pStyle w:val="Prrafodelist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Meiryo" w:eastAsia="Meiryo" w:hAnsi="Meiryo" w:cs="Meiryo"/>
          <w:sz w:val="17"/>
          <w:szCs w:val="17"/>
        </w:rPr>
      </w:pPr>
      <w:r w:rsidRPr="0067188B">
        <w:rPr>
          <w:rFonts w:ascii="Meiryo" w:eastAsia="Meiryo" w:hAnsi="Meiryo" w:cs="Meiryo"/>
          <w:sz w:val="17"/>
          <w:szCs w:val="17"/>
        </w:rPr>
        <w:t xml:space="preserve">No se atenderán aquellos presupuestos e informaciones que no se encuentren directamente relacionadas con el objeto de la presente consulta. </w:t>
      </w:r>
    </w:p>
    <w:p w14:paraId="66374C10" w14:textId="6B0822FB" w:rsidR="00D2278A" w:rsidRPr="0067188B" w:rsidRDefault="00825525" w:rsidP="00D2278A">
      <w:pPr>
        <w:pStyle w:val="Prrafodelist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Meiryo" w:eastAsia="Meiryo" w:hAnsi="Meiryo" w:cs="Meiryo"/>
          <w:sz w:val="17"/>
          <w:szCs w:val="17"/>
        </w:rPr>
      </w:pPr>
      <w:r w:rsidRPr="0067188B">
        <w:rPr>
          <w:rFonts w:ascii="Meiryo" w:eastAsia="Meiryo" w:hAnsi="Meiryo" w:cs="Meiryo"/>
          <w:b/>
          <w:bCs/>
          <w:sz w:val="17"/>
          <w:szCs w:val="17"/>
        </w:rPr>
        <w:t xml:space="preserve">Esta solicitud </w:t>
      </w:r>
      <w:r w:rsidR="002E52C0" w:rsidRPr="0067188B">
        <w:rPr>
          <w:rFonts w:ascii="Meiryo" w:eastAsia="Meiryo" w:hAnsi="Meiryo" w:cs="Meiryo"/>
          <w:b/>
          <w:bCs/>
          <w:sz w:val="17"/>
          <w:szCs w:val="17"/>
        </w:rPr>
        <w:t xml:space="preserve">no tiene </w:t>
      </w:r>
      <w:r w:rsidR="002E52C0" w:rsidRPr="0067188B">
        <w:rPr>
          <w:rFonts w:ascii="Meiryo" w:eastAsia="Meiryo" w:hAnsi="Meiryo" w:cs="Meiryo"/>
          <w:sz w:val="17"/>
          <w:szCs w:val="17"/>
        </w:rPr>
        <w:t>carácter vinculante para la Corte Suprema de Justicia, pero la información recabada será de suma importancia para su utilización como costos e informaciones referenciales en el llamado correspondiente, así como para establecer el criterio a seguir en la futura toma de decisiones</w:t>
      </w:r>
    </w:p>
    <w:p w14:paraId="0993CACC" w14:textId="77777777" w:rsidR="002E52C0" w:rsidRPr="0067188B" w:rsidRDefault="002E52C0" w:rsidP="001B75E2">
      <w:pPr>
        <w:pStyle w:val="Ttulo1"/>
        <w:numPr>
          <w:ilvl w:val="0"/>
          <w:numId w:val="4"/>
        </w:numPr>
        <w:jc w:val="both"/>
        <w:rPr>
          <w:rFonts w:ascii="Meiryo" w:eastAsia="Meiryo" w:hAnsi="Meiryo" w:cs="Meiryo"/>
          <w:b/>
          <w:color w:val="auto"/>
          <w:sz w:val="17"/>
          <w:szCs w:val="17"/>
          <w:u w:val="single"/>
        </w:rPr>
      </w:pPr>
      <w:r w:rsidRPr="0067188B">
        <w:rPr>
          <w:rFonts w:ascii="Meiryo" w:eastAsia="Meiryo" w:hAnsi="Meiryo" w:cs="Meiryo"/>
          <w:b/>
          <w:color w:val="auto"/>
          <w:sz w:val="17"/>
          <w:szCs w:val="17"/>
          <w:u w:val="single"/>
        </w:rPr>
        <w:t xml:space="preserve">Información del contacto </w:t>
      </w:r>
    </w:p>
    <w:p w14:paraId="05D7A5B7" w14:textId="77777777" w:rsidR="002E52C0" w:rsidRPr="0067188B" w:rsidRDefault="002E52C0" w:rsidP="001B75E2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Meiryo" w:eastAsia="Meiryo" w:hAnsi="Meiryo" w:cs="Meiryo"/>
          <w:sz w:val="17"/>
          <w:szCs w:val="17"/>
        </w:rPr>
      </w:pPr>
      <w:r w:rsidRPr="0067188B">
        <w:rPr>
          <w:rFonts w:ascii="Meiryo" w:eastAsia="Meiryo" w:hAnsi="Meiryo" w:cs="Meiryo"/>
          <w:sz w:val="17"/>
          <w:szCs w:val="17"/>
        </w:rPr>
        <w:t xml:space="preserve">Corte Suprema de Justicia – Palacio de Justicia de Asunción </w:t>
      </w:r>
    </w:p>
    <w:p w14:paraId="3CFD1A66" w14:textId="77777777" w:rsidR="002E52C0" w:rsidRPr="0067188B" w:rsidRDefault="002E52C0" w:rsidP="001B75E2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Meiryo" w:eastAsia="Meiryo" w:hAnsi="Meiryo" w:cs="Meiryo"/>
          <w:sz w:val="17"/>
          <w:szCs w:val="17"/>
        </w:rPr>
      </w:pPr>
      <w:r w:rsidRPr="0067188B">
        <w:rPr>
          <w:rFonts w:ascii="Meiryo" w:eastAsia="Meiryo" w:hAnsi="Meiryo" w:cs="Meiryo"/>
          <w:sz w:val="17"/>
          <w:szCs w:val="17"/>
        </w:rPr>
        <w:t xml:space="preserve">Dirección: Mariano Roque Alonso y Pedro </w:t>
      </w:r>
      <w:proofErr w:type="spellStart"/>
      <w:r w:rsidRPr="0067188B">
        <w:rPr>
          <w:rFonts w:ascii="Meiryo" w:eastAsia="Meiryo" w:hAnsi="Meiryo" w:cs="Meiryo"/>
          <w:sz w:val="17"/>
          <w:szCs w:val="17"/>
        </w:rPr>
        <w:t>Blasio</w:t>
      </w:r>
      <w:proofErr w:type="spellEnd"/>
      <w:r w:rsidRPr="0067188B">
        <w:rPr>
          <w:rFonts w:ascii="Meiryo" w:eastAsia="Meiryo" w:hAnsi="Meiryo" w:cs="Meiryo"/>
          <w:sz w:val="17"/>
          <w:szCs w:val="17"/>
        </w:rPr>
        <w:t xml:space="preserve"> </w:t>
      </w:r>
      <w:proofErr w:type="spellStart"/>
      <w:r w:rsidRPr="0067188B">
        <w:rPr>
          <w:rFonts w:ascii="Meiryo" w:eastAsia="Meiryo" w:hAnsi="Meiryo" w:cs="Meiryo"/>
          <w:sz w:val="17"/>
          <w:szCs w:val="17"/>
        </w:rPr>
        <w:t>Testanova</w:t>
      </w:r>
      <w:proofErr w:type="spellEnd"/>
      <w:r w:rsidRPr="0067188B">
        <w:rPr>
          <w:rFonts w:ascii="Meiryo" w:eastAsia="Meiryo" w:hAnsi="Meiryo" w:cs="Meiryo"/>
          <w:sz w:val="17"/>
          <w:szCs w:val="17"/>
        </w:rPr>
        <w:t xml:space="preserve"> (Sajonia)</w:t>
      </w:r>
    </w:p>
    <w:p w14:paraId="54EA8861" w14:textId="77777777" w:rsidR="002E52C0" w:rsidRPr="0067188B" w:rsidRDefault="002E52C0" w:rsidP="001B75E2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Meiryo" w:eastAsia="Meiryo" w:hAnsi="Meiryo" w:cs="Meiryo"/>
          <w:sz w:val="17"/>
          <w:szCs w:val="17"/>
        </w:rPr>
      </w:pPr>
      <w:r w:rsidRPr="0067188B">
        <w:rPr>
          <w:rFonts w:ascii="Meiryo" w:eastAsia="Meiryo" w:hAnsi="Meiryo" w:cs="Meiryo"/>
          <w:sz w:val="17"/>
          <w:szCs w:val="17"/>
        </w:rPr>
        <w:t>Teléfono: 021 (439-4000) Interno: 2964 – 2847</w:t>
      </w:r>
    </w:p>
    <w:p w14:paraId="447EDC76" w14:textId="77777777" w:rsidR="004C3911" w:rsidRPr="0067188B" w:rsidRDefault="00993FF3" w:rsidP="004C3911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Meiryo" w:eastAsia="Meiryo" w:hAnsi="Meiryo" w:cs="Meiryo"/>
          <w:sz w:val="17"/>
          <w:szCs w:val="17"/>
        </w:rPr>
      </w:pPr>
      <w:r w:rsidRPr="0067188B">
        <w:rPr>
          <w:rFonts w:ascii="Meiryo" w:eastAsia="Meiryo" w:hAnsi="Meiryo" w:cs="Meiryo"/>
          <w:sz w:val="17"/>
          <w:szCs w:val="17"/>
        </w:rPr>
        <w:t xml:space="preserve">Correo: </w:t>
      </w:r>
      <w:hyperlink r:id="rId10" w:history="1">
        <w:r w:rsidR="004C3911" w:rsidRPr="0067188B">
          <w:rPr>
            <w:rStyle w:val="Hipervnculo"/>
            <w:rFonts w:ascii="Meiryo" w:eastAsia="Meiryo" w:hAnsi="Meiryo" w:cs="Meiryo"/>
            <w:sz w:val="17"/>
            <w:szCs w:val="17"/>
          </w:rPr>
          <w:t>uoc.programacion@gmail.com</w:t>
        </w:r>
      </w:hyperlink>
    </w:p>
    <w:p w14:paraId="51DC71EF" w14:textId="77777777" w:rsidR="001B75E2" w:rsidRPr="0067188B" w:rsidRDefault="002E52C0" w:rsidP="009C7A12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Meiryo" w:eastAsia="Meiryo" w:hAnsi="Meiryo" w:cs="Meiryo"/>
          <w:sz w:val="17"/>
          <w:szCs w:val="17"/>
        </w:rPr>
      </w:pPr>
      <w:r w:rsidRPr="0067188B">
        <w:rPr>
          <w:rFonts w:ascii="Meiryo" w:eastAsia="Meiryo" w:hAnsi="Meiryo" w:cs="Meiryo"/>
          <w:sz w:val="17"/>
          <w:szCs w:val="17"/>
        </w:rPr>
        <w:t xml:space="preserve">Responsable: </w:t>
      </w:r>
      <w:r w:rsidR="00691FBE" w:rsidRPr="0067188B">
        <w:rPr>
          <w:rFonts w:ascii="Meiryo" w:eastAsia="Meiryo" w:hAnsi="Meiryo" w:cs="Meiryo"/>
          <w:sz w:val="17"/>
          <w:szCs w:val="17"/>
        </w:rPr>
        <w:t>Fátima Insfran – Directora de la UOC</w:t>
      </w:r>
      <w:r w:rsidR="004C3911" w:rsidRPr="0067188B">
        <w:rPr>
          <w:rFonts w:ascii="Meiryo" w:eastAsia="Meiryo" w:hAnsi="Meiryo" w:cs="Meiryo"/>
          <w:sz w:val="17"/>
          <w:szCs w:val="17"/>
        </w:rPr>
        <w:t>.</w:t>
      </w:r>
    </w:p>
    <w:sectPr w:rsidR="001B75E2" w:rsidRPr="0067188B" w:rsidSect="0067188B">
      <w:headerReference w:type="default" r:id="rId11"/>
      <w:footerReference w:type="default" r:id="rId12"/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D0F332" w14:textId="77777777" w:rsidR="00286A8E" w:rsidRDefault="00286A8E" w:rsidP="00133077">
      <w:pPr>
        <w:spacing w:after="0" w:line="240" w:lineRule="auto"/>
      </w:pPr>
      <w:r>
        <w:separator/>
      </w:r>
    </w:p>
  </w:endnote>
  <w:endnote w:type="continuationSeparator" w:id="0">
    <w:p w14:paraId="437AC994" w14:textId="77777777" w:rsidR="00286A8E" w:rsidRDefault="00286A8E" w:rsidP="001330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eiryo">
    <w:panose1 w:val="020B0604030504040204"/>
    <w:charset w:val="80"/>
    <w:family w:val="swiss"/>
    <w:pitch w:val="variable"/>
    <w:sig w:usb0="E10102FF" w:usb1="EAC7FFFF" w:usb2="0001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Verdana Ref">
    <w:altName w:val="Tahoma"/>
    <w:charset w:val="00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751" w:type="dxa"/>
      <w:tblBorders>
        <w:insideH w:val="single" w:sz="2" w:space="0" w:color="auto"/>
        <w:insideV w:val="single" w:sz="18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542"/>
      <w:gridCol w:w="209"/>
    </w:tblGrid>
    <w:tr w:rsidR="00133077" w:rsidRPr="009221AE" w14:paraId="4D7DC240" w14:textId="77777777" w:rsidTr="0067188B">
      <w:trPr>
        <w:trHeight w:val="87"/>
      </w:trPr>
      <w:tc>
        <w:tcPr>
          <w:tcW w:w="10542" w:type="dxa"/>
        </w:tcPr>
        <w:p w14:paraId="63EDA8A4" w14:textId="77777777" w:rsidR="00133077" w:rsidRPr="009221AE" w:rsidRDefault="00133077" w:rsidP="00133077">
          <w:pPr>
            <w:pStyle w:val="Piedepgina"/>
            <w:rPr>
              <w:sz w:val="8"/>
              <w:szCs w:val="8"/>
            </w:rPr>
          </w:pPr>
        </w:p>
      </w:tc>
      <w:tc>
        <w:tcPr>
          <w:tcW w:w="209" w:type="dxa"/>
        </w:tcPr>
        <w:p w14:paraId="2F6B969D" w14:textId="77777777" w:rsidR="00133077" w:rsidRPr="009221AE" w:rsidRDefault="00133077" w:rsidP="00133077">
          <w:pPr>
            <w:pStyle w:val="Piedepgina"/>
            <w:rPr>
              <w:sz w:val="8"/>
              <w:szCs w:val="8"/>
            </w:rPr>
          </w:pPr>
        </w:p>
      </w:tc>
    </w:tr>
    <w:tr w:rsidR="00133077" w14:paraId="4C7E5E29" w14:textId="77777777" w:rsidTr="0067188B">
      <w:trPr>
        <w:trHeight w:val="966"/>
      </w:trPr>
      <w:tc>
        <w:tcPr>
          <w:tcW w:w="10542" w:type="dxa"/>
          <w:vAlign w:val="center"/>
        </w:tcPr>
        <w:p w14:paraId="6C91FA72" w14:textId="77777777" w:rsidR="00133077" w:rsidRPr="001B3EF8" w:rsidRDefault="00133077" w:rsidP="00133077">
          <w:pPr>
            <w:pStyle w:val="Piedepgina"/>
            <w:jc w:val="right"/>
            <w:rPr>
              <w:rFonts w:ascii="Verdana Ref" w:hAnsi="Verdana Ref"/>
              <w:sz w:val="12"/>
              <w:szCs w:val="12"/>
            </w:rPr>
          </w:pPr>
          <w:r>
            <w:rPr>
              <w:rFonts w:ascii="Verdana Ref" w:hAnsi="Verdana Ref"/>
              <w:sz w:val="12"/>
              <w:szCs w:val="12"/>
            </w:rPr>
            <w:t>Teléfono: 595 21 424460</w:t>
          </w:r>
        </w:p>
        <w:p w14:paraId="3741E884" w14:textId="77777777" w:rsidR="00133077" w:rsidRPr="001B3EF8" w:rsidRDefault="00133077" w:rsidP="00133077">
          <w:pPr>
            <w:pStyle w:val="Piedepgina"/>
            <w:jc w:val="right"/>
            <w:rPr>
              <w:rFonts w:ascii="Verdana Ref" w:hAnsi="Verdana Ref"/>
              <w:sz w:val="12"/>
              <w:szCs w:val="12"/>
            </w:rPr>
          </w:pPr>
          <w:r w:rsidRPr="001B3EF8">
            <w:rPr>
              <w:rFonts w:ascii="Verdana Ref" w:hAnsi="Verdana Ref"/>
              <w:sz w:val="12"/>
              <w:szCs w:val="12"/>
            </w:rPr>
            <w:t>Fax: 595 21 424572</w:t>
          </w:r>
        </w:p>
        <w:p w14:paraId="7681E897" w14:textId="77777777" w:rsidR="00133077" w:rsidRDefault="00133077" w:rsidP="00133077">
          <w:pPr>
            <w:pStyle w:val="Piedepgina"/>
            <w:jc w:val="right"/>
          </w:pPr>
          <w:r w:rsidRPr="001B3EF8">
            <w:rPr>
              <w:rFonts w:ascii="Verdana Ref" w:hAnsi="Verdana Ref"/>
              <w:sz w:val="12"/>
              <w:szCs w:val="12"/>
            </w:rPr>
            <w:t>Correo electrónico: contrataciones</w:t>
          </w:r>
          <w:r>
            <w:rPr>
              <w:rFonts w:ascii="Verdana Ref" w:hAnsi="Verdana Ref"/>
              <w:sz w:val="12"/>
              <w:szCs w:val="12"/>
            </w:rPr>
            <w:t>2</w:t>
          </w:r>
          <w:r w:rsidRPr="001B3EF8">
            <w:rPr>
              <w:rFonts w:ascii="Verdana Ref" w:hAnsi="Verdana Ref"/>
              <w:sz w:val="12"/>
              <w:szCs w:val="12"/>
            </w:rPr>
            <w:t>@pj.gov.py</w:t>
          </w:r>
        </w:p>
      </w:tc>
      <w:tc>
        <w:tcPr>
          <w:tcW w:w="209" w:type="dxa"/>
        </w:tcPr>
        <w:p w14:paraId="70C4E47C" w14:textId="77777777" w:rsidR="00133077" w:rsidRDefault="00133077" w:rsidP="00133077">
          <w:pPr>
            <w:pStyle w:val="Piedepgina"/>
          </w:pPr>
        </w:p>
      </w:tc>
    </w:tr>
  </w:tbl>
  <w:p w14:paraId="26EF2124" w14:textId="77777777" w:rsidR="00133077" w:rsidRDefault="0013307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06BE0E" w14:textId="77777777" w:rsidR="00286A8E" w:rsidRDefault="00286A8E" w:rsidP="00133077">
      <w:pPr>
        <w:spacing w:after="0" w:line="240" w:lineRule="auto"/>
      </w:pPr>
      <w:r>
        <w:separator/>
      </w:r>
    </w:p>
  </w:footnote>
  <w:footnote w:type="continuationSeparator" w:id="0">
    <w:p w14:paraId="29BA34B3" w14:textId="77777777" w:rsidR="00286A8E" w:rsidRDefault="00286A8E" w:rsidP="001330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C349DD" w14:textId="77777777" w:rsidR="00133077" w:rsidRPr="00133077" w:rsidRDefault="00133077" w:rsidP="00133077">
    <w:pPr>
      <w:pStyle w:val="Encabezado"/>
      <w:rPr>
        <w:rFonts w:ascii="Arial Black" w:hAnsi="Arial Black" w:cs="Aharoni"/>
        <w:smallCaps/>
        <w:sz w:val="2"/>
        <w:szCs w:val="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>
      <w:rPr>
        <w:rFonts w:ascii="Arial Black" w:hAnsi="Arial Black" w:cs="Aharoni"/>
        <w:smallCaps/>
        <w:noProof/>
        <w:sz w:val="2"/>
        <w:szCs w:val="2"/>
        <w:lang w:eastAsia="es-PY"/>
      </w:rPr>
      <w:drawing>
        <wp:anchor distT="0" distB="0" distL="114300" distR="114300" simplePos="0" relativeHeight="251660288" behindDoc="0" locked="0" layoutInCell="1" allowOverlap="1" wp14:anchorId="6630C98A" wp14:editId="78B08E78">
          <wp:simplePos x="0" y="0"/>
          <wp:positionH relativeFrom="column">
            <wp:posOffset>-175260</wp:posOffset>
          </wp:positionH>
          <wp:positionV relativeFrom="paragraph">
            <wp:posOffset>-73660</wp:posOffset>
          </wp:positionV>
          <wp:extent cx="1419225" cy="862330"/>
          <wp:effectExtent l="0" t="0" r="0" b="0"/>
          <wp:wrapNone/>
          <wp:docPr id="3" name="Imagen 3" descr="Nuevo Logo CS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Nuevo Logo CS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9225" cy="862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1F58238" w14:textId="77777777" w:rsidR="00133077" w:rsidRPr="00133077" w:rsidRDefault="00133077" w:rsidP="00133077">
    <w:pPr>
      <w:pStyle w:val="Encabezado"/>
      <w:rPr>
        <w:rFonts w:ascii="Arial Black" w:hAnsi="Arial Black" w:cs="Aharoni"/>
        <w:smallCaps/>
        <w:sz w:val="4"/>
        <w:szCs w:val="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</w:p>
  <w:p w14:paraId="02917D82" w14:textId="77777777" w:rsidR="00133077" w:rsidRPr="00133077" w:rsidRDefault="00133077" w:rsidP="00133077">
    <w:pPr>
      <w:pStyle w:val="Encabezado"/>
      <w:rPr>
        <w:rFonts w:ascii="Arial Black" w:hAnsi="Arial Black" w:cs="Aharoni"/>
        <w:smallCaps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>
      <w:rPr>
        <w:rFonts w:ascii="Arial Black" w:hAnsi="Arial Black" w:cs="Aharoni"/>
        <w:smallCaps/>
        <w:noProof/>
        <w:lang w:eastAsia="es-PY"/>
      </w:rPr>
      <w:drawing>
        <wp:anchor distT="0" distB="0" distL="114300" distR="114300" simplePos="0" relativeHeight="251659264" behindDoc="0" locked="0" layoutInCell="1" allowOverlap="1" wp14:anchorId="28567B8B" wp14:editId="00C62F3A">
          <wp:simplePos x="0" y="0"/>
          <wp:positionH relativeFrom="column">
            <wp:posOffset>4857750</wp:posOffset>
          </wp:positionH>
          <wp:positionV relativeFrom="paragraph">
            <wp:posOffset>102235</wp:posOffset>
          </wp:positionV>
          <wp:extent cx="1533525" cy="406400"/>
          <wp:effectExtent l="0" t="0" r="9525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081"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0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2888B91" w14:textId="77777777" w:rsidR="00133077" w:rsidRPr="00133077" w:rsidRDefault="00133077" w:rsidP="00133077">
    <w:pPr>
      <w:pStyle w:val="Encabezado"/>
      <w:rPr>
        <w:rFonts w:ascii="Arial Black" w:hAnsi="Arial Black" w:cs="Aharoni"/>
        <w:smallCaps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</w:p>
  <w:p w14:paraId="6B5EFB03" w14:textId="77777777" w:rsidR="00133077" w:rsidRPr="00133077" w:rsidRDefault="00133077" w:rsidP="00133077">
    <w:pPr>
      <w:pStyle w:val="Encabezado"/>
      <w:rPr>
        <w:rFonts w:ascii="Arial Black" w:hAnsi="Arial Black" w:cs="Aharoni"/>
        <w:smallCaps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</w:p>
  <w:p w14:paraId="35D0A1EB" w14:textId="77777777" w:rsidR="00133077" w:rsidRPr="00133077" w:rsidRDefault="00133077" w:rsidP="00133077">
    <w:pPr>
      <w:pStyle w:val="Encabezado"/>
      <w:rPr>
        <w:rFonts w:ascii="Arial Black" w:hAnsi="Arial Black" w:cs="Aharoni"/>
        <w:smallCaps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133077">
      <w:rPr>
        <w:rFonts w:ascii="Arial Black" w:hAnsi="Arial Black" w:cs="Aharoni"/>
        <w:smallCaps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Unidad Operativa de Contrataciones                       </w:t>
    </w:r>
  </w:p>
  <w:p w14:paraId="1FE089B7" w14:textId="77777777" w:rsidR="00133077" w:rsidRPr="00A54334" w:rsidRDefault="00133077" w:rsidP="00133077">
    <w:pPr>
      <w:pStyle w:val="Encabezado"/>
      <w:rPr>
        <w:sz w:val="8"/>
        <w:szCs w:val="8"/>
      </w:rPr>
    </w:pPr>
  </w:p>
  <w:p w14:paraId="0410070D" w14:textId="77777777" w:rsidR="00133077" w:rsidRPr="00A54334" w:rsidRDefault="00133077" w:rsidP="00133077">
    <w:pPr>
      <w:pStyle w:val="Encabezado"/>
      <w:tabs>
        <w:tab w:val="right" w:pos="9129"/>
      </w:tabs>
      <w:rPr>
        <w:sz w:val="8"/>
        <w:szCs w:val="8"/>
      </w:rPr>
    </w:pPr>
    <w:r>
      <w:rPr>
        <w:rFonts w:ascii="Arial Black" w:hAnsi="Arial Black" w:cs="Aharoni"/>
        <w:smallCaps/>
        <w:noProof/>
        <w:lang w:eastAsia="es-PY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EF98843" wp14:editId="266AC563">
              <wp:simplePos x="0" y="0"/>
              <wp:positionH relativeFrom="column">
                <wp:posOffset>-35560</wp:posOffset>
              </wp:positionH>
              <wp:positionV relativeFrom="paragraph">
                <wp:posOffset>635</wp:posOffset>
              </wp:positionV>
              <wp:extent cx="6804000" cy="0"/>
              <wp:effectExtent l="0" t="0" r="35560" b="19050"/>
              <wp:wrapNone/>
              <wp:docPr id="1" name="Conector recto de flech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040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00F3802" id="_x0000_t32" coordsize="21600,21600" o:spt="32" o:oned="t" path="m,l21600,21600e" filled="f">
              <v:path arrowok="t" fillok="f" o:connecttype="none"/>
              <o:lock v:ext="edit" shapetype="t"/>
            </v:shapetype>
            <v:shape id="Conector recto de flecha 1" o:spid="_x0000_s1026" type="#_x0000_t32" style="position:absolute;margin-left:-2.8pt;margin-top:.05pt;width:535.7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"/>
          </w:pict>
        </mc:Fallback>
      </mc:AlternateContent>
    </w:r>
    <w:r>
      <w:rPr>
        <w:sz w:val="8"/>
        <w:szCs w:val="8"/>
      </w:rPr>
      <w:tab/>
    </w:r>
  </w:p>
  <w:p w14:paraId="75EB41D4" w14:textId="77777777" w:rsidR="00133077" w:rsidRDefault="00133077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3E63C4"/>
    <w:multiLevelType w:val="hybridMultilevel"/>
    <w:tmpl w:val="3ED4CCDC"/>
    <w:lvl w:ilvl="0" w:tplc="3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EF41E13"/>
    <w:multiLevelType w:val="hybridMultilevel"/>
    <w:tmpl w:val="189C5A36"/>
    <w:lvl w:ilvl="0" w:tplc="21C6215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40509B"/>
    <w:multiLevelType w:val="hybridMultilevel"/>
    <w:tmpl w:val="71D45DB0"/>
    <w:lvl w:ilvl="0" w:tplc="3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8451A1"/>
    <w:multiLevelType w:val="hybridMultilevel"/>
    <w:tmpl w:val="9B9AF19A"/>
    <w:lvl w:ilvl="0" w:tplc="3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9EF2173"/>
    <w:multiLevelType w:val="hybridMultilevel"/>
    <w:tmpl w:val="9148EADA"/>
    <w:lvl w:ilvl="0" w:tplc="4BC0759E">
      <w:start w:val="1"/>
      <w:numFmt w:val="decimal"/>
      <w:lvlText w:val="%1."/>
      <w:lvlJc w:val="left"/>
      <w:pPr>
        <w:ind w:left="765" w:hanging="405"/>
      </w:pPr>
      <w:rPr>
        <w:rFonts w:asciiTheme="minorHAnsi" w:hAnsiTheme="minorHAnsi" w:cstheme="minorHAnsi" w:hint="default"/>
        <w:color w:val="000000"/>
        <w:sz w:val="32"/>
        <w:szCs w:val="32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525"/>
    <w:rsid w:val="00003A29"/>
    <w:rsid w:val="000A69BD"/>
    <w:rsid w:val="000E274A"/>
    <w:rsid w:val="00133077"/>
    <w:rsid w:val="00196A5D"/>
    <w:rsid w:val="00197555"/>
    <w:rsid w:val="001B75E2"/>
    <w:rsid w:val="00220F08"/>
    <w:rsid w:val="00286A8E"/>
    <w:rsid w:val="002E52C0"/>
    <w:rsid w:val="003D6512"/>
    <w:rsid w:val="004C3911"/>
    <w:rsid w:val="005C0468"/>
    <w:rsid w:val="005C4BCC"/>
    <w:rsid w:val="005C7492"/>
    <w:rsid w:val="0067188B"/>
    <w:rsid w:val="00681E84"/>
    <w:rsid w:val="006876E8"/>
    <w:rsid w:val="00691FBE"/>
    <w:rsid w:val="006B56DF"/>
    <w:rsid w:val="00723348"/>
    <w:rsid w:val="00756FB7"/>
    <w:rsid w:val="00786F62"/>
    <w:rsid w:val="007E2025"/>
    <w:rsid w:val="00825525"/>
    <w:rsid w:val="00877356"/>
    <w:rsid w:val="008C16DE"/>
    <w:rsid w:val="008C7F69"/>
    <w:rsid w:val="00942B7F"/>
    <w:rsid w:val="00947AB8"/>
    <w:rsid w:val="00981A08"/>
    <w:rsid w:val="00993FF3"/>
    <w:rsid w:val="009A0365"/>
    <w:rsid w:val="009C7A12"/>
    <w:rsid w:val="00A77CF7"/>
    <w:rsid w:val="00AA6110"/>
    <w:rsid w:val="00AC491D"/>
    <w:rsid w:val="00B12309"/>
    <w:rsid w:val="00B27A1F"/>
    <w:rsid w:val="00B470EF"/>
    <w:rsid w:val="00B7300B"/>
    <w:rsid w:val="00BA3D06"/>
    <w:rsid w:val="00BC11A5"/>
    <w:rsid w:val="00BD3FAE"/>
    <w:rsid w:val="00C3223A"/>
    <w:rsid w:val="00D2278A"/>
    <w:rsid w:val="00DC7E16"/>
    <w:rsid w:val="00E677C7"/>
    <w:rsid w:val="00EA30F8"/>
    <w:rsid w:val="00EF3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,"/>
  <w14:docId w14:val="3BD8CE64"/>
  <w15:docId w15:val="{1B899E77-FF55-436F-AA4C-1855CBBCD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1B75E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82552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196A5D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942B7F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13307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33077"/>
  </w:style>
  <w:style w:type="paragraph" w:styleId="Piedepgina">
    <w:name w:val="footer"/>
    <w:basedOn w:val="Normal"/>
    <w:link w:val="PiedepginaCar"/>
    <w:unhideWhenUsed/>
    <w:rsid w:val="0013307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33077"/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C3223A"/>
    <w:rPr>
      <w:color w:val="605E5C"/>
      <w:shd w:val="clear" w:color="auto" w:fill="E1DFDD"/>
    </w:rPr>
  </w:style>
  <w:style w:type="character" w:customStyle="1" w:styleId="Ttulo1Car">
    <w:name w:val="Título 1 Car"/>
    <w:basedOn w:val="Fuentedeprrafopredeter"/>
    <w:link w:val="Ttulo1"/>
    <w:uiPriority w:val="9"/>
    <w:rsid w:val="001B75E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Refdecomentario">
    <w:name w:val="annotation reference"/>
    <w:basedOn w:val="Fuentedeprrafopredeter"/>
    <w:uiPriority w:val="99"/>
    <w:semiHidden/>
    <w:unhideWhenUsed/>
    <w:rsid w:val="00E677C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677C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677C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677C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677C7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6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677C7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220F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55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81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84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019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oc.programacion.leticia@gmail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hyperlink" Target="mailto:uoc.programacion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oc.programacion@gmail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A5F021F-A7BB-488D-AE7C-29E8BD9FA97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64DF37B-1C14-4D23-863E-22641D97099B}"/>
</file>

<file path=customXml/itemProps3.xml><?xml version="1.0" encoding="utf-8"?>
<ds:datastoreItem xmlns:ds="http://schemas.openxmlformats.org/officeDocument/2006/customXml" ds:itemID="{B7188902-935E-4D92-A88C-805BF4C97A9A}"/>
</file>

<file path=customXml/itemProps4.xml><?xml version="1.0" encoding="utf-8"?>
<ds:datastoreItem xmlns:ds="http://schemas.openxmlformats.org/officeDocument/2006/customXml" ds:itemID="{1DDFDEE2-45EF-4828-AE25-AE8EE36C3B3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328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 Karina Ferreira Duarte;Andrea Lujan Rodriguez Rodriguez</dc:creator>
  <cp:lastModifiedBy>Maria Mercedes Diaz Leon Cubas</cp:lastModifiedBy>
  <cp:revision>21</cp:revision>
  <cp:lastPrinted>2022-01-21T15:50:00Z</cp:lastPrinted>
  <dcterms:created xsi:type="dcterms:W3CDTF">2021-10-19T12:21:00Z</dcterms:created>
  <dcterms:modified xsi:type="dcterms:W3CDTF">2022-03-09T17:25:00Z</dcterms:modified>
  <cp:contentStatus/>
</cp:coreProperties>
</file>