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B05F7" w14:textId="16E0BC61" w:rsidR="00C87836" w:rsidRPr="00E25C39" w:rsidRDefault="00C87836" w:rsidP="009D13F9">
      <w:pPr>
        <w:spacing w:before="240" w:after="0"/>
        <w:jc w:val="center"/>
        <w:rPr>
          <w:rFonts w:asciiTheme="minorHAnsi" w:eastAsia="Times New Roman" w:hAnsiTheme="minorHAnsi" w:cstheme="minorHAnsi"/>
          <w:b/>
          <w:sz w:val="28"/>
          <w:szCs w:val="20"/>
          <w:u w:val="single"/>
          <w:lang w:val="es-ES" w:eastAsia="es-ES"/>
        </w:rPr>
      </w:pPr>
      <w:r w:rsidRPr="00E25C39">
        <w:rPr>
          <w:rFonts w:asciiTheme="minorHAnsi" w:eastAsia="Times New Roman" w:hAnsiTheme="minorHAnsi" w:cstheme="minorHAnsi"/>
          <w:b/>
          <w:sz w:val="28"/>
          <w:szCs w:val="20"/>
          <w:u w:val="single"/>
          <w:lang w:val="es-ES" w:eastAsia="es-ES"/>
        </w:rPr>
        <w:t xml:space="preserve">CONTRATO N° </w:t>
      </w:r>
      <w:r w:rsidR="00264124">
        <w:rPr>
          <w:rFonts w:asciiTheme="minorHAnsi" w:eastAsia="Times New Roman" w:hAnsiTheme="minorHAnsi" w:cstheme="minorHAnsi"/>
          <w:b/>
          <w:sz w:val="28"/>
          <w:szCs w:val="20"/>
          <w:u w:val="single"/>
          <w:lang w:val="es-ES" w:eastAsia="es-ES"/>
        </w:rPr>
        <w:t>20</w:t>
      </w:r>
      <w:r w:rsidR="00D76F96" w:rsidRPr="00E25C39">
        <w:rPr>
          <w:rFonts w:asciiTheme="minorHAnsi" w:eastAsia="Times New Roman" w:hAnsiTheme="minorHAnsi" w:cstheme="minorHAnsi"/>
          <w:b/>
          <w:sz w:val="28"/>
          <w:szCs w:val="20"/>
          <w:u w:val="single"/>
          <w:lang w:val="es-ES" w:eastAsia="es-ES"/>
        </w:rPr>
        <w:t>/202</w:t>
      </w:r>
      <w:r w:rsidR="00462361">
        <w:rPr>
          <w:rFonts w:asciiTheme="minorHAnsi" w:eastAsia="Times New Roman" w:hAnsiTheme="minorHAnsi" w:cstheme="minorHAnsi"/>
          <w:b/>
          <w:sz w:val="28"/>
          <w:szCs w:val="20"/>
          <w:u w:val="single"/>
          <w:lang w:val="es-ES" w:eastAsia="es-ES"/>
        </w:rPr>
        <w:t>5</w:t>
      </w:r>
    </w:p>
    <w:p w14:paraId="4AA34327" w14:textId="7421EDFF" w:rsidR="00C87836" w:rsidRPr="00F27C0C" w:rsidRDefault="00C87836" w:rsidP="00F27C0C">
      <w:pPr>
        <w:jc w:val="both"/>
        <w:rPr>
          <w:rFonts w:asciiTheme="minorHAnsi" w:eastAsia="Times New Roman" w:hAnsiTheme="minorHAnsi" w:cstheme="minorHAnsi"/>
          <w:b/>
          <w:bCs/>
          <w:sz w:val="20"/>
          <w:lang w:val="es-ES" w:eastAsia="es-ES"/>
        </w:rPr>
      </w:pPr>
      <w:r w:rsidRPr="007715DB">
        <w:rPr>
          <w:rFonts w:asciiTheme="minorHAnsi" w:eastAsia="Times New Roman" w:hAnsiTheme="minorHAnsi" w:cstheme="minorHAnsi"/>
          <w:sz w:val="20"/>
          <w:lang w:val="es-ES" w:eastAsia="es-ES"/>
        </w:rPr>
        <w:t>Entre</w:t>
      </w:r>
      <w:r w:rsidR="0099323C" w:rsidRPr="007715DB">
        <w:rPr>
          <w:rFonts w:eastAsia="Times New Roman" w:cstheme="minorHAnsi"/>
          <w:caps/>
          <w:sz w:val="20"/>
          <w:lang w:val="es-ES" w:eastAsia="es-ES"/>
        </w:rPr>
        <w:t xml:space="preserve"> la facultad ciencias de la produccion</w:t>
      </w:r>
      <w:r w:rsidR="00264124">
        <w:rPr>
          <w:rFonts w:asciiTheme="minorHAnsi" w:eastAsia="Times New Roman" w:hAnsiTheme="minorHAnsi" w:cstheme="minorHAnsi"/>
          <w:sz w:val="20"/>
          <w:lang w:val="es-ES" w:eastAsia="es-ES"/>
        </w:rPr>
        <w:t xml:space="preserve"> con RUC N° 80053760–</w:t>
      </w:r>
      <w:r w:rsidR="00264124" w:rsidRPr="00264124">
        <w:rPr>
          <w:rFonts w:asciiTheme="minorHAnsi" w:eastAsia="Times New Roman" w:hAnsiTheme="minorHAnsi" w:cstheme="minorHAnsi"/>
          <w:sz w:val="20"/>
          <w:lang w:val="es-ES" w:eastAsia="es-ES"/>
        </w:rPr>
        <w:t>2</w:t>
      </w:r>
      <w:r w:rsidR="00264124">
        <w:rPr>
          <w:rFonts w:asciiTheme="minorHAnsi" w:eastAsia="Times New Roman" w:hAnsiTheme="minorHAnsi" w:cstheme="minorHAnsi"/>
          <w:sz w:val="20"/>
          <w:lang w:val="es-ES" w:eastAsia="es-ES"/>
        </w:rPr>
        <w:t>,</w:t>
      </w:r>
      <w:r w:rsidRPr="007715DB">
        <w:rPr>
          <w:rFonts w:asciiTheme="minorHAnsi" w:eastAsia="Times New Roman" w:hAnsiTheme="minorHAnsi" w:cstheme="minorHAnsi"/>
          <w:sz w:val="20"/>
          <w:lang w:val="es-ES" w:eastAsia="es-ES"/>
        </w:rPr>
        <w:t xml:space="preserve"> domiciliada en </w:t>
      </w:r>
      <w:r w:rsidR="005D3C9A" w:rsidRPr="007715DB">
        <w:rPr>
          <w:rFonts w:eastAsia="Times New Roman" w:cstheme="minorHAnsi"/>
          <w:caps/>
          <w:sz w:val="20"/>
          <w:lang w:val="es-ES" w:eastAsia="es-ES"/>
        </w:rPr>
        <w:t>avda. mcal estigarribia e/ norberto gimenez</w:t>
      </w:r>
      <w:r w:rsidRPr="007715DB">
        <w:rPr>
          <w:rFonts w:asciiTheme="minorHAnsi" w:eastAsia="Times New Roman" w:hAnsiTheme="minorHAnsi" w:cstheme="minorHAnsi"/>
          <w:sz w:val="20"/>
          <w:lang w:val="es-ES" w:eastAsia="es-ES"/>
        </w:rPr>
        <w:t>, República del Paraguay, representada para este acto por</w:t>
      </w:r>
      <w:r w:rsidR="0099323C" w:rsidRPr="007715DB">
        <w:rPr>
          <w:rFonts w:eastAsia="Times New Roman" w:cstheme="minorHAnsi"/>
          <w:caps/>
          <w:sz w:val="20"/>
          <w:lang w:val="es-ES" w:eastAsia="es-ES"/>
        </w:rPr>
        <w:t xml:space="preserve"> mv.</w:t>
      </w:r>
      <w:r w:rsidR="00185A8D" w:rsidRPr="007715DB">
        <w:rPr>
          <w:rFonts w:eastAsia="Times New Roman" w:cstheme="minorHAnsi"/>
          <w:caps/>
          <w:sz w:val="20"/>
          <w:lang w:val="es-ES" w:eastAsia="es-ES"/>
        </w:rPr>
        <w:t xml:space="preserve"> GLORIA ELIZ</w:t>
      </w:r>
      <w:r w:rsidR="009D13F9" w:rsidRPr="007715DB">
        <w:rPr>
          <w:rFonts w:eastAsia="Times New Roman" w:cstheme="minorHAnsi"/>
          <w:caps/>
          <w:sz w:val="20"/>
          <w:lang w:val="es-ES" w:eastAsia="es-ES"/>
        </w:rPr>
        <w:t>ABETH GAMARRA VDA. DE MARTÍNEZ</w:t>
      </w:r>
      <w:r w:rsidRPr="007715DB">
        <w:rPr>
          <w:rFonts w:asciiTheme="minorHAnsi" w:eastAsia="Times New Roman" w:hAnsiTheme="minorHAnsi" w:cstheme="minorHAnsi"/>
          <w:sz w:val="20"/>
          <w:lang w:val="es-ES" w:eastAsia="es-ES"/>
        </w:rPr>
        <w:t>,</w:t>
      </w:r>
      <w:r w:rsidR="009D13F9" w:rsidRPr="007715DB">
        <w:rPr>
          <w:rFonts w:asciiTheme="minorHAnsi" w:eastAsia="Times New Roman" w:hAnsiTheme="minorHAnsi" w:cstheme="minorHAnsi"/>
          <w:sz w:val="20"/>
          <w:lang w:val="es-ES" w:eastAsia="es-ES"/>
        </w:rPr>
        <w:t xml:space="preserve"> en su carácter de Decana,</w:t>
      </w:r>
      <w:r w:rsidRPr="007715DB">
        <w:rPr>
          <w:rFonts w:asciiTheme="minorHAnsi" w:eastAsia="Times New Roman" w:hAnsiTheme="minorHAnsi" w:cstheme="minorHAnsi"/>
          <w:sz w:val="20"/>
          <w:lang w:val="es-ES" w:eastAsia="es-ES"/>
        </w:rPr>
        <w:t xml:space="preserve"> con Cédula de Identidad N° </w:t>
      </w:r>
      <w:r w:rsidR="0099323C" w:rsidRPr="007715DB">
        <w:rPr>
          <w:rFonts w:eastAsia="Times New Roman" w:cstheme="minorHAnsi"/>
          <w:sz w:val="20"/>
          <w:lang w:val="es-ES" w:eastAsia="es-ES"/>
        </w:rPr>
        <w:t>1.</w:t>
      </w:r>
      <w:r w:rsidR="009D13F9" w:rsidRPr="007715DB">
        <w:rPr>
          <w:rFonts w:eastAsia="Times New Roman" w:cstheme="minorHAnsi"/>
          <w:sz w:val="20"/>
          <w:lang w:val="es-ES" w:eastAsia="es-ES"/>
        </w:rPr>
        <w:t>056.623</w:t>
      </w:r>
      <w:r w:rsidRPr="007715DB">
        <w:rPr>
          <w:rFonts w:asciiTheme="minorHAnsi" w:eastAsia="Times New Roman" w:hAnsiTheme="minorHAnsi" w:cstheme="minorHAnsi"/>
          <w:sz w:val="20"/>
          <w:lang w:val="es-ES" w:eastAsia="es-ES"/>
        </w:rPr>
        <w:t>,</w:t>
      </w:r>
      <w:r w:rsidR="009D13F9" w:rsidRPr="007715DB">
        <w:rPr>
          <w:rFonts w:asciiTheme="minorHAnsi" w:eastAsia="Times New Roman" w:hAnsiTheme="minorHAnsi" w:cstheme="minorHAnsi"/>
          <w:sz w:val="20"/>
          <w:lang w:val="es-ES" w:eastAsia="es-ES"/>
        </w:rPr>
        <w:t xml:space="preserve"> nombrada por Resolución del Rectorado de la UNIVERSIDAD NACIONAL DE CAAGUAZÚ Nº 297/2023 de fecha 28/12/2023</w:t>
      </w:r>
      <w:r w:rsidRPr="007715DB">
        <w:rPr>
          <w:rFonts w:asciiTheme="minorHAnsi" w:eastAsia="Times New Roman" w:hAnsiTheme="minorHAnsi" w:cstheme="minorHAnsi"/>
          <w:sz w:val="20"/>
          <w:lang w:val="es-ES" w:eastAsia="es-ES"/>
        </w:rPr>
        <w:t xml:space="preserve"> denominada en adelante la CONTRATANTE, por una parte, y, por la otra, la firma</w:t>
      </w:r>
      <w:r w:rsidRPr="007715DB">
        <w:rPr>
          <w:rFonts w:asciiTheme="minorHAnsi" w:eastAsia="Times New Roman" w:hAnsiTheme="minorHAnsi" w:cstheme="minorHAnsi"/>
          <w:caps/>
          <w:sz w:val="20"/>
          <w:lang w:val="es-ES" w:eastAsia="es-ES"/>
        </w:rPr>
        <w:t xml:space="preserve"> </w:t>
      </w:r>
      <w:r w:rsidR="00264124">
        <w:rPr>
          <w:rFonts w:asciiTheme="minorHAnsi" w:eastAsia="Times New Roman" w:hAnsiTheme="minorHAnsi" w:cstheme="minorHAnsi"/>
          <w:caps/>
          <w:sz w:val="20"/>
          <w:lang w:val="es-ES" w:eastAsia="es-ES"/>
        </w:rPr>
        <w:t>MEDICAL QUÍMICA S.A.</w:t>
      </w:r>
      <w:r w:rsidR="001340D6" w:rsidRPr="007715DB">
        <w:rPr>
          <w:rFonts w:asciiTheme="minorHAnsi" w:eastAsia="Times New Roman" w:hAnsiTheme="minorHAnsi" w:cstheme="minorHAnsi"/>
          <w:sz w:val="20"/>
          <w:lang w:val="es-ES" w:eastAsia="es-ES"/>
        </w:rPr>
        <w:t>,</w:t>
      </w:r>
      <w:r w:rsidR="00CE644F">
        <w:rPr>
          <w:rFonts w:asciiTheme="minorHAnsi" w:eastAsia="Times New Roman" w:hAnsiTheme="minorHAnsi" w:cstheme="minorHAnsi"/>
          <w:sz w:val="20"/>
          <w:lang w:val="es-ES" w:eastAsia="es-ES"/>
        </w:rPr>
        <w:t xml:space="preserve"> con RUC Nº </w:t>
      </w:r>
      <w:r w:rsidR="00264124" w:rsidRPr="00264124">
        <w:rPr>
          <w:rFonts w:asciiTheme="minorHAnsi" w:eastAsia="Times New Roman" w:hAnsiTheme="minorHAnsi" w:cstheme="minorHAnsi"/>
          <w:sz w:val="20"/>
          <w:lang w:val="es-ES" w:eastAsia="es-ES"/>
        </w:rPr>
        <w:t>80088784-0</w:t>
      </w:r>
      <w:r w:rsidR="00CE644F">
        <w:rPr>
          <w:rFonts w:asciiTheme="minorHAnsi" w:eastAsia="Times New Roman" w:hAnsiTheme="minorHAnsi" w:cstheme="minorHAnsi"/>
          <w:sz w:val="20"/>
          <w:lang w:val="es-ES" w:eastAsia="es-ES"/>
        </w:rPr>
        <w:t xml:space="preserve">, </w:t>
      </w:r>
      <w:r w:rsidRPr="007715DB">
        <w:rPr>
          <w:rFonts w:asciiTheme="minorHAnsi" w:eastAsia="Times New Roman" w:hAnsiTheme="minorHAnsi" w:cstheme="minorHAnsi"/>
          <w:sz w:val="20"/>
          <w:lang w:val="es-ES" w:eastAsia="es-ES"/>
        </w:rPr>
        <w:t xml:space="preserve">domiciliada </w:t>
      </w:r>
      <w:r w:rsidR="00D1516D" w:rsidRPr="007715DB">
        <w:rPr>
          <w:rFonts w:asciiTheme="minorHAnsi" w:eastAsia="Times New Roman" w:hAnsiTheme="minorHAnsi" w:cstheme="minorHAnsi"/>
          <w:sz w:val="20"/>
          <w:lang w:val="es-ES" w:eastAsia="es-ES"/>
        </w:rPr>
        <w:t xml:space="preserve">en </w:t>
      </w:r>
      <w:r w:rsidR="00264124" w:rsidRPr="00264124">
        <w:rPr>
          <w:rFonts w:asciiTheme="minorHAnsi" w:eastAsia="Times New Roman" w:hAnsiTheme="minorHAnsi" w:cstheme="minorHAnsi"/>
          <w:sz w:val="20"/>
          <w:lang w:val="es-ES" w:eastAsia="es-ES"/>
        </w:rPr>
        <w:t>HERRERA ENTRE INDEPENDENCIA NACIONAL Y YEGROS 154</w:t>
      </w:r>
      <w:r w:rsidR="00382BC8">
        <w:rPr>
          <w:rFonts w:asciiTheme="minorHAnsi" w:eastAsia="Times New Roman" w:hAnsiTheme="minorHAnsi" w:cstheme="minorHAnsi"/>
          <w:sz w:val="20"/>
          <w:lang w:val="es-ES" w:eastAsia="es-ES"/>
        </w:rPr>
        <w:t>,</w:t>
      </w:r>
      <w:r w:rsidR="00462361">
        <w:rPr>
          <w:rFonts w:asciiTheme="minorHAnsi" w:eastAsia="Times New Roman" w:hAnsiTheme="minorHAnsi" w:cstheme="minorHAnsi"/>
          <w:sz w:val="20"/>
          <w:lang w:val="es-ES" w:eastAsia="es-ES"/>
        </w:rPr>
        <w:t xml:space="preserve"> </w:t>
      </w:r>
      <w:r w:rsidR="00264124">
        <w:rPr>
          <w:rFonts w:asciiTheme="minorHAnsi" w:eastAsia="Times New Roman" w:hAnsiTheme="minorHAnsi" w:cstheme="minorHAnsi"/>
          <w:sz w:val="20"/>
          <w:lang w:val="es-ES" w:eastAsia="es-ES"/>
        </w:rPr>
        <w:t>Asunción</w:t>
      </w:r>
      <w:r w:rsidR="00462361">
        <w:rPr>
          <w:rFonts w:asciiTheme="minorHAnsi" w:eastAsia="Times New Roman" w:hAnsiTheme="minorHAnsi" w:cstheme="minorHAnsi"/>
          <w:sz w:val="20"/>
          <w:lang w:val="es-ES" w:eastAsia="es-ES"/>
        </w:rPr>
        <w:t>,</w:t>
      </w:r>
      <w:r w:rsidRPr="007715DB">
        <w:rPr>
          <w:rFonts w:asciiTheme="minorHAnsi" w:eastAsia="Times New Roman" w:hAnsiTheme="minorHAnsi" w:cstheme="minorHAnsi"/>
          <w:sz w:val="20"/>
          <w:lang w:val="es-ES" w:eastAsia="es-ES"/>
        </w:rPr>
        <w:t xml:space="preserve"> República del Paraguay, representada para este acto por </w:t>
      </w:r>
      <w:r w:rsidR="00264124">
        <w:rPr>
          <w:rFonts w:asciiTheme="minorHAnsi" w:eastAsia="Times New Roman" w:hAnsiTheme="minorHAnsi" w:cstheme="minorHAnsi"/>
          <w:sz w:val="20"/>
          <w:lang w:val="es-ES" w:eastAsia="es-ES"/>
        </w:rPr>
        <w:t>Cesar</w:t>
      </w:r>
      <w:r w:rsidR="00264124" w:rsidRPr="00264124">
        <w:rPr>
          <w:rFonts w:asciiTheme="minorHAnsi" w:eastAsia="Times New Roman" w:hAnsiTheme="minorHAnsi" w:cstheme="minorHAnsi"/>
          <w:sz w:val="20"/>
          <w:lang w:val="es-ES" w:eastAsia="es-ES"/>
        </w:rPr>
        <w:t xml:space="preserve"> </w:t>
      </w:r>
      <w:proofErr w:type="spellStart"/>
      <w:r w:rsidR="00264124" w:rsidRPr="00264124">
        <w:rPr>
          <w:rFonts w:asciiTheme="minorHAnsi" w:eastAsia="Times New Roman" w:hAnsiTheme="minorHAnsi" w:cstheme="minorHAnsi"/>
          <w:sz w:val="20"/>
          <w:lang w:val="es-ES" w:eastAsia="es-ES"/>
        </w:rPr>
        <w:t>Couchonnal</w:t>
      </w:r>
      <w:proofErr w:type="spellEnd"/>
      <w:r w:rsidR="00264124" w:rsidRPr="00264124">
        <w:rPr>
          <w:rFonts w:asciiTheme="minorHAnsi" w:eastAsia="Times New Roman" w:hAnsiTheme="minorHAnsi" w:cstheme="minorHAnsi"/>
          <w:sz w:val="20"/>
          <w:lang w:val="es-ES" w:eastAsia="es-ES"/>
        </w:rPr>
        <w:t xml:space="preserve"> Ortiz</w:t>
      </w:r>
      <w:r w:rsidRPr="007715DB">
        <w:rPr>
          <w:rFonts w:asciiTheme="minorHAnsi" w:eastAsia="Times New Roman" w:hAnsiTheme="minorHAnsi" w:cstheme="minorHAnsi"/>
          <w:sz w:val="20"/>
          <w:lang w:val="es-ES" w:eastAsia="es-ES"/>
        </w:rPr>
        <w:t>, con Cédula de Identidad N°</w:t>
      </w:r>
      <w:r w:rsidR="00D4348E">
        <w:rPr>
          <w:rFonts w:asciiTheme="minorHAnsi" w:eastAsia="Times New Roman" w:hAnsiTheme="minorHAnsi" w:cstheme="minorHAnsi"/>
          <w:sz w:val="20"/>
          <w:lang w:val="es-ES" w:eastAsia="es-ES"/>
        </w:rPr>
        <w:t xml:space="preserve"> </w:t>
      </w:r>
      <w:r w:rsidR="00264124" w:rsidRPr="00264124">
        <w:rPr>
          <w:rFonts w:asciiTheme="minorHAnsi" w:eastAsia="Times New Roman" w:hAnsiTheme="minorHAnsi" w:cstheme="minorHAnsi"/>
          <w:sz w:val="20"/>
          <w:lang w:val="es-ES" w:eastAsia="es-ES"/>
        </w:rPr>
        <w:t>4</w:t>
      </w:r>
      <w:r w:rsidR="00264124">
        <w:rPr>
          <w:rFonts w:asciiTheme="minorHAnsi" w:eastAsia="Times New Roman" w:hAnsiTheme="minorHAnsi" w:cstheme="minorHAnsi"/>
          <w:sz w:val="20"/>
          <w:lang w:val="es-ES" w:eastAsia="es-ES"/>
        </w:rPr>
        <w:t>.</w:t>
      </w:r>
      <w:r w:rsidR="00264124" w:rsidRPr="00264124">
        <w:rPr>
          <w:rFonts w:asciiTheme="minorHAnsi" w:eastAsia="Times New Roman" w:hAnsiTheme="minorHAnsi" w:cstheme="minorHAnsi"/>
          <w:sz w:val="20"/>
          <w:lang w:val="es-ES" w:eastAsia="es-ES"/>
        </w:rPr>
        <w:t>117</w:t>
      </w:r>
      <w:r w:rsidR="00264124">
        <w:rPr>
          <w:rFonts w:asciiTheme="minorHAnsi" w:eastAsia="Times New Roman" w:hAnsiTheme="minorHAnsi" w:cstheme="minorHAnsi"/>
          <w:sz w:val="20"/>
          <w:lang w:val="es-ES" w:eastAsia="es-ES"/>
        </w:rPr>
        <w:t>.</w:t>
      </w:r>
      <w:r w:rsidR="00264124" w:rsidRPr="00264124">
        <w:rPr>
          <w:rFonts w:asciiTheme="minorHAnsi" w:eastAsia="Times New Roman" w:hAnsiTheme="minorHAnsi" w:cstheme="minorHAnsi"/>
          <w:sz w:val="20"/>
          <w:lang w:val="es-ES" w:eastAsia="es-ES"/>
        </w:rPr>
        <w:t>094</w:t>
      </w:r>
      <w:r w:rsidRPr="007715DB">
        <w:rPr>
          <w:rFonts w:asciiTheme="minorHAnsi" w:eastAsia="Times New Roman" w:hAnsiTheme="minorHAnsi" w:cstheme="minorHAnsi"/>
          <w:sz w:val="20"/>
          <w:lang w:val="es-ES" w:eastAsia="es-ES"/>
        </w:rPr>
        <w:t xml:space="preserve">, denominada en adelante el </w:t>
      </w:r>
      <w:r w:rsidR="00A57136" w:rsidRPr="007715DB">
        <w:rPr>
          <w:rFonts w:asciiTheme="minorHAnsi" w:eastAsia="Times New Roman" w:hAnsiTheme="minorHAnsi" w:cstheme="minorHAnsi"/>
          <w:sz w:val="20"/>
          <w:lang w:val="es-ES" w:eastAsia="es-ES"/>
        </w:rPr>
        <w:t>CONSTR</w:t>
      </w:r>
      <w:r w:rsidR="003B72F1" w:rsidRPr="007715DB">
        <w:rPr>
          <w:rFonts w:asciiTheme="minorHAnsi" w:eastAsia="Times New Roman" w:hAnsiTheme="minorHAnsi" w:cstheme="minorHAnsi"/>
          <w:sz w:val="20"/>
          <w:lang w:val="es-ES" w:eastAsia="es-ES"/>
        </w:rPr>
        <w:t>ATISTA</w:t>
      </w:r>
      <w:r w:rsidRPr="007715DB">
        <w:rPr>
          <w:rFonts w:asciiTheme="minorHAnsi" w:eastAsia="Times New Roman" w:hAnsiTheme="minorHAnsi" w:cstheme="minorHAnsi"/>
          <w:sz w:val="20"/>
          <w:lang w:val="es-ES" w:eastAsia="es-ES"/>
        </w:rPr>
        <w:t xml:space="preserve">, identificadas en conjunto como “LAS PARTES” e, individualmente, “PARTE”, acuerdan celebrar el presente </w:t>
      </w:r>
      <w:r w:rsidRPr="007715DB">
        <w:rPr>
          <w:rFonts w:asciiTheme="minorHAnsi" w:eastAsia="Times New Roman" w:hAnsiTheme="minorHAnsi" w:cstheme="minorHAnsi"/>
          <w:b/>
          <w:bCs/>
          <w:sz w:val="20"/>
          <w:lang w:val="es-ES" w:eastAsia="es-ES"/>
        </w:rPr>
        <w:t>“</w:t>
      </w:r>
      <w:r w:rsidR="008159CF" w:rsidRPr="007715DB">
        <w:rPr>
          <w:rFonts w:asciiTheme="minorHAnsi" w:eastAsia="Times New Roman" w:hAnsiTheme="minorHAnsi" w:cstheme="minorHAnsi"/>
          <w:b/>
          <w:bCs/>
          <w:sz w:val="20"/>
          <w:lang w:val="es-ES" w:eastAsia="es-ES"/>
        </w:rPr>
        <w:t xml:space="preserve">CONTRATO SOBRE </w:t>
      </w:r>
      <w:r w:rsidR="00264124" w:rsidRPr="00264124">
        <w:rPr>
          <w:rFonts w:asciiTheme="minorHAnsi" w:eastAsia="Times New Roman" w:hAnsiTheme="minorHAnsi" w:cstheme="minorHAnsi"/>
          <w:b/>
          <w:bCs/>
          <w:sz w:val="20"/>
          <w:lang w:val="es-ES" w:eastAsia="es-ES"/>
        </w:rPr>
        <w:t>ADQUISICIÓN DE EQUIPOS DE OFICINA</w:t>
      </w:r>
      <w:r w:rsidRPr="007715DB">
        <w:rPr>
          <w:rFonts w:asciiTheme="minorHAnsi" w:eastAsia="Times New Roman" w:hAnsiTheme="minorHAnsi" w:cstheme="minorHAnsi"/>
          <w:sz w:val="20"/>
          <w:lang w:val="es-ES" w:eastAsia="es-ES"/>
        </w:rPr>
        <w:t>”</w:t>
      </w:r>
      <w:r w:rsidR="008159CF">
        <w:rPr>
          <w:rFonts w:asciiTheme="minorHAnsi" w:eastAsia="Times New Roman" w:hAnsiTheme="minorHAnsi" w:cstheme="minorHAnsi"/>
          <w:sz w:val="20"/>
          <w:lang w:val="es-ES" w:eastAsia="es-ES"/>
        </w:rPr>
        <w:t xml:space="preserve"> </w:t>
      </w:r>
      <w:r w:rsidR="00D1516D" w:rsidRPr="007715DB">
        <w:rPr>
          <w:rFonts w:asciiTheme="minorHAnsi" w:eastAsia="Times New Roman" w:hAnsiTheme="minorHAnsi" w:cstheme="minorHAnsi"/>
          <w:b/>
          <w:bCs/>
          <w:sz w:val="20"/>
          <w:lang w:val="es-ES" w:eastAsia="es-ES"/>
        </w:rPr>
        <w:t>CON ID N°</w:t>
      </w:r>
      <w:r w:rsidR="00F27C0C">
        <w:rPr>
          <w:rFonts w:asciiTheme="minorHAnsi" w:eastAsia="Times New Roman" w:hAnsiTheme="minorHAnsi" w:cstheme="minorHAnsi"/>
          <w:b/>
          <w:bCs/>
          <w:sz w:val="20"/>
          <w:lang w:val="es-ES" w:eastAsia="es-ES"/>
        </w:rPr>
        <w:t xml:space="preserve"> </w:t>
      </w:r>
      <w:r w:rsidR="00264124" w:rsidRPr="00264124">
        <w:rPr>
          <w:rFonts w:asciiTheme="minorHAnsi" w:eastAsia="Times New Roman" w:hAnsiTheme="minorHAnsi" w:cstheme="minorHAnsi"/>
          <w:b/>
          <w:bCs/>
          <w:sz w:val="20"/>
          <w:lang w:val="es-ES" w:eastAsia="es-ES"/>
        </w:rPr>
        <w:t>464</w:t>
      </w:r>
      <w:r w:rsidR="00264124">
        <w:rPr>
          <w:rFonts w:asciiTheme="minorHAnsi" w:eastAsia="Times New Roman" w:hAnsiTheme="minorHAnsi" w:cstheme="minorHAnsi"/>
          <w:b/>
          <w:bCs/>
          <w:sz w:val="20"/>
          <w:lang w:val="es-ES" w:eastAsia="es-ES"/>
        </w:rPr>
        <w:t>.</w:t>
      </w:r>
      <w:r w:rsidR="00264124" w:rsidRPr="00264124">
        <w:rPr>
          <w:rFonts w:asciiTheme="minorHAnsi" w:eastAsia="Times New Roman" w:hAnsiTheme="minorHAnsi" w:cstheme="minorHAnsi"/>
          <w:b/>
          <w:bCs/>
          <w:sz w:val="20"/>
          <w:lang w:val="es-ES" w:eastAsia="es-ES"/>
        </w:rPr>
        <w:t>785</w:t>
      </w:r>
      <w:r w:rsidRPr="007715DB">
        <w:rPr>
          <w:rFonts w:asciiTheme="minorHAnsi" w:eastAsia="Times New Roman" w:hAnsiTheme="minorHAnsi" w:cstheme="minorHAnsi"/>
          <w:sz w:val="20"/>
          <w:lang w:val="es-ES" w:eastAsia="es-ES"/>
        </w:rPr>
        <w:t>, el cual estará sujeto a las siguientes cláusulas y condiciones:</w:t>
      </w:r>
    </w:p>
    <w:p w14:paraId="59826586" w14:textId="77777777" w:rsidR="00C87836" w:rsidRPr="007634A2" w:rsidRDefault="00C87836" w:rsidP="00185A8D">
      <w:pPr>
        <w:pStyle w:val="Prrafodelista"/>
        <w:numPr>
          <w:ilvl w:val="1"/>
          <w:numId w:val="2"/>
        </w:numPr>
        <w:tabs>
          <w:tab w:val="left" w:pos="284"/>
        </w:tabs>
        <w:spacing w:line="276" w:lineRule="auto"/>
        <w:ind w:left="0" w:firstLine="0"/>
        <w:rPr>
          <w:rFonts w:asciiTheme="minorHAnsi" w:hAnsiTheme="minorHAnsi" w:cstheme="minorHAnsi"/>
          <w:sz w:val="22"/>
          <w:szCs w:val="22"/>
          <w:u w:val="single"/>
          <w:lang w:val="es-ES" w:eastAsia="es-ES"/>
        </w:rPr>
      </w:pPr>
      <w:r w:rsidRPr="007634A2">
        <w:rPr>
          <w:rFonts w:asciiTheme="minorHAnsi" w:hAnsiTheme="minorHAnsi" w:cstheme="minorHAnsi"/>
          <w:b/>
          <w:bCs/>
          <w:sz w:val="22"/>
          <w:szCs w:val="22"/>
          <w:u w:val="single"/>
          <w:lang w:val="es-ES" w:eastAsia="es-ES"/>
        </w:rPr>
        <w:t>OBJETO</w:t>
      </w:r>
    </w:p>
    <w:p w14:paraId="586199A3" w14:textId="6B2F9A38" w:rsidR="000A75F0" w:rsidRPr="000A75F0" w:rsidRDefault="00D4348E" w:rsidP="00D4348E">
      <w:pPr>
        <w:tabs>
          <w:tab w:val="num" w:pos="360"/>
          <w:tab w:val="num" w:pos="570"/>
        </w:tabs>
        <w:spacing w:after="0"/>
        <w:jc w:val="both"/>
        <w:rPr>
          <w:rFonts w:cstheme="minorHAnsi"/>
          <w:sz w:val="20"/>
          <w:szCs w:val="20"/>
        </w:rPr>
      </w:pPr>
      <w:r w:rsidRPr="00D4348E">
        <w:rPr>
          <w:rFonts w:cstheme="minorHAnsi"/>
          <w:sz w:val="20"/>
          <w:szCs w:val="20"/>
        </w:rPr>
        <w:t>El presente contrato tiene por objeto establecer las obligaciones que asumen LAS PARTES, en relación a la ad</w:t>
      </w:r>
      <w:r>
        <w:rPr>
          <w:rFonts w:cstheme="minorHAnsi"/>
          <w:sz w:val="20"/>
          <w:szCs w:val="20"/>
        </w:rPr>
        <w:t xml:space="preserve">judicación de la convocatoria: </w:t>
      </w:r>
      <w:r w:rsidR="00264124" w:rsidRPr="00264124">
        <w:rPr>
          <w:rFonts w:cstheme="minorHAnsi"/>
          <w:sz w:val="20"/>
          <w:szCs w:val="20"/>
        </w:rPr>
        <w:t>Adq</w:t>
      </w:r>
      <w:r w:rsidR="00264124">
        <w:rPr>
          <w:rFonts w:cstheme="minorHAnsi"/>
          <w:sz w:val="20"/>
          <w:szCs w:val="20"/>
        </w:rPr>
        <w:t xml:space="preserve">uisición de Equipos de Oficina </w:t>
      </w:r>
      <w:r w:rsidR="00264124" w:rsidRPr="00264124">
        <w:rPr>
          <w:rFonts w:cstheme="minorHAnsi"/>
          <w:sz w:val="20"/>
          <w:szCs w:val="20"/>
        </w:rPr>
        <w:t>que será suministrado por el proveedor y cumplirá con las Especificaciones Técnicas del llamado y Planilla de Precio</w:t>
      </w:r>
      <w:r w:rsidR="008159CF" w:rsidRPr="008159CF">
        <w:rPr>
          <w:rFonts w:cstheme="minorHAnsi"/>
          <w:sz w:val="20"/>
          <w:szCs w:val="20"/>
        </w:rPr>
        <w:t>.</w:t>
      </w:r>
      <w:r w:rsidR="000A75F0" w:rsidRPr="000A75F0">
        <w:rPr>
          <w:rFonts w:cstheme="minorHAnsi"/>
          <w:sz w:val="20"/>
          <w:szCs w:val="20"/>
        </w:rPr>
        <w:t xml:space="preserve"> </w:t>
      </w:r>
    </w:p>
    <w:p w14:paraId="23383776" w14:textId="4935B097" w:rsidR="00C87836" w:rsidRPr="007634A2" w:rsidRDefault="00C87836" w:rsidP="00FB3BF2">
      <w:pPr>
        <w:pStyle w:val="Prrafodelista"/>
        <w:numPr>
          <w:ilvl w:val="1"/>
          <w:numId w:val="2"/>
        </w:numPr>
        <w:tabs>
          <w:tab w:val="left" w:pos="284"/>
        </w:tabs>
        <w:spacing w:before="240" w:line="276" w:lineRule="auto"/>
        <w:ind w:left="284"/>
        <w:rPr>
          <w:rFonts w:asciiTheme="minorHAnsi" w:hAnsiTheme="minorHAnsi" w:cstheme="minorHAnsi"/>
          <w:b/>
          <w:sz w:val="22"/>
          <w:szCs w:val="22"/>
          <w:u w:val="single"/>
          <w:lang w:val="es-ES" w:eastAsia="es-ES"/>
        </w:rPr>
      </w:pPr>
      <w:r w:rsidRPr="007634A2">
        <w:rPr>
          <w:rFonts w:asciiTheme="minorHAnsi" w:hAnsiTheme="minorHAnsi" w:cstheme="minorHAnsi"/>
          <w:b/>
          <w:sz w:val="22"/>
          <w:szCs w:val="22"/>
          <w:u w:val="single"/>
          <w:lang w:val="es-ES" w:eastAsia="es-ES"/>
        </w:rPr>
        <w:t>DOCUMENTOS INTEGRANTES DEL CONTRATO</w:t>
      </w:r>
    </w:p>
    <w:p w14:paraId="26344EE1" w14:textId="77777777" w:rsidR="00D4348E" w:rsidRPr="00D4348E" w:rsidRDefault="00D4348E" w:rsidP="00D4348E">
      <w:pPr>
        <w:pStyle w:val="NormalWeb"/>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Los documentos contractuales, que forman parte integral del contrato, además de los documentos contractuales firmados por las partes, son los siguientes:</w:t>
      </w:r>
    </w:p>
    <w:p w14:paraId="3FC2C842" w14:textId="77777777" w:rsidR="00D4348E" w:rsidRPr="00D4348E" w:rsidRDefault="00D4348E" w:rsidP="00D4348E">
      <w:pPr>
        <w:pStyle w:val="NormalWeb"/>
        <w:numPr>
          <w:ilvl w:val="0"/>
          <w:numId w:val="10"/>
        </w:numPr>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Contrato y sus adendas o modificaciones;</w:t>
      </w:r>
    </w:p>
    <w:p w14:paraId="2E89607F" w14:textId="77777777" w:rsidR="00D4348E" w:rsidRPr="00D4348E" w:rsidRDefault="00D4348E" w:rsidP="00D4348E">
      <w:pPr>
        <w:pStyle w:val="NormalWeb"/>
        <w:numPr>
          <w:ilvl w:val="0"/>
          <w:numId w:val="10"/>
        </w:numPr>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El Pliego de Bases y Condiciones y sus adendas o modificaciones;</w:t>
      </w:r>
    </w:p>
    <w:p w14:paraId="6747BDC7" w14:textId="77777777" w:rsidR="00D4348E" w:rsidRPr="00D4348E" w:rsidRDefault="00D4348E" w:rsidP="00D4348E">
      <w:pPr>
        <w:pStyle w:val="NormalWeb"/>
        <w:numPr>
          <w:ilvl w:val="0"/>
          <w:numId w:val="10"/>
        </w:numPr>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Los datos cargados en el SICP;</w:t>
      </w:r>
    </w:p>
    <w:p w14:paraId="46486CBC" w14:textId="77777777" w:rsidR="00D4348E" w:rsidRPr="00D4348E" w:rsidRDefault="00D4348E" w:rsidP="00D4348E">
      <w:pPr>
        <w:pStyle w:val="NormalWeb"/>
        <w:numPr>
          <w:ilvl w:val="0"/>
          <w:numId w:val="10"/>
        </w:numPr>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La oferta del proveedor;</w:t>
      </w:r>
    </w:p>
    <w:p w14:paraId="63804249" w14:textId="77777777" w:rsidR="00D4348E" w:rsidRPr="00D4348E" w:rsidRDefault="00D4348E" w:rsidP="00D4348E">
      <w:pPr>
        <w:pStyle w:val="NormalWeb"/>
        <w:numPr>
          <w:ilvl w:val="0"/>
          <w:numId w:val="10"/>
        </w:numPr>
        <w:spacing w:before="0" w:beforeAutospacing="0" w:after="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La resolución de adjudicación del contrato emitida por la contratante y su respectiva notificación.</w:t>
      </w:r>
    </w:p>
    <w:p w14:paraId="08AB5B8B" w14:textId="4A7BCA21" w:rsidR="00A008AF" w:rsidRPr="001A528D" w:rsidRDefault="00D4348E" w:rsidP="00D4348E">
      <w:pPr>
        <w:pStyle w:val="NormalWeb"/>
        <w:spacing w:before="0" w:beforeAutospacing="0" w:after="240" w:afterAutospacing="0"/>
        <w:rPr>
          <w:rFonts w:ascii="Calibri" w:eastAsia="Calibri" w:hAnsi="Calibri" w:cstheme="minorHAnsi"/>
          <w:sz w:val="20"/>
          <w:szCs w:val="20"/>
          <w:lang w:val="es-PY" w:eastAsia="en-US"/>
        </w:rPr>
      </w:pPr>
      <w:r w:rsidRPr="00D4348E">
        <w:rPr>
          <w:rFonts w:ascii="Calibri" w:eastAsia="Calibri" w:hAnsi="Calibri" w:cstheme="minorHAnsi"/>
          <w:sz w:val="20"/>
          <w:szCs w:val="20"/>
          <w:lang w:val="es-PY" w:eastAsia="en-US"/>
        </w:rPr>
        <w:t>Los documentos que forman parte del contrato deberán considerarse mutuamente explicativos; en caso de contradicción o discrepancia entre los mismos, la prioridad se dará en el orden enunciado anteriormente, siempre que no contradigan las disposiciones del Pliego de Bases y Condiciones, en cuyo caso prevalecerá lo dispuesto en este</w:t>
      </w:r>
      <w:r w:rsidR="00A008AF" w:rsidRPr="001A528D">
        <w:rPr>
          <w:rFonts w:ascii="Calibri" w:eastAsia="Calibri" w:hAnsi="Calibri" w:cstheme="minorHAnsi"/>
          <w:sz w:val="20"/>
          <w:szCs w:val="20"/>
          <w:lang w:val="es-PY" w:eastAsia="en-US"/>
        </w:rPr>
        <w:t>.</w:t>
      </w:r>
    </w:p>
    <w:p w14:paraId="7D828324" w14:textId="77777777" w:rsidR="00C87836" w:rsidRPr="007634A2" w:rsidRDefault="00C87836" w:rsidP="00185A8D">
      <w:pPr>
        <w:pStyle w:val="Prrafodelista"/>
        <w:numPr>
          <w:ilvl w:val="1"/>
          <w:numId w:val="2"/>
        </w:numPr>
        <w:tabs>
          <w:tab w:val="num" w:pos="-1843"/>
          <w:tab w:val="num" w:pos="-1701"/>
          <w:tab w:val="left" w:pos="284"/>
        </w:tabs>
        <w:spacing w:line="276" w:lineRule="auto"/>
        <w:ind w:left="0" w:firstLine="0"/>
        <w:rPr>
          <w:rFonts w:asciiTheme="minorHAnsi" w:hAnsiTheme="minorHAnsi" w:cstheme="minorHAnsi"/>
          <w:sz w:val="22"/>
          <w:szCs w:val="22"/>
          <w:u w:val="single"/>
        </w:rPr>
      </w:pPr>
      <w:r w:rsidRPr="007634A2">
        <w:rPr>
          <w:rFonts w:asciiTheme="minorHAnsi" w:hAnsiTheme="minorHAnsi" w:cstheme="minorHAnsi"/>
          <w:b/>
          <w:bCs/>
          <w:sz w:val="22"/>
          <w:szCs w:val="22"/>
          <w:u w:val="single"/>
        </w:rPr>
        <w:t>IDENTIFICACIÓN DEL CRÉDITO PRESUPUESTARIO PARA CUBRIR EL COMPROMISO DERIVADO DEL CONTRATO</w:t>
      </w:r>
      <w:r w:rsidRPr="007634A2">
        <w:rPr>
          <w:rFonts w:asciiTheme="minorHAnsi" w:hAnsiTheme="minorHAnsi" w:cstheme="minorHAnsi"/>
          <w:sz w:val="22"/>
          <w:szCs w:val="22"/>
          <w:u w:val="single"/>
        </w:rPr>
        <w:t>.</w:t>
      </w:r>
    </w:p>
    <w:p w14:paraId="55F26DBC" w14:textId="7C61F220" w:rsidR="00D1516D" w:rsidRPr="007715DB" w:rsidRDefault="008159CF" w:rsidP="00A84633">
      <w:pPr>
        <w:pStyle w:val="NormalWeb"/>
        <w:spacing w:before="0" w:beforeAutospacing="0"/>
        <w:rPr>
          <w:rFonts w:asciiTheme="minorHAnsi" w:eastAsia="Times New Roman" w:hAnsiTheme="minorHAnsi" w:cstheme="minorHAnsi"/>
          <w:sz w:val="20"/>
          <w:szCs w:val="22"/>
        </w:rPr>
      </w:pPr>
      <w:r w:rsidRPr="008159CF">
        <w:rPr>
          <w:rFonts w:asciiTheme="minorHAnsi" w:eastAsia="Times New Roman" w:hAnsiTheme="minorHAnsi" w:cstheme="minorHAnsi"/>
          <w:sz w:val="20"/>
          <w:szCs w:val="22"/>
        </w:rPr>
        <w:t>El crédito presupuestario para cubrir el compromiso derivado del presente contrato está previsto conforme al Certificado de Disponibilidad Presupuestaria vinculado al Programa Anual de Contratac</w:t>
      </w:r>
      <w:r w:rsidR="00B94804">
        <w:rPr>
          <w:rFonts w:asciiTheme="minorHAnsi" w:eastAsia="Times New Roman" w:hAnsiTheme="minorHAnsi" w:cstheme="minorHAnsi"/>
          <w:sz w:val="20"/>
          <w:szCs w:val="22"/>
        </w:rPr>
        <w:t>i</w:t>
      </w:r>
      <w:r w:rsidR="00264124">
        <w:rPr>
          <w:rFonts w:asciiTheme="minorHAnsi" w:eastAsia="Times New Roman" w:hAnsiTheme="minorHAnsi" w:cstheme="minorHAnsi"/>
          <w:sz w:val="20"/>
          <w:szCs w:val="22"/>
        </w:rPr>
        <w:t>ones (PAC) con el ID N°: 464.785</w:t>
      </w:r>
      <w:r w:rsidR="00A84633" w:rsidRPr="007715DB">
        <w:rPr>
          <w:rFonts w:asciiTheme="minorHAnsi" w:eastAsia="Times New Roman" w:hAnsiTheme="minorHAnsi" w:cstheme="minorHAnsi"/>
          <w:sz w:val="20"/>
          <w:szCs w:val="22"/>
        </w:rPr>
        <w:t>.</w:t>
      </w:r>
    </w:p>
    <w:p w14:paraId="4D059519" w14:textId="77777777" w:rsidR="00C87836" w:rsidRPr="007634A2" w:rsidRDefault="00C87836" w:rsidP="00185A8D">
      <w:pPr>
        <w:pStyle w:val="Prrafodelista"/>
        <w:numPr>
          <w:ilvl w:val="1"/>
          <w:numId w:val="2"/>
        </w:numPr>
        <w:tabs>
          <w:tab w:val="left" w:pos="284"/>
        </w:tabs>
        <w:spacing w:line="276" w:lineRule="auto"/>
        <w:ind w:left="0" w:firstLine="0"/>
        <w:rPr>
          <w:rFonts w:asciiTheme="minorHAnsi" w:hAnsiTheme="minorHAnsi" w:cstheme="minorHAnsi"/>
          <w:sz w:val="22"/>
          <w:szCs w:val="22"/>
          <w:u w:val="single"/>
          <w:lang w:val="es-ES" w:eastAsia="es-ES"/>
        </w:rPr>
      </w:pPr>
      <w:r w:rsidRPr="007634A2">
        <w:rPr>
          <w:rFonts w:asciiTheme="minorHAnsi" w:hAnsiTheme="minorHAnsi" w:cstheme="minorHAnsi"/>
          <w:b/>
          <w:bCs/>
          <w:sz w:val="22"/>
          <w:szCs w:val="22"/>
          <w:u w:val="single"/>
          <w:lang w:val="es-ES" w:eastAsia="es-ES"/>
        </w:rPr>
        <w:t xml:space="preserve">PROCEDIMIENTO DE CONTRATACIÓN </w:t>
      </w:r>
      <w:r w:rsidR="00815CDC">
        <w:rPr>
          <w:rFonts w:asciiTheme="minorHAnsi" w:hAnsiTheme="minorHAnsi" w:cstheme="minorHAnsi"/>
          <w:b/>
          <w:bCs/>
          <w:sz w:val="22"/>
          <w:szCs w:val="22"/>
          <w:u w:val="single"/>
          <w:lang w:val="es-ES" w:eastAsia="es-ES"/>
        </w:rPr>
        <w:t xml:space="preserve">   </w:t>
      </w:r>
    </w:p>
    <w:p w14:paraId="2C7A89C4" w14:textId="52D546F2" w:rsidR="007715DB" w:rsidRDefault="00EB1D5E" w:rsidP="00C87836">
      <w:pPr>
        <w:spacing w:after="0"/>
        <w:jc w:val="both"/>
        <w:rPr>
          <w:rFonts w:asciiTheme="minorHAnsi" w:eastAsia="Times New Roman" w:hAnsiTheme="minorHAnsi" w:cstheme="minorHAnsi"/>
          <w:sz w:val="20"/>
          <w:szCs w:val="20"/>
          <w:lang w:val="es-ES" w:eastAsia="es-ES"/>
        </w:rPr>
      </w:pPr>
      <w:r w:rsidRPr="00EB1D5E">
        <w:rPr>
          <w:rFonts w:asciiTheme="minorHAnsi" w:eastAsia="Times New Roman" w:hAnsiTheme="minorHAnsi" w:cstheme="minorHAnsi"/>
          <w:sz w:val="20"/>
          <w:szCs w:val="20"/>
          <w:lang w:val="es-ES" w:eastAsia="es-ES"/>
        </w:rPr>
        <w:t xml:space="preserve">El presente Contrato es el resultado del procedimiento de Menor Cuantía Nacional con ID   N° </w:t>
      </w:r>
      <w:r w:rsidR="00264124">
        <w:rPr>
          <w:rFonts w:asciiTheme="minorHAnsi" w:eastAsia="Times New Roman" w:hAnsiTheme="minorHAnsi" w:cstheme="minorHAnsi"/>
          <w:sz w:val="20"/>
        </w:rPr>
        <w:t>464.785</w:t>
      </w:r>
      <w:r w:rsidRPr="00EB1D5E">
        <w:rPr>
          <w:rFonts w:asciiTheme="minorHAnsi" w:eastAsia="Times New Roman" w:hAnsiTheme="minorHAnsi" w:cstheme="minorHAnsi"/>
          <w:sz w:val="20"/>
          <w:szCs w:val="20"/>
          <w:lang w:val="es-ES" w:eastAsia="es-ES"/>
        </w:rPr>
        <w:t xml:space="preserve">, convocado por la </w:t>
      </w:r>
      <w:r>
        <w:rPr>
          <w:rFonts w:asciiTheme="minorHAnsi" w:eastAsia="Times New Roman" w:hAnsiTheme="minorHAnsi" w:cstheme="minorHAnsi"/>
          <w:sz w:val="20"/>
          <w:szCs w:val="20"/>
          <w:lang w:val="es-ES" w:eastAsia="es-ES"/>
        </w:rPr>
        <w:t>Facultad Ciencias de la Producción</w:t>
      </w:r>
      <w:r w:rsidRPr="00EB1D5E">
        <w:rPr>
          <w:rFonts w:asciiTheme="minorHAnsi" w:eastAsia="Times New Roman" w:hAnsiTheme="minorHAnsi" w:cstheme="minorHAnsi"/>
          <w:sz w:val="20"/>
          <w:szCs w:val="20"/>
          <w:lang w:val="es-ES" w:eastAsia="es-ES"/>
        </w:rPr>
        <w:t>. La adjudicación fue realizada seg</w:t>
      </w:r>
      <w:r w:rsidR="00264124">
        <w:rPr>
          <w:rFonts w:asciiTheme="minorHAnsi" w:eastAsia="Times New Roman" w:hAnsiTheme="minorHAnsi" w:cstheme="minorHAnsi"/>
          <w:sz w:val="20"/>
          <w:szCs w:val="20"/>
          <w:lang w:val="es-ES" w:eastAsia="es-ES"/>
        </w:rPr>
        <w:t>ún acto administrativo N° 3</w:t>
      </w:r>
      <w:r w:rsidR="00B94804">
        <w:rPr>
          <w:rFonts w:asciiTheme="minorHAnsi" w:eastAsia="Times New Roman" w:hAnsiTheme="minorHAnsi" w:cstheme="minorHAnsi"/>
          <w:sz w:val="20"/>
          <w:szCs w:val="20"/>
          <w:lang w:val="es-ES" w:eastAsia="es-ES"/>
        </w:rPr>
        <w:t>4</w:t>
      </w:r>
      <w:r w:rsidR="00264124">
        <w:rPr>
          <w:rFonts w:asciiTheme="minorHAnsi" w:eastAsia="Times New Roman" w:hAnsiTheme="minorHAnsi" w:cstheme="minorHAnsi"/>
          <w:sz w:val="20"/>
          <w:szCs w:val="20"/>
          <w:lang w:val="es-ES" w:eastAsia="es-ES"/>
        </w:rPr>
        <w:t>3</w:t>
      </w:r>
      <w:r>
        <w:rPr>
          <w:rFonts w:asciiTheme="minorHAnsi" w:eastAsia="Times New Roman" w:hAnsiTheme="minorHAnsi" w:cstheme="minorHAnsi"/>
          <w:sz w:val="20"/>
          <w:szCs w:val="20"/>
          <w:lang w:val="es-ES" w:eastAsia="es-ES"/>
        </w:rPr>
        <w:t>/2025</w:t>
      </w:r>
      <w:r w:rsidR="00A008AF" w:rsidRPr="007715DB">
        <w:rPr>
          <w:rFonts w:asciiTheme="minorHAnsi" w:eastAsia="Times New Roman" w:hAnsiTheme="minorHAnsi" w:cstheme="minorHAnsi"/>
          <w:sz w:val="20"/>
          <w:szCs w:val="20"/>
          <w:lang w:val="es-ES" w:eastAsia="es-ES"/>
        </w:rPr>
        <w:t>.</w:t>
      </w:r>
    </w:p>
    <w:p w14:paraId="4E130EF5" w14:textId="77777777" w:rsidR="007715DB" w:rsidRDefault="007715DB">
      <w:pPr>
        <w:spacing w:after="160" w:line="259" w:lineRule="auto"/>
        <w:rPr>
          <w:rFonts w:asciiTheme="minorHAnsi" w:eastAsia="Times New Roman" w:hAnsiTheme="minorHAnsi" w:cstheme="minorHAnsi"/>
          <w:sz w:val="20"/>
          <w:szCs w:val="20"/>
          <w:lang w:val="es-ES" w:eastAsia="es-ES"/>
        </w:rPr>
      </w:pPr>
      <w:r>
        <w:rPr>
          <w:rFonts w:asciiTheme="minorHAnsi" w:eastAsia="Times New Roman" w:hAnsiTheme="minorHAnsi" w:cstheme="minorHAnsi"/>
          <w:sz w:val="20"/>
          <w:szCs w:val="20"/>
          <w:lang w:val="es-ES" w:eastAsia="es-ES"/>
        </w:rPr>
        <w:br w:type="page"/>
      </w:r>
    </w:p>
    <w:p w14:paraId="5766C6FA" w14:textId="4F70F130" w:rsidR="00C87836" w:rsidRDefault="00C87836" w:rsidP="00CD735B">
      <w:pPr>
        <w:pStyle w:val="Prrafodelista"/>
        <w:numPr>
          <w:ilvl w:val="1"/>
          <w:numId w:val="2"/>
        </w:numPr>
        <w:tabs>
          <w:tab w:val="left" w:pos="284"/>
        </w:tabs>
        <w:spacing w:before="240"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lastRenderedPageBreak/>
        <w:t xml:space="preserve">PRECIO UNITARIO Y EL IMPORTE TOTAL A </w:t>
      </w:r>
      <w:r w:rsidR="00305DA1" w:rsidRPr="007634A2">
        <w:rPr>
          <w:rFonts w:asciiTheme="minorHAnsi" w:hAnsiTheme="minorHAnsi" w:cstheme="minorHAnsi"/>
          <w:b/>
          <w:bCs/>
          <w:sz w:val="22"/>
          <w:szCs w:val="22"/>
          <w:u w:val="single"/>
          <w:lang w:val="es-ES" w:eastAsia="es-ES"/>
        </w:rPr>
        <w:t>PAGAR</w:t>
      </w:r>
      <w:r w:rsidR="00305DA1">
        <w:rPr>
          <w:rFonts w:asciiTheme="minorHAnsi" w:hAnsiTheme="minorHAnsi" w:cstheme="minorHAnsi"/>
          <w:b/>
          <w:bCs/>
          <w:sz w:val="22"/>
          <w:szCs w:val="22"/>
          <w:u w:val="single"/>
          <w:lang w:val="es-ES" w:eastAsia="es-ES"/>
        </w:rPr>
        <w:t xml:space="preserve"> POR LOS BIENES Y/O SERVICIOS</w:t>
      </w:r>
    </w:p>
    <w:tbl>
      <w:tblPr>
        <w:tblW w:w="0" w:type="auto"/>
        <w:tblInd w:w="55" w:type="dxa"/>
        <w:tblCellMar>
          <w:left w:w="70" w:type="dxa"/>
          <w:right w:w="70" w:type="dxa"/>
        </w:tblCellMar>
        <w:tblLook w:val="04A0" w:firstRow="1" w:lastRow="0" w:firstColumn="1" w:lastColumn="0" w:noHBand="0" w:noVBand="1"/>
      </w:tblPr>
      <w:tblGrid>
        <w:gridCol w:w="411"/>
        <w:gridCol w:w="816"/>
        <w:gridCol w:w="1815"/>
        <w:gridCol w:w="1036"/>
        <w:gridCol w:w="661"/>
        <w:gridCol w:w="771"/>
        <w:gridCol w:w="719"/>
        <w:gridCol w:w="2360"/>
      </w:tblGrid>
      <w:tr w:rsidR="000C6CCC" w:rsidRPr="001B38DF" w14:paraId="48F59A9E" w14:textId="77777777" w:rsidTr="00FC73EC">
        <w:trPr>
          <w:trHeight w:val="315"/>
        </w:trPr>
        <w:tc>
          <w:tcPr>
            <w:tcW w:w="8589" w:type="dxa"/>
            <w:gridSpan w:val="8"/>
            <w:tcBorders>
              <w:top w:val="single" w:sz="8" w:space="0" w:color="auto"/>
              <w:left w:val="single" w:sz="8" w:space="0" w:color="auto"/>
              <w:bottom w:val="single" w:sz="8" w:space="0" w:color="auto"/>
              <w:right w:val="single" w:sz="8" w:space="0" w:color="000000"/>
            </w:tcBorders>
            <w:shd w:val="clear" w:color="000000" w:fill="E5E5E5"/>
          </w:tcPr>
          <w:p w14:paraId="0750FC8E" w14:textId="553E9BCE" w:rsidR="000C6CCC" w:rsidRPr="001B38DF" w:rsidRDefault="000C6CCC" w:rsidP="00B94804">
            <w:pPr>
              <w:spacing w:after="0" w:line="240" w:lineRule="auto"/>
              <w:jc w:val="center"/>
              <w:rPr>
                <w:rFonts w:eastAsia="Times New Roman" w:cs="Calibri"/>
                <w:b/>
                <w:bCs/>
                <w:color w:val="000000"/>
                <w:sz w:val="14"/>
                <w:lang w:val="es-ES" w:eastAsia="es-ES"/>
              </w:rPr>
            </w:pPr>
            <w:r w:rsidRPr="001B38DF">
              <w:rPr>
                <w:rFonts w:eastAsia="Times New Roman" w:cs="Calibri"/>
                <w:b/>
                <w:bCs/>
                <w:color w:val="000000"/>
                <w:sz w:val="14"/>
                <w:lang w:val="es-ES" w:eastAsia="es-ES"/>
              </w:rPr>
              <w:t>Licitación: 464553 - Servicio de mantenimiento y reparación de la  Infraestructura de Invernadero</w:t>
            </w:r>
          </w:p>
        </w:tc>
      </w:tr>
      <w:tr w:rsidR="000C6CCC" w:rsidRPr="001B38DF" w14:paraId="35B07EB9" w14:textId="77777777" w:rsidTr="000C6CCC">
        <w:trPr>
          <w:trHeight w:val="495"/>
        </w:trPr>
        <w:tc>
          <w:tcPr>
            <w:tcW w:w="0" w:type="auto"/>
            <w:tcBorders>
              <w:top w:val="nil"/>
              <w:left w:val="single" w:sz="8" w:space="0" w:color="auto"/>
              <w:bottom w:val="single" w:sz="8" w:space="0" w:color="auto"/>
              <w:right w:val="single" w:sz="8" w:space="0" w:color="auto"/>
            </w:tcBorders>
            <w:shd w:val="clear" w:color="000000" w:fill="F5F5F5"/>
            <w:vAlign w:val="center"/>
            <w:hideMark/>
          </w:tcPr>
          <w:p w14:paraId="113980BC"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Ítem</w:t>
            </w:r>
          </w:p>
        </w:tc>
        <w:tc>
          <w:tcPr>
            <w:tcW w:w="0" w:type="auto"/>
            <w:tcBorders>
              <w:top w:val="nil"/>
              <w:left w:val="nil"/>
              <w:bottom w:val="single" w:sz="8" w:space="0" w:color="auto"/>
              <w:right w:val="single" w:sz="4" w:space="0" w:color="auto"/>
            </w:tcBorders>
            <w:shd w:val="clear" w:color="000000" w:fill="F5F5F5"/>
            <w:vAlign w:val="center"/>
            <w:hideMark/>
          </w:tcPr>
          <w:p w14:paraId="660C5DE6"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Descripción</w:t>
            </w:r>
          </w:p>
        </w:tc>
        <w:tc>
          <w:tcPr>
            <w:tcW w:w="0" w:type="auto"/>
            <w:tcBorders>
              <w:top w:val="single" w:sz="4" w:space="0" w:color="auto"/>
              <w:left w:val="single" w:sz="4" w:space="0" w:color="auto"/>
              <w:bottom w:val="single" w:sz="4" w:space="0" w:color="auto"/>
              <w:right w:val="single" w:sz="4" w:space="0" w:color="auto"/>
            </w:tcBorders>
            <w:shd w:val="clear" w:color="000000" w:fill="F5F5F5"/>
            <w:vAlign w:val="center"/>
          </w:tcPr>
          <w:p w14:paraId="6E80F436" w14:textId="2A6EB6A4" w:rsidR="000C6CCC" w:rsidRPr="001B38DF" w:rsidRDefault="000C6CCC" w:rsidP="000C6CCC">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Características</w:t>
            </w:r>
          </w:p>
        </w:tc>
        <w:tc>
          <w:tcPr>
            <w:tcW w:w="0" w:type="auto"/>
            <w:tcBorders>
              <w:top w:val="single" w:sz="4" w:space="0" w:color="auto"/>
              <w:left w:val="single" w:sz="4" w:space="0" w:color="auto"/>
              <w:bottom w:val="single" w:sz="4" w:space="0" w:color="auto"/>
              <w:right w:val="single" w:sz="4" w:space="0" w:color="auto"/>
            </w:tcBorders>
            <w:shd w:val="clear" w:color="000000" w:fill="F5F5F5"/>
            <w:vAlign w:val="center"/>
            <w:hideMark/>
          </w:tcPr>
          <w:p w14:paraId="037B23D7" w14:textId="45732C8D"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Atributos</w:t>
            </w:r>
          </w:p>
        </w:tc>
        <w:tc>
          <w:tcPr>
            <w:tcW w:w="0" w:type="auto"/>
            <w:tcBorders>
              <w:top w:val="nil"/>
              <w:left w:val="single" w:sz="4" w:space="0" w:color="auto"/>
              <w:bottom w:val="single" w:sz="8" w:space="0" w:color="auto"/>
              <w:right w:val="single" w:sz="8" w:space="0" w:color="auto"/>
            </w:tcBorders>
            <w:shd w:val="clear" w:color="000000" w:fill="F5F5F5"/>
            <w:vAlign w:val="center"/>
            <w:hideMark/>
          </w:tcPr>
          <w:p w14:paraId="261A9612"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Cantidad</w:t>
            </w:r>
          </w:p>
        </w:tc>
        <w:tc>
          <w:tcPr>
            <w:tcW w:w="0" w:type="auto"/>
            <w:tcBorders>
              <w:top w:val="nil"/>
              <w:left w:val="nil"/>
              <w:bottom w:val="single" w:sz="8" w:space="0" w:color="auto"/>
              <w:right w:val="single" w:sz="8" w:space="0" w:color="auto"/>
            </w:tcBorders>
            <w:shd w:val="clear" w:color="000000" w:fill="F5F5F5"/>
            <w:vAlign w:val="center"/>
            <w:hideMark/>
          </w:tcPr>
          <w:p w14:paraId="64FBF565"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Precio Unitario (IVA Incluido)</w:t>
            </w:r>
          </w:p>
        </w:tc>
        <w:tc>
          <w:tcPr>
            <w:tcW w:w="0" w:type="auto"/>
            <w:tcBorders>
              <w:top w:val="nil"/>
              <w:left w:val="nil"/>
              <w:bottom w:val="single" w:sz="8" w:space="0" w:color="auto"/>
              <w:right w:val="single" w:sz="8" w:space="0" w:color="auto"/>
            </w:tcBorders>
            <w:shd w:val="clear" w:color="000000" w:fill="F5F5F5"/>
            <w:vAlign w:val="center"/>
            <w:hideMark/>
          </w:tcPr>
          <w:p w14:paraId="3102211F"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Precio Total</w:t>
            </w:r>
          </w:p>
        </w:tc>
        <w:tc>
          <w:tcPr>
            <w:tcW w:w="0" w:type="auto"/>
            <w:tcBorders>
              <w:top w:val="nil"/>
              <w:left w:val="nil"/>
              <w:bottom w:val="single" w:sz="8" w:space="0" w:color="auto"/>
              <w:right w:val="single" w:sz="8" w:space="0" w:color="auto"/>
            </w:tcBorders>
            <w:shd w:val="clear" w:color="000000" w:fill="F5F5F5"/>
            <w:vAlign w:val="center"/>
            <w:hideMark/>
          </w:tcPr>
          <w:p w14:paraId="39BD7EA6"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Características</w:t>
            </w:r>
          </w:p>
        </w:tc>
      </w:tr>
      <w:tr w:rsidR="000C6CCC" w:rsidRPr="001B38DF" w14:paraId="5DC35CE7" w14:textId="77777777" w:rsidTr="001B38DF">
        <w:trPr>
          <w:trHeight w:val="7824"/>
        </w:trPr>
        <w:tc>
          <w:tcPr>
            <w:tcW w:w="0" w:type="auto"/>
            <w:tcBorders>
              <w:top w:val="nil"/>
              <w:left w:val="single" w:sz="8" w:space="0" w:color="auto"/>
              <w:bottom w:val="single" w:sz="8" w:space="0" w:color="000000"/>
              <w:right w:val="single" w:sz="8" w:space="0" w:color="auto"/>
            </w:tcBorders>
            <w:shd w:val="clear" w:color="auto" w:fill="auto"/>
            <w:vAlign w:val="center"/>
            <w:hideMark/>
          </w:tcPr>
          <w:p w14:paraId="4EFA3F92" w14:textId="77777777"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1</w:t>
            </w:r>
          </w:p>
        </w:tc>
        <w:tc>
          <w:tcPr>
            <w:tcW w:w="0" w:type="auto"/>
            <w:tcBorders>
              <w:top w:val="nil"/>
              <w:left w:val="single" w:sz="8" w:space="0" w:color="auto"/>
              <w:bottom w:val="single" w:sz="8" w:space="0" w:color="000000"/>
              <w:right w:val="single" w:sz="4" w:space="0" w:color="auto"/>
            </w:tcBorders>
            <w:shd w:val="clear" w:color="auto" w:fill="auto"/>
            <w:vAlign w:val="center"/>
            <w:hideMark/>
          </w:tcPr>
          <w:p w14:paraId="3692330C" w14:textId="77777777" w:rsidR="000C6CCC" w:rsidRPr="001B38DF" w:rsidRDefault="000C6CCC" w:rsidP="00264124">
            <w:pPr>
              <w:spacing w:after="0" w:line="240" w:lineRule="auto"/>
              <w:rPr>
                <w:rFonts w:eastAsia="Times New Roman" w:cs="Calibri"/>
                <w:color w:val="000000"/>
                <w:sz w:val="14"/>
                <w:szCs w:val="18"/>
                <w:lang w:val="es-ES" w:eastAsia="es-ES"/>
              </w:rPr>
            </w:pPr>
            <w:r w:rsidRPr="001B38DF">
              <w:rPr>
                <w:rFonts w:eastAsia="Times New Roman" w:cs="Calibri"/>
                <w:color w:val="000000"/>
                <w:sz w:val="14"/>
                <w:szCs w:val="18"/>
                <w:lang w:val="es-ES" w:eastAsia="es-ES"/>
              </w:rPr>
              <w:t>Maquina</w:t>
            </w:r>
          </w:p>
          <w:p w14:paraId="21BD14D9" w14:textId="77777777" w:rsidR="000C6CCC" w:rsidRPr="001B38DF" w:rsidRDefault="000C6CCC" w:rsidP="00264124">
            <w:pPr>
              <w:spacing w:after="0" w:line="240" w:lineRule="auto"/>
              <w:rPr>
                <w:rFonts w:eastAsia="Times New Roman" w:cs="Calibri"/>
                <w:color w:val="000000"/>
                <w:sz w:val="14"/>
                <w:szCs w:val="18"/>
                <w:lang w:val="es-ES" w:eastAsia="es-ES"/>
              </w:rPr>
            </w:pPr>
            <w:r w:rsidRPr="001B38DF">
              <w:rPr>
                <w:rFonts w:eastAsia="Times New Roman" w:cs="Calibri"/>
                <w:color w:val="000000"/>
                <w:sz w:val="14"/>
                <w:szCs w:val="18"/>
                <w:lang w:val="es-ES" w:eastAsia="es-ES"/>
              </w:rPr>
              <w:t>destructora</w:t>
            </w:r>
          </w:p>
          <w:p w14:paraId="71659F00" w14:textId="6DD5993A" w:rsidR="000C6CCC" w:rsidRPr="001B38DF" w:rsidRDefault="000C6CCC" w:rsidP="00264124">
            <w:pPr>
              <w:spacing w:after="0" w:line="240" w:lineRule="auto"/>
              <w:rPr>
                <w:rFonts w:eastAsia="Times New Roman" w:cs="Calibri"/>
                <w:color w:val="000000"/>
                <w:sz w:val="14"/>
                <w:szCs w:val="18"/>
                <w:lang w:val="es-ES" w:eastAsia="es-ES"/>
              </w:rPr>
            </w:pPr>
            <w:r w:rsidRPr="001B38DF">
              <w:rPr>
                <w:rFonts w:eastAsia="Times New Roman" w:cs="Calibri"/>
                <w:color w:val="000000"/>
                <w:sz w:val="14"/>
                <w:szCs w:val="18"/>
                <w:lang w:val="es-ES" w:eastAsia="es-ES"/>
              </w:rPr>
              <w:t>de papel</w:t>
            </w:r>
          </w:p>
        </w:tc>
        <w:tc>
          <w:tcPr>
            <w:tcW w:w="0" w:type="auto"/>
            <w:tcBorders>
              <w:top w:val="single" w:sz="4" w:space="0" w:color="auto"/>
              <w:left w:val="single" w:sz="4" w:space="0" w:color="auto"/>
              <w:bottom w:val="single" w:sz="4" w:space="0" w:color="auto"/>
              <w:right w:val="single" w:sz="4" w:space="0" w:color="auto"/>
            </w:tcBorders>
          </w:tcPr>
          <w:p w14:paraId="3BA33C18"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xml:space="preserve">Anchura de entrada (en mm): 220 como mínimo. </w:t>
            </w:r>
          </w:p>
          <w:p w14:paraId="00453891"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xml:space="preserve">Capacidad en hojas: (80g/m) 14 300 hojas como mínimo. </w:t>
            </w:r>
          </w:p>
          <w:p w14:paraId="7A97CFF7"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Capacidad (en litros): 40l como mínimo.</w:t>
            </w:r>
          </w:p>
          <w:p w14:paraId="2D1226E7"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Nivel de ruido en vacío (</w:t>
            </w:r>
            <w:proofErr w:type="spellStart"/>
            <w:r w:rsidRPr="001B38DF">
              <w:rPr>
                <w:rFonts w:eastAsia="Times New Roman" w:cs="Calibri"/>
                <w:color w:val="000000"/>
                <w:sz w:val="14"/>
                <w:szCs w:val="18"/>
                <w:lang w:val="es-ES" w:eastAsia="es-ES"/>
              </w:rPr>
              <w:t>db</w:t>
            </w:r>
            <w:proofErr w:type="spellEnd"/>
            <w:r w:rsidRPr="001B38DF">
              <w:rPr>
                <w:rFonts w:eastAsia="Times New Roman" w:cs="Calibri"/>
                <w:color w:val="000000"/>
                <w:sz w:val="14"/>
                <w:szCs w:val="18"/>
                <w:lang w:val="es-ES" w:eastAsia="es-ES"/>
              </w:rPr>
              <w:t xml:space="preserve">): 60 dB(A) como mínimo. </w:t>
            </w:r>
          </w:p>
          <w:p w14:paraId="2C6B2AA2"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xml:space="preserve">Potencia: 650 W como mínimo. </w:t>
            </w:r>
          </w:p>
          <w:p w14:paraId="264F63F7"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Velocidad (m/min): 2.5 como mínimo.</w:t>
            </w:r>
          </w:p>
          <w:p w14:paraId="4EBACFC6"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Tipo de corte: Corte en partículas como mínimo.</w:t>
            </w:r>
          </w:p>
          <w:p w14:paraId="6FC1BEFC"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Entrada del papel: automático como mínimo.</w:t>
            </w:r>
          </w:p>
          <w:p w14:paraId="76C8C480"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Cantidad máxima de hojas que puede cortar a la vez con las condiciones siguientes: cilindros de corte nuevos o engrasados, motor frío, alimentación eléctrica con la tensión y la frecuencia nominales (230V/50Hz, 120V/60Hz).</w:t>
            </w:r>
          </w:p>
          <w:p w14:paraId="0F27658E"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Características adicionales:</w:t>
            </w:r>
          </w:p>
          <w:p w14:paraId="756FA038"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xml:space="preserve">Sistema anti atasco. </w:t>
            </w:r>
          </w:p>
          <w:p w14:paraId="566287EB"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Capacidad de destrucción de CD, grampas, clips. Como mínimo</w:t>
            </w:r>
          </w:p>
          <w:p w14:paraId="1D051AB7"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Sistema de ahorro de energía (modo de reposo en periodos largos de inactividad).como mínimo</w:t>
            </w:r>
          </w:p>
          <w:p w14:paraId="67DE97E0" w14:textId="7777777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Protección contra sobre carga térmica. Como mínimo</w:t>
            </w:r>
          </w:p>
          <w:p w14:paraId="15F9A098" w14:textId="61754B75"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Garantía escrita: certificado de garantía por 1 años como mínimo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91B078" w14:textId="6425B766"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unidad de medida: Metros presentación: UNIDAD</w:t>
            </w:r>
          </w:p>
        </w:tc>
        <w:tc>
          <w:tcPr>
            <w:tcW w:w="0" w:type="auto"/>
            <w:tcBorders>
              <w:top w:val="nil"/>
              <w:left w:val="single" w:sz="4" w:space="0" w:color="auto"/>
              <w:bottom w:val="single" w:sz="8" w:space="0" w:color="000000"/>
              <w:right w:val="single" w:sz="8" w:space="0" w:color="auto"/>
            </w:tcBorders>
            <w:shd w:val="clear" w:color="auto" w:fill="auto"/>
            <w:vAlign w:val="center"/>
            <w:hideMark/>
          </w:tcPr>
          <w:p w14:paraId="0A2BD3F9" w14:textId="1DB98FCD"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1</w:t>
            </w:r>
          </w:p>
        </w:tc>
        <w:tc>
          <w:tcPr>
            <w:tcW w:w="0" w:type="auto"/>
            <w:tcBorders>
              <w:top w:val="nil"/>
              <w:left w:val="single" w:sz="8" w:space="0" w:color="auto"/>
              <w:bottom w:val="single" w:sz="8" w:space="0" w:color="000000"/>
              <w:right w:val="single" w:sz="8" w:space="0" w:color="auto"/>
            </w:tcBorders>
            <w:shd w:val="clear" w:color="auto" w:fill="auto"/>
            <w:vAlign w:val="center"/>
            <w:hideMark/>
          </w:tcPr>
          <w:p w14:paraId="4E6FABE8" w14:textId="749E651B"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6.300.000</w:t>
            </w:r>
          </w:p>
        </w:tc>
        <w:tc>
          <w:tcPr>
            <w:tcW w:w="0" w:type="auto"/>
            <w:tcBorders>
              <w:top w:val="nil"/>
              <w:left w:val="single" w:sz="8" w:space="0" w:color="auto"/>
              <w:bottom w:val="single" w:sz="8" w:space="0" w:color="000000"/>
              <w:right w:val="single" w:sz="8" w:space="0" w:color="auto"/>
            </w:tcBorders>
            <w:shd w:val="clear" w:color="auto" w:fill="auto"/>
            <w:vAlign w:val="center"/>
            <w:hideMark/>
          </w:tcPr>
          <w:p w14:paraId="2D22C2D1" w14:textId="0DA600BF"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6.300.000</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2998961B" w14:textId="1BE0CED7" w:rsidR="000C6CCC" w:rsidRPr="001B38DF" w:rsidRDefault="000C6CCC" w:rsidP="000C6CCC">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xml:space="preserve">marca: DAHLE SHREDMATIC 300 fabricante: DAHLE SHREDMATIC 300 procedencia: Alemania </w:t>
            </w:r>
            <w:proofErr w:type="spellStart"/>
            <w:r w:rsidRPr="001B38DF">
              <w:rPr>
                <w:rFonts w:eastAsia="Times New Roman" w:cs="Calibri"/>
                <w:color w:val="000000"/>
                <w:sz w:val="14"/>
                <w:szCs w:val="18"/>
                <w:lang w:val="es-ES" w:eastAsia="es-ES"/>
              </w:rPr>
              <w:t>nro_certificado_origen_nacional</w:t>
            </w:r>
            <w:proofErr w:type="spellEnd"/>
            <w:r w:rsidRPr="001B38DF">
              <w:rPr>
                <w:rFonts w:eastAsia="Times New Roman" w:cs="Calibri"/>
                <w:color w:val="000000"/>
                <w:sz w:val="14"/>
                <w:szCs w:val="18"/>
                <w:lang w:val="es-ES" w:eastAsia="es-ES"/>
              </w:rPr>
              <w:t>: No aplica</w:t>
            </w:r>
          </w:p>
        </w:tc>
      </w:tr>
      <w:tr w:rsidR="000C6CCC" w:rsidRPr="001B38DF" w14:paraId="078E8C8A" w14:textId="77777777" w:rsidTr="000C6CCC">
        <w:trPr>
          <w:trHeight w:val="87"/>
        </w:trPr>
        <w:tc>
          <w:tcPr>
            <w:tcW w:w="0" w:type="auto"/>
            <w:tcBorders>
              <w:top w:val="nil"/>
              <w:left w:val="single" w:sz="8" w:space="0" w:color="auto"/>
              <w:bottom w:val="single" w:sz="8" w:space="0" w:color="auto"/>
              <w:right w:val="nil"/>
            </w:tcBorders>
            <w:shd w:val="clear" w:color="auto" w:fill="auto"/>
            <w:vAlign w:val="center"/>
            <w:hideMark/>
          </w:tcPr>
          <w:p w14:paraId="32A117F3" w14:textId="77777777"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w:t>
            </w:r>
          </w:p>
        </w:tc>
        <w:tc>
          <w:tcPr>
            <w:tcW w:w="0" w:type="auto"/>
            <w:tcBorders>
              <w:top w:val="nil"/>
              <w:left w:val="nil"/>
              <w:bottom w:val="single" w:sz="8" w:space="0" w:color="auto"/>
              <w:right w:val="nil"/>
            </w:tcBorders>
            <w:shd w:val="clear" w:color="auto" w:fill="auto"/>
            <w:vAlign w:val="center"/>
            <w:hideMark/>
          </w:tcPr>
          <w:p w14:paraId="692089AF" w14:textId="77777777" w:rsidR="000C6CCC" w:rsidRPr="001B38DF" w:rsidRDefault="000C6CCC" w:rsidP="00B94804">
            <w:pPr>
              <w:spacing w:after="0" w:line="240" w:lineRule="auto"/>
              <w:rPr>
                <w:rFonts w:eastAsia="Times New Roman" w:cs="Calibri"/>
                <w:color w:val="000000"/>
                <w:sz w:val="14"/>
                <w:szCs w:val="18"/>
                <w:lang w:val="es-ES" w:eastAsia="es-ES"/>
              </w:rPr>
            </w:pPr>
            <w:r w:rsidRPr="001B38DF">
              <w:rPr>
                <w:rFonts w:eastAsia="Times New Roman" w:cs="Calibri"/>
                <w:color w:val="000000"/>
                <w:sz w:val="14"/>
                <w:szCs w:val="18"/>
                <w:lang w:val="es-ES" w:eastAsia="es-ES"/>
              </w:rPr>
              <w:t> </w:t>
            </w:r>
          </w:p>
        </w:tc>
        <w:tc>
          <w:tcPr>
            <w:tcW w:w="0" w:type="auto"/>
            <w:tcBorders>
              <w:top w:val="single" w:sz="4" w:space="0" w:color="auto"/>
              <w:left w:val="nil"/>
              <w:bottom w:val="single" w:sz="8" w:space="0" w:color="auto"/>
              <w:right w:val="nil"/>
            </w:tcBorders>
          </w:tcPr>
          <w:p w14:paraId="29257ABD" w14:textId="77777777" w:rsidR="000C6CCC" w:rsidRPr="001B38DF" w:rsidRDefault="000C6CCC" w:rsidP="00B94804">
            <w:pPr>
              <w:spacing w:after="0" w:line="240" w:lineRule="auto"/>
              <w:jc w:val="center"/>
              <w:rPr>
                <w:rFonts w:eastAsia="Times New Roman" w:cs="Calibri"/>
                <w:color w:val="000000"/>
                <w:sz w:val="14"/>
                <w:szCs w:val="18"/>
                <w:lang w:val="es-ES" w:eastAsia="es-ES"/>
              </w:rPr>
            </w:pPr>
          </w:p>
        </w:tc>
        <w:tc>
          <w:tcPr>
            <w:tcW w:w="0" w:type="auto"/>
            <w:tcBorders>
              <w:top w:val="single" w:sz="4" w:space="0" w:color="auto"/>
              <w:left w:val="nil"/>
              <w:bottom w:val="single" w:sz="8" w:space="0" w:color="auto"/>
              <w:right w:val="single" w:sz="8" w:space="0" w:color="auto"/>
            </w:tcBorders>
            <w:shd w:val="clear" w:color="auto" w:fill="auto"/>
            <w:vAlign w:val="center"/>
            <w:hideMark/>
          </w:tcPr>
          <w:p w14:paraId="204EF88F" w14:textId="2492A736"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w:t>
            </w:r>
          </w:p>
        </w:tc>
        <w:tc>
          <w:tcPr>
            <w:tcW w:w="0" w:type="auto"/>
            <w:gridSpan w:val="2"/>
            <w:tcBorders>
              <w:top w:val="single" w:sz="8" w:space="0" w:color="auto"/>
              <w:left w:val="nil"/>
              <w:bottom w:val="single" w:sz="8" w:space="0" w:color="auto"/>
              <w:right w:val="single" w:sz="8" w:space="0" w:color="000000"/>
            </w:tcBorders>
            <w:shd w:val="clear" w:color="000000" w:fill="E5E5E5"/>
            <w:vAlign w:val="center"/>
            <w:hideMark/>
          </w:tcPr>
          <w:p w14:paraId="10A254B4" w14:textId="77777777"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Total General Calculado:</w:t>
            </w:r>
          </w:p>
        </w:tc>
        <w:tc>
          <w:tcPr>
            <w:tcW w:w="0" w:type="auto"/>
            <w:tcBorders>
              <w:top w:val="nil"/>
              <w:left w:val="nil"/>
              <w:bottom w:val="single" w:sz="8" w:space="0" w:color="auto"/>
              <w:right w:val="single" w:sz="8" w:space="0" w:color="auto"/>
            </w:tcBorders>
            <w:shd w:val="clear" w:color="000000" w:fill="E5E5E5"/>
            <w:vAlign w:val="center"/>
            <w:hideMark/>
          </w:tcPr>
          <w:p w14:paraId="3E982D32" w14:textId="4F992FB8" w:rsidR="000C6CCC" w:rsidRPr="001B38DF" w:rsidRDefault="000C6CCC" w:rsidP="00B94804">
            <w:pPr>
              <w:spacing w:after="0" w:line="240" w:lineRule="auto"/>
              <w:jc w:val="center"/>
              <w:rPr>
                <w:rFonts w:eastAsia="Times New Roman" w:cs="Calibri"/>
                <w:b/>
                <w:bCs/>
                <w:color w:val="000000"/>
                <w:sz w:val="14"/>
                <w:szCs w:val="18"/>
                <w:lang w:val="es-ES" w:eastAsia="es-ES"/>
              </w:rPr>
            </w:pPr>
            <w:r w:rsidRPr="001B38DF">
              <w:rPr>
                <w:rFonts w:eastAsia="Times New Roman" w:cs="Calibri"/>
                <w:b/>
                <w:bCs/>
                <w:color w:val="000000"/>
                <w:sz w:val="14"/>
                <w:szCs w:val="18"/>
                <w:lang w:val="es-ES" w:eastAsia="es-ES"/>
              </w:rPr>
              <w:t>6.300.000</w:t>
            </w:r>
          </w:p>
        </w:tc>
        <w:tc>
          <w:tcPr>
            <w:tcW w:w="0" w:type="auto"/>
            <w:tcBorders>
              <w:top w:val="single" w:sz="4" w:space="0" w:color="auto"/>
              <w:left w:val="nil"/>
              <w:bottom w:val="single" w:sz="8" w:space="0" w:color="auto"/>
              <w:right w:val="single" w:sz="8" w:space="0" w:color="auto"/>
            </w:tcBorders>
            <w:shd w:val="clear" w:color="auto" w:fill="auto"/>
            <w:vAlign w:val="center"/>
            <w:hideMark/>
          </w:tcPr>
          <w:p w14:paraId="6F0AACA8" w14:textId="77777777" w:rsidR="000C6CCC" w:rsidRPr="001B38DF" w:rsidRDefault="000C6CCC" w:rsidP="00B94804">
            <w:pPr>
              <w:spacing w:after="0" w:line="240" w:lineRule="auto"/>
              <w:jc w:val="center"/>
              <w:rPr>
                <w:rFonts w:eastAsia="Times New Roman" w:cs="Calibri"/>
                <w:color w:val="000000"/>
                <w:sz w:val="14"/>
                <w:szCs w:val="18"/>
                <w:lang w:val="es-ES" w:eastAsia="es-ES"/>
              </w:rPr>
            </w:pPr>
            <w:r w:rsidRPr="001B38DF">
              <w:rPr>
                <w:rFonts w:eastAsia="Times New Roman" w:cs="Calibri"/>
                <w:color w:val="000000"/>
                <w:sz w:val="14"/>
                <w:szCs w:val="18"/>
                <w:lang w:val="es-ES" w:eastAsia="es-ES"/>
              </w:rPr>
              <w:t> </w:t>
            </w:r>
          </w:p>
        </w:tc>
      </w:tr>
    </w:tbl>
    <w:p w14:paraId="67E04225" w14:textId="6DDFD0AE" w:rsidR="004C7450" w:rsidRPr="00F4469E" w:rsidRDefault="005D70EE" w:rsidP="00AE5203">
      <w:pPr>
        <w:spacing w:after="0"/>
        <w:jc w:val="both"/>
        <w:rPr>
          <w:rFonts w:asciiTheme="minorHAnsi" w:eastAsia="Times New Roman" w:hAnsiTheme="minorHAnsi" w:cstheme="minorHAnsi"/>
          <w:b/>
          <w:i/>
          <w:sz w:val="20"/>
          <w:szCs w:val="20"/>
          <w:lang w:val="es-ES_tradnl" w:eastAsia="es-ES"/>
        </w:rPr>
      </w:pPr>
      <w:r w:rsidRPr="007715DB">
        <w:rPr>
          <w:rFonts w:asciiTheme="minorHAnsi" w:eastAsia="Times New Roman" w:hAnsiTheme="minorHAnsi" w:cstheme="minorHAnsi"/>
          <w:bCs/>
          <w:i/>
          <w:sz w:val="20"/>
          <w:szCs w:val="20"/>
          <w:lang w:val="es-ES_tradnl" w:eastAsia="es-ES"/>
        </w:rPr>
        <w:t>El importe total a pagar</w:t>
      </w:r>
      <w:r w:rsidR="00F467C3" w:rsidRPr="007715DB">
        <w:rPr>
          <w:rFonts w:asciiTheme="minorHAnsi" w:eastAsia="Times New Roman" w:hAnsiTheme="minorHAnsi" w:cstheme="minorHAnsi"/>
          <w:bCs/>
          <w:i/>
          <w:sz w:val="20"/>
          <w:szCs w:val="20"/>
          <w:lang w:val="es-ES_tradnl" w:eastAsia="es-ES"/>
        </w:rPr>
        <w:t>,</w:t>
      </w:r>
      <w:r w:rsidRPr="007715DB">
        <w:rPr>
          <w:rFonts w:asciiTheme="minorHAnsi" w:eastAsia="Times New Roman" w:hAnsiTheme="minorHAnsi" w:cstheme="minorHAnsi"/>
          <w:bCs/>
          <w:i/>
          <w:sz w:val="20"/>
          <w:szCs w:val="20"/>
          <w:lang w:val="es-ES_tradnl" w:eastAsia="es-ES"/>
        </w:rPr>
        <w:t xml:space="preserve"> conforme a la oferta adjudicada y a la Resolución de Adjudicación es de </w:t>
      </w:r>
      <w:r w:rsidRPr="007715DB">
        <w:rPr>
          <w:rFonts w:asciiTheme="minorHAnsi" w:eastAsia="Times New Roman" w:hAnsiTheme="minorHAnsi" w:cstheme="minorHAnsi"/>
          <w:b/>
          <w:i/>
          <w:sz w:val="20"/>
          <w:szCs w:val="20"/>
          <w:lang w:val="es-ES_tradnl" w:eastAsia="es-ES"/>
        </w:rPr>
        <w:t>(Gs.</w:t>
      </w:r>
      <w:r w:rsidR="006A388D" w:rsidRPr="007715DB">
        <w:rPr>
          <w:rFonts w:asciiTheme="minorHAnsi" w:eastAsia="Times New Roman" w:hAnsiTheme="minorHAnsi" w:cstheme="minorHAnsi"/>
          <w:b/>
          <w:i/>
          <w:sz w:val="20"/>
          <w:szCs w:val="20"/>
          <w:lang w:val="es-ES_tradnl" w:eastAsia="es-ES"/>
        </w:rPr>
        <w:t xml:space="preserve"> </w:t>
      </w:r>
      <w:r w:rsidR="00A64E81">
        <w:rPr>
          <w:rFonts w:asciiTheme="minorHAnsi" w:eastAsia="Times New Roman" w:hAnsiTheme="minorHAnsi" w:cstheme="minorHAnsi"/>
          <w:b/>
          <w:i/>
          <w:sz w:val="20"/>
          <w:szCs w:val="20"/>
          <w:lang w:val="es-ES_tradnl" w:eastAsia="es-ES"/>
        </w:rPr>
        <w:t>6.300.000</w:t>
      </w:r>
      <w:r w:rsidRPr="007715DB">
        <w:rPr>
          <w:rFonts w:asciiTheme="minorHAnsi" w:eastAsia="Times New Roman" w:hAnsiTheme="minorHAnsi" w:cstheme="minorHAnsi"/>
          <w:bCs/>
          <w:i/>
          <w:sz w:val="20"/>
          <w:szCs w:val="20"/>
          <w:lang w:val="es-ES_tradnl" w:eastAsia="es-ES"/>
        </w:rPr>
        <w:t xml:space="preserve">) </w:t>
      </w:r>
      <w:r w:rsidR="006D236B" w:rsidRPr="007715DB">
        <w:rPr>
          <w:rFonts w:asciiTheme="minorHAnsi" w:eastAsia="Times New Roman" w:hAnsiTheme="minorHAnsi" w:cstheme="minorHAnsi"/>
          <w:bCs/>
          <w:i/>
          <w:sz w:val="20"/>
          <w:szCs w:val="20"/>
          <w:lang w:val="es-ES_tradnl" w:eastAsia="es-ES"/>
        </w:rPr>
        <w:t>guaraníes</w:t>
      </w:r>
      <w:r w:rsidR="00F467C3" w:rsidRPr="007715DB">
        <w:rPr>
          <w:rFonts w:asciiTheme="minorHAnsi" w:eastAsia="Times New Roman" w:hAnsiTheme="minorHAnsi" w:cstheme="minorHAnsi"/>
          <w:bCs/>
          <w:i/>
          <w:sz w:val="20"/>
          <w:szCs w:val="20"/>
          <w:lang w:val="es-ES_tradnl" w:eastAsia="es-ES"/>
        </w:rPr>
        <w:t xml:space="preserve"> </w:t>
      </w:r>
      <w:r w:rsidR="00A64E81">
        <w:rPr>
          <w:rFonts w:asciiTheme="minorHAnsi" w:eastAsia="Times New Roman" w:hAnsiTheme="minorHAnsi" w:cstheme="minorHAnsi"/>
          <w:bCs/>
          <w:i/>
          <w:sz w:val="20"/>
          <w:szCs w:val="20"/>
          <w:lang w:val="es-ES_tradnl" w:eastAsia="es-ES"/>
        </w:rPr>
        <w:t>Seis millones trescientos mil</w:t>
      </w:r>
      <w:r w:rsidR="00F467C3" w:rsidRPr="007715DB">
        <w:rPr>
          <w:rFonts w:asciiTheme="minorHAnsi" w:eastAsia="Times New Roman" w:hAnsiTheme="minorHAnsi" w:cstheme="minorHAnsi"/>
          <w:bCs/>
          <w:i/>
          <w:sz w:val="20"/>
          <w:szCs w:val="20"/>
          <w:lang w:val="es-ES_tradnl" w:eastAsia="es-ES"/>
        </w:rPr>
        <w:t>.</w:t>
      </w:r>
    </w:p>
    <w:p w14:paraId="5B5DB144" w14:textId="77777777" w:rsidR="00A64E81" w:rsidRPr="00A64E81" w:rsidRDefault="00A64E81" w:rsidP="00A64E81">
      <w:pPr>
        <w:spacing w:after="0"/>
        <w:jc w:val="both"/>
        <w:rPr>
          <w:rFonts w:asciiTheme="minorHAnsi" w:eastAsia="Times New Roman" w:hAnsiTheme="minorHAnsi" w:cstheme="minorHAnsi"/>
          <w:bCs/>
          <w:sz w:val="20"/>
          <w:szCs w:val="20"/>
          <w:lang w:val="es-ES_tradnl" w:eastAsia="es-ES"/>
        </w:rPr>
      </w:pPr>
      <w:r w:rsidRPr="00A64E81">
        <w:rPr>
          <w:rFonts w:asciiTheme="minorHAnsi" w:eastAsia="Times New Roman" w:hAnsiTheme="minorHAnsi" w:cstheme="minorHAnsi"/>
          <w:bCs/>
          <w:sz w:val="20"/>
          <w:szCs w:val="20"/>
          <w:lang w:val="es-ES_tradnl" w:eastAsia="es-ES"/>
        </w:rPr>
        <w:t>El Proveedor se compromete a proveer los Bienes a la Contratante y a subsanar los defectos de éstos de conformidad a las disposiciones del Contrato.</w:t>
      </w:r>
    </w:p>
    <w:p w14:paraId="36E3CD27" w14:textId="0EE39E14" w:rsidR="00AE5203" w:rsidRDefault="00A64E81" w:rsidP="001B38DF">
      <w:pPr>
        <w:jc w:val="both"/>
        <w:rPr>
          <w:rFonts w:asciiTheme="minorHAnsi" w:eastAsia="Times New Roman" w:hAnsiTheme="minorHAnsi" w:cstheme="minorHAnsi"/>
          <w:bCs/>
          <w:sz w:val="20"/>
          <w:szCs w:val="20"/>
          <w:lang w:val="es-ES_tradnl" w:eastAsia="es-ES"/>
        </w:rPr>
      </w:pPr>
      <w:r w:rsidRPr="00A64E81">
        <w:rPr>
          <w:rFonts w:asciiTheme="minorHAnsi" w:eastAsia="Times New Roman" w:hAnsiTheme="minorHAnsi" w:cstheme="minorHAnsi"/>
          <w:bCs/>
          <w:sz w:val="20"/>
          <w:szCs w:val="20"/>
          <w:lang w:val="es-ES_tradnl" w:eastAsia="es-ES"/>
        </w:rPr>
        <w:t>La Contratante se compromete a pagar al Proveedor como contrapartida del suministro de los bienes y/o servicios y la subsanación de sus defectos, el Precio del Contrato o las sumas que resulten pagaderas de conformidad con lo dispuesto en estas bases y condiciones</w:t>
      </w:r>
      <w:r w:rsidR="00F4469E">
        <w:rPr>
          <w:rFonts w:asciiTheme="minorHAnsi" w:eastAsia="Times New Roman" w:hAnsiTheme="minorHAnsi" w:cstheme="minorHAnsi"/>
          <w:bCs/>
          <w:sz w:val="20"/>
          <w:szCs w:val="20"/>
          <w:lang w:val="es-ES_tradnl" w:eastAsia="es-ES"/>
        </w:rPr>
        <w:t>.</w:t>
      </w:r>
    </w:p>
    <w:p w14:paraId="7D8AF445" w14:textId="77777777" w:rsidR="00A22475" w:rsidRDefault="00C87836" w:rsidP="00A22475">
      <w:pPr>
        <w:pStyle w:val="Prrafodelista"/>
        <w:numPr>
          <w:ilvl w:val="1"/>
          <w:numId w:val="2"/>
        </w:numPr>
        <w:shd w:val="clear" w:color="auto" w:fill="FFFFFF"/>
        <w:tabs>
          <w:tab w:val="num" w:pos="284"/>
        </w:tabs>
        <w:spacing w:line="276" w:lineRule="auto"/>
        <w:ind w:left="0" w:firstLine="0"/>
        <w:rPr>
          <w:rFonts w:asciiTheme="minorHAnsi" w:hAnsiTheme="minorHAnsi" w:cstheme="minorHAnsi"/>
          <w:b/>
          <w:bCs/>
          <w:sz w:val="22"/>
          <w:szCs w:val="22"/>
          <w:u w:val="single"/>
          <w:lang w:val="es-ES" w:eastAsia="es-ES"/>
        </w:rPr>
      </w:pPr>
      <w:r w:rsidRPr="00D959B5">
        <w:rPr>
          <w:rFonts w:asciiTheme="minorHAnsi" w:hAnsiTheme="minorHAnsi" w:cstheme="minorHAnsi"/>
          <w:b/>
          <w:bCs/>
          <w:sz w:val="22"/>
          <w:szCs w:val="22"/>
          <w:u w:val="single"/>
          <w:lang w:val="es-ES" w:eastAsia="es-ES"/>
        </w:rPr>
        <w:t>VIGENCIA DEL CONTRATO</w:t>
      </w:r>
      <w:r w:rsidR="00E70D68" w:rsidRPr="00D959B5">
        <w:rPr>
          <w:rFonts w:asciiTheme="minorHAnsi" w:hAnsiTheme="minorHAnsi" w:cstheme="minorHAnsi"/>
          <w:b/>
          <w:bCs/>
          <w:sz w:val="22"/>
          <w:szCs w:val="22"/>
          <w:u w:val="single"/>
          <w:lang w:val="es-ES" w:eastAsia="es-ES"/>
        </w:rPr>
        <w:t xml:space="preserve"> Y PLAZO DE EJECUCIÓN DE LAS OBRAS.</w:t>
      </w:r>
    </w:p>
    <w:p w14:paraId="3CAE4312" w14:textId="352969EE" w:rsidR="001B38DF" w:rsidRDefault="00AE5203" w:rsidP="00AE5203">
      <w:pPr>
        <w:shd w:val="clear" w:color="auto" w:fill="FFFFFF"/>
        <w:jc w:val="both"/>
        <w:rPr>
          <w:rFonts w:asciiTheme="minorHAnsi" w:hAnsiTheme="minorHAnsi" w:cstheme="minorHAnsi"/>
          <w:sz w:val="20"/>
          <w:szCs w:val="20"/>
        </w:rPr>
      </w:pPr>
      <w:r w:rsidRPr="00AE5203">
        <w:rPr>
          <w:rFonts w:asciiTheme="minorHAnsi" w:hAnsiTheme="minorHAnsi" w:cstheme="minorHAnsi"/>
          <w:sz w:val="20"/>
          <w:szCs w:val="20"/>
        </w:rPr>
        <w:t>La vigen</w:t>
      </w:r>
      <w:r>
        <w:rPr>
          <w:rFonts w:asciiTheme="minorHAnsi" w:hAnsiTheme="minorHAnsi" w:cstheme="minorHAnsi"/>
          <w:sz w:val="20"/>
          <w:szCs w:val="20"/>
        </w:rPr>
        <w:t xml:space="preserve">cia del presente contrato será: </w:t>
      </w:r>
      <w:r w:rsidR="00A64E81" w:rsidRPr="00A64E81">
        <w:rPr>
          <w:rFonts w:asciiTheme="minorHAnsi" w:hAnsiTheme="minorHAnsi" w:cstheme="minorHAnsi"/>
          <w:sz w:val="20"/>
          <w:szCs w:val="20"/>
        </w:rPr>
        <w:t>Hasta el cumplimiento total de las obligaciones</w:t>
      </w:r>
      <w:r w:rsidR="00F4469E">
        <w:rPr>
          <w:rFonts w:asciiTheme="minorHAnsi" w:hAnsiTheme="minorHAnsi" w:cstheme="minorHAnsi"/>
          <w:sz w:val="20"/>
          <w:szCs w:val="20"/>
        </w:rPr>
        <w:t>.</w:t>
      </w:r>
    </w:p>
    <w:p w14:paraId="6346FB74" w14:textId="57C0107A" w:rsidR="00DC48DA" w:rsidRDefault="001B38DF" w:rsidP="001B38DF">
      <w:pPr>
        <w:spacing w:after="160" w:line="259" w:lineRule="auto"/>
        <w:rPr>
          <w:rFonts w:asciiTheme="minorHAnsi" w:hAnsiTheme="minorHAnsi" w:cstheme="minorHAnsi"/>
          <w:sz w:val="20"/>
          <w:szCs w:val="20"/>
        </w:rPr>
      </w:pPr>
      <w:r>
        <w:rPr>
          <w:rFonts w:asciiTheme="minorHAnsi" w:hAnsiTheme="minorHAnsi" w:cstheme="minorHAnsi"/>
          <w:sz w:val="20"/>
          <w:szCs w:val="20"/>
        </w:rPr>
        <w:br w:type="page"/>
      </w:r>
    </w:p>
    <w:p w14:paraId="16B4BFF4" w14:textId="56875C18" w:rsidR="00B97CB3" w:rsidRPr="00B97CB3" w:rsidRDefault="00B97CB3" w:rsidP="00B97CB3">
      <w:pPr>
        <w:pStyle w:val="Prrafodelista"/>
        <w:numPr>
          <w:ilvl w:val="1"/>
          <w:numId w:val="2"/>
        </w:numPr>
        <w:shd w:val="clear" w:color="auto" w:fill="FFFFFF"/>
        <w:tabs>
          <w:tab w:val="left" w:pos="426"/>
        </w:tabs>
        <w:spacing w:before="240" w:line="240" w:lineRule="auto"/>
        <w:ind w:left="0" w:firstLine="0"/>
        <w:rPr>
          <w:rFonts w:asciiTheme="minorHAnsi" w:hAnsiTheme="minorHAnsi" w:cstheme="minorHAnsi"/>
          <w:b/>
          <w:bCs/>
          <w:sz w:val="22"/>
          <w:szCs w:val="22"/>
          <w:u w:val="single"/>
          <w:lang w:val="es-ES" w:eastAsia="es-ES"/>
        </w:rPr>
      </w:pPr>
      <w:r w:rsidRPr="00B97CB3">
        <w:rPr>
          <w:rFonts w:asciiTheme="minorHAnsi" w:hAnsiTheme="minorHAnsi" w:cstheme="minorHAnsi"/>
          <w:b/>
          <w:bCs/>
          <w:sz w:val="22"/>
          <w:szCs w:val="22"/>
          <w:u w:val="single"/>
          <w:lang w:val="es-ES" w:eastAsia="es-ES"/>
        </w:rPr>
        <w:lastRenderedPageBreak/>
        <w:t>PLAZO, LUGAR Y CONDICIONES DE LA PROVISIÓN DE BIENES Y/O SERVICIOS</w:t>
      </w:r>
    </w:p>
    <w:p w14:paraId="13346A8E" w14:textId="45AD1A05" w:rsidR="00BF0F5A" w:rsidRPr="007715DB" w:rsidRDefault="00AE5203" w:rsidP="00BF0F5A">
      <w:pPr>
        <w:pStyle w:val="NormalWeb"/>
        <w:spacing w:before="0" w:beforeAutospacing="0"/>
        <w:rPr>
          <w:sz w:val="20"/>
          <w:szCs w:val="20"/>
        </w:rPr>
      </w:pPr>
      <w:r w:rsidRPr="00AE5203">
        <w:rPr>
          <w:rFonts w:asciiTheme="minorHAnsi" w:eastAsia="Times New Roman" w:hAnsiTheme="minorHAnsi" w:cstheme="minorHAnsi"/>
          <w:color w:val="000000"/>
          <w:sz w:val="20"/>
          <w:szCs w:val="20"/>
          <w:lang w:val="es-PY" w:eastAsia="es-PY"/>
        </w:rPr>
        <w:t>Los bienes y/o servicios deberán ser entregados y/o prestados dentro de los plazos establecidos en el Plan de Entregas y/o prestación de servicios del pliego de bases</w:t>
      </w:r>
      <w:r w:rsidR="00BF0F5A" w:rsidRPr="007715DB">
        <w:rPr>
          <w:sz w:val="20"/>
          <w:szCs w:val="20"/>
        </w:rPr>
        <w:t>.</w:t>
      </w:r>
    </w:p>
    <w:p w14:paraId="3D4696FE" w14:textId="77777777" w:rsidR="00F467C3" w:rsidRPr="00F467C3" w:rsidRDefault="00C87836" w:rsidP="001E49AC">
      <w:pPr>
        <w:pStyle w:val="Prrafodelista"/>
        <w:numPr>
          <w:ilvl w:val="1"/>
          <w:numId w:val="2"/>
        </w:numPr>
        <w:shd w:val="clear" w:color="auto" w:fill="FFFFFF"/>
        <w:tabs>
          <w:tab w:val="left" w:pos="284"/>
        </w:tabs>
        <w:spacing w:before="240" w:line="276" w:lineRule="auto"/>
        <w:ind w:left="0" w:firstLine="0"/>
        <w:rPr>
          <w:rFonts w:asciiTheme="minorHAnsi" w:hAnsiTheme="minorHAnsi" w:cstheme="minorHAnsi"/>
          <w:spacing w:val="-3"/>
          <w:sz w:val="22"/>
          <w:szCs w:val="22"/>
          <w:u w:val="single"/>
          <w:lang w:val="es-ES" w:eastAsia="es-ES"/>
        </w:rPr>
      </w:pPr>
      <w:r w:rsidRPr="007634A2">
        <w:rPr>
          <w:rFonts w:asciiTheme="minorHAnsi" w:hAnsiTheme="minorHAnsi" w:cstheme="minorHAnsi"/>
          <w:b/>
          <w:bCs/>
          <w:sz w:val="22"/>
          <w:szCs w:val="22"/>
          <w:u w:val="single"/>
          <w:lang w:val="es-ES" w:eastAsia="es-ES"/>
        </w:rPr>
        <w:t>ADMINISTRACIÓN DEL CONTRATO</w:t>
      </w:r>
    </w:p>
    <w:p w14:paraId="455F20F8" w14:textId="37B91D4A" w:rsidR="00941EFD" w:rsidRPr="00941EFD" w:rsidRDefault="00941EFD" w:rsidP="00941EFD">
      <w:pPr>
        <w:shd w:val="clear" w:color="auto" w:fill="FFFFFF"/>
        <w:tabs>
          <w:tab w:val="left" w:pos="284"/>
        </w:tabs>
        <w:spacing w:after="0" w:line="240" w:lineRule="auto"/>
        <w:rPr>
          <w:rFonts w:asciiTheme="minorHAnsi" w:hAnsiTheme="minorHAnsi" w:cstheme="minorHAnsi"/>
          <w:bCs/>
          <w:sz w:val="20"/>
          <w:szCs w:val="20"/>
          <w:lang w:val="es-ES" w:eastAsia="es-ES"/>
        </w:rPr>
      </w:pPr>
      <w:r w:rsidRPr="00941EFD">
        <w:rPr>
          <w:rFonts w:asciiTheme="minorHAnsi" w:hAnsiTheme="minorHAnsi" w:cstheme="minorHAnsi"/>
          <w:bCs/>
          <w:sz w:val="20"/>
          <w:szCs w:val="20"/>
          <w:lang w:val="es-ES" w:eastAsia="es-ES"/>
        </w:rPr>
        <w:t xml:space="preserve">La administración de éste contrato estará a cargo de: </w:t>
      </w:r>
      <w:r>
        <w:rPr>
          <w:rFonts w:asciiTheme="minorHAnsi" w:hAnsiTheme="minorHAnsi" w:cstheme="minorHAnsi"/>
          <w:bCs/>
          <w:sz w:val="20"/>
          <w:szCs w:val="20"/>
          <w:lang w:val="es-ES" w:eastAsia="es-ES"/>
        </w:rPr>
        <w:t xml:space="preserve">la </w:t>
      </w:r>
      <w:r w:rsidRPr="00941EFD">
        <w:rPr>
          <w:rFonts w:asciiTheme="minorHAnsi" w:hAnsiTheme="minorHAnsi" w:cstheme="minorHAnsi"/>
          <w:bCs/>
          <w:sz w:val="20"/>
          <w:szCs w:val="20"/>
          <w:lang w:val="es-ES" w:eastAsia="es-ES"/>
        </w:rPr>
        <w:t>C.P. Alicia Fernández</w:t>
      </w:r>
      <w:r>
        <w:rPr>
          <w:rFonts w:asciiTheme="minorHAnsi" w:hAnsiTheme="minorHAnsi" w:cstheme="minorHAnsi"/>
          <w:bCs/>
          <w:sz w:val="20"/>
          <w:szCs w:val="20"/>
          <w:lang w:val="es-ES" w:eastAsia="es-ES"/>
        </w:rPr>
        <w:t xml:space="preserve"> Barreto, según Resolución Decanato Nº 233/2025</w:t>
      </w:r>
      <w:r w:rsidRPr="00941EFD">
        <w:rPr>
          <w:rFonts w:asciiTheme="minorHAnsi" w:hAnsiTheme="minorHAnsi" w:cstheme="minorHAnsi"/>
          <w:bCs/>
          <w:sz w:val="20"/>
          <w:szCs w:val="20"/>
          <w:lang w:val="es-ES" w:eastAsia="es-ES"/>
        </w:rPr>
        <w:t>.</w:t>
      </w:r>
    </w:p>
    <w:p w14:paraId="56E8403F" w14:textId="6D809F0F" w:rsidR="009432ED" w:rsidRPr="007715DB" w:rsidRDefault="00941EFD" w:rsidP="00941EFD">
      <w:pPr>
        <w:pStyle w:val="Prrafodelista"/>
        <w:shd w:val="clear" w:color="auto" w:fill="FFFFFF"/>
        <w:tabs>
          <w:tab w:val="left" w:pos="284"/>
        </w:tabs>
        <w:spacing w:line="240" w:lineRule="auto"/>
        <w:ind w:left="0"/>
        <w:rPr>
          <w:rFonts w:asciiTheme="minorHAnsi" w:hAnsiTheme="minorHAnsi" w:cstheme="minorHAnsi"/>
          <w:bCs/>
          <w:sz w:val="20"/>
          <w:szCs w:val="20"/>
          <w:lang w:val="es-ES" w:eastAsia="es-ES"/>
        </w:rPr>
      </w:pPr>
      <w:r w:rsidRPr="00941EFD">
        <w:rPr>
          <w:rFonts w:asciiTheme="minorHAnsi" w:hAnsiTheme="minorHAnsi" w:cstheme="minorHAnsi"/>
          <w:bCs/>
          <w:sz w:val="20"/>
          <w:szCs w:val="20"/>
          <w:lang w:val="es-ES" w:eastAsia="es-ES"/>
        </w:rPr>
        <w:t>El Administrador de Contratos, de la Facultad de Ciencias de la Producción, tendrá a su cargo la Fiscalización permanente del cumplimiento de las obligaciones emergentes de esta Contratación, y participara de las inspecciones y pruebas que correspondan</w:t>
      </w:r>
      <w:r w:rsidR="001E49AC" w:rsidRPr="007715DB">
        <w:rPr>
          <w:rFonts w:asciiTheme="minorHAnsi" w:hAnsiTheme="minorHAnsi" w:cstheme="minorHAnsi"/>
          <w:bCs/>
          <w:sz w:val="20"/>
          <w:szCs w:val="20"/>
          <w:lang w:val="es-ES" w:eastAsia="es-ES"/>
        </w:rPr>
        <w:t>.</w:t>
      </w:r>
    </w:p>
    <w:p w14:paraId="23CC883C" w14:textId="04DA9C7A" w:rsidR="00C87836" w:rsidRPr="007634A2" w:rsidRDefault="00C87836" w:rsidP="00BF0F5A">
      <w:pPr>
        <w:pStyle w:val="Prrafodelista"/>
        <w:numPr>
          <w:ilvl w:val="1"/>
          <w:numId w:val="2"/>
        </w:numPr>
        <w:shd w:val="clear" w:color="auto" w:fill="FFFFFF"/>
        <w:tabs>
          <w:tab w:val="left" w:pos="284"/>
        </w:tabs>
        <w:spacing w:before="240"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t>FORMA Y TÉRMINOS PARA GARANTIZAR  EL CUMPLIMIENTO DEL CONTRATO</w:t>
      </w:r>
    </w:p>
    <w:p w14:paraId="05ED8873" w14:textId="0DC7A345" w:rsidR="00B97CB3" w:rsidRPr="007715DB" w:rsidRDefault="00F4469E" w:rsidP="00AE5203">
      <w:pPr>
        <w:shd w:val="clear" w:color="auto" w:fill="FFFFFF"/>
        <w:spacing w:after="0"/>
        <w:jc w:val="both"/>
        <w:rPr>
          <w:rFonts w:asciiTheme="minorHAnsi" w:eastAsia="Times New Roman" w:hAnsiTheme="minorHAnsi" w:cstheme="minorHAnsi"/>
          <w:bCs/>
          <w:sz w:val="20"/>
          <w:lang w:val="es-ES" w:eastAsia="es-ES"/>
        </w:rPr>
      </w:pPr>
      <w:r w:rsidRPr="00F4469E">
        <w:rPr>
          <w:sz w:val="20"/>
        </w:rPr>
        <w:t>La garantía para el fiel cumplimiento del contrato se regirá por lo establecido en las Condiciones Contractuales, la cual se presentará a más tardar dentro de los 10 (días) calendarios siguientes a la firma del contrato</w:t>
      </w:r>
      <w:r w:rsidR="005D3FAE" w:rsidRPr="007715DB">
        <w:rPr>
          <w:rFonts w:asciiTheme="minorHAnsi" w:eastAsia="Times New Roman" w:hAnsiTheme="minorHAnsi" w:cstheme="minorHAnsi"/>
          <w:bCs/>
          <w:sz w:val="20"/>
          <w:lang w:val="es-ES" w:eastAsia="es-ES"/>
        </w:rPr>
        <w:t>.</w:t>
      </w:r>
    </w:p>
    <w:p w14:paraId="5B0BCC87" w14:textId="77777777" w:rsidR="00BF0F5A" w:rsidRDefault="00C87836" w:rsidP="00BF0F5A">
      <w:pPr>
        <w:pStyle w:val="Prrafodelista"/>
        <w:numPr>
          <w:ilvl w:val="1"/>
          <w:numId w:val="2"/>
        </w:numPr>
        <w:shd w:val="clear" w:color="auto" w:fill="FFFFFF"/>
        <w:tabs>
          <w:tab w:val="left" w:pos="426"/>
        </w:tabs>
        <w:spacing w:before="240"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t>MULTAS</w:t>
      </w:r>
    </w:p>
    <w:p w14:paraId="47484C0C" w14:textId="77777777" w:rsidR="00F4469E" w:rsidRPr="00F4469E" w:rsidRDefault="00F4469E" w:rsidP="00F4469E">
      <w:pPr>
        <w:tabs>
          <w:tab w:val="left" w:pos="284"/>
          <w:tab w:val="left" w:pos="426"/>
        </w:tabs>
        <w:spacing w:after="0"/>
        <w:rPr>
          <w:sz w:val="20"/>
          <w:szCs w:val="20"/>
        </w:rPr>
      </w:pPr>
      <w:r w:rsidRPr="00F4469E">
        <w:rPr>
          <w:sz w:val="20"/>
          <w:szCs w:val="20"/>
        </w:rPr>
        <w:t>Las multas y otras penalidades que rigen en el presente contrato serán aplicadas conforme con lo establecido en el pliego de bases y condiciones. Superado el monto equivalente a la Garantía de Fiel Cumplimiento de Contrato, la contratante podrá aplicar el procedimiento de resolución de contratos de conformidad al Artículo 122 del Decreto N° 2264/24 POR LA CUAL SE REGLAMENTA LA LEY N° 7021/2022 "DE SUMINISTRO Y CONTRATACIONES PÚBLICAS”, caso contrario deberá seguir aplicando el monto de las multas que correspondan.</w:t>
      </w:r>
    </w:p>
    <w:p w14:paraId="01A7BAB4" w14:textId="31C88717" w:rsidR="004E1CC6" w:rsidRPr="000C6CCC" w:rsidRDefault="00F4469E" w:rsidP="000C6CCC">
      <w:pPr>
        <w:pStyle w:val="Prrafodelista"/>
        <w:tabs>
          <w:tab w:val="left" w:pos="284"/>
          <w:tab w:val="left" w:pos="426"/>
        </w:tabs>
        <w:spacing w:line="276" w:lineRule="auto"/>
        <w:ind w:left="0"/>
        <w:rPr>
          <w:rFonts w:ascii="Calibri" w:eastAsia="Calibri" w:hAnsi="Calibri"/>
          <w:sz w:val="20"/>
          <w:szCs w:val="20"/>
          <w:lang w:val="es-PY"/>
        </w:rPr>
      </w:pPr>
      <w:r w:rsidRPr="00F4469E">
        <w:rPr>
          <w:rFonts w:ascii="Calibri" w:eastAsia="Calibri" w:hAnsi="Calibri"/>
          <w:sz w:val="20"/>
          <w:szCs w:val="20"/>
          <w:lang w:val="es-PY"/>
        </w:rPr>
        <w:t>La rescisión del contrato o la aplicación de multas por encima del porcentaje de la Garantía de Cumplimiento del Contrato deberán comunicarse a la DNCP a los fines previstos en el artículo 144 de la Ley N° 7021/22</w:t>
      </w:r>
      <w:r w:rsidR="00B97CB3" w:rsidRPr="007715DB">
        <w:rPr>
          <w:rFonts w:ascii="Calibri" w:eastAsia="Calibri" w:hAnsi="Calibri"/>
          <w:sz w:val="20"/>
          <w:szCs w:val="20"/>
          <w:lang w:val="es-PY"/>
        </w:rPr>
        <w:t>.</w:t>
      </w:r>
    </w:p>
    <w:p w14:paraId="510E44FF" w14:textId="53D6FCCF" w:rsidR="00C87836" w:rsidRPr="007634A2" w:rsidRDefault="00C87836" w:rsidP="007A669C">
      <w:pPr>
        <w:pStyle w:val="Prrafodelista"/>
        <w:numPr>
          <w:ilvl w:val="1"/>
          <w:numId w:val="2"/>
        </w:numPr>
        <w:tabs>
          <w:tab w:val="left" w:pos="284"/>
          <w:tab w:val="left" w:pos="426"/>
        </w:tabs>
        <w:spacing w:before="240"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t xml:space="preserve"> CAUSALES Y PROCEDIMIENTO PARA SUSPENDER, TERMINAR O RESCINDIR</w:t>
      </w:r>
    </w:p>
    <w:p w14:paraId="5C2093F9" w14:textId="46C6E551" w:rsidR="00C039C6" w:rsidRPr="007715DB" w:rsidRDefault="00F4469E" w:rsidP="00C039C6">
      <w:pPr>
        <w:pStyle w:val="NormalWeb"/>
        <w:spacing w:before="0" w:beforeAutospacing="0"/>
        <w:rPr>
          <w:rFonts w:asciiTheme="minorHAnsi" w:eastAsia="Calibri" w:hAnsiTheme="minorHAnsi" w:cstheme="minorHAnsi"/>
          <w:bCs/>
          <w:sz w:val="20"/>
          <w:szCs w:val="20"/>
        </w:rPr>
      </w:pPr>
      <w:r w:rsidRPr="00F4469E">
        <w:rPr>
          <w:rFonts w:asciiTheme="minorHAnsi" w:eastAsia="Calibri" w:hAnsiTheme="minorHAnsi" w:cstheme="minorHAnsi"/>
          <w:bCs/>
          <w:sz w:val="20"/>
          <w:szCs w:val="20"/>
        </w:rPr>
        <w:t>Las causales y el procedimiento para suspender temporalmente, dar por terminado en forma anticipada o rescindir el contrato, son las establecidas en la Ley N° 7021/22, y en las Condiciones Contractuales de este pliego de bases y condiciones</w:t>
      </w:r>
      <w:r w:rsidR="00C039C6" w:rsidRPr="007715DB">
        <w:rPr>
          <w:rFonts w:asciiTheme="minorHAnsi" w:eastAsia="Calibri" w:hAnsiTheme="minorHAnsi" w:cstheme="minorHAnsi"/>
          <w:bCs/>
          <w:sz w:val="20"/>
          <w:szCs w:val="20"/>
        </w:rPr>
        <w:t>.</w:t>
      </w:r>
    </w:p>
    <w:p w14:paraId="003E6903" w14:textId="77777777" w:rsidR="00C87836" w:rsidRPr="007634A2" w:rsidRDefault="00C87836" w:rsidP="00C87836">
      <w:pPr>
        <w:pStyle w:val="Prrafodelista"/>
        <w:numPr>
          <w:ilvl w:val="1"/>
          <w:numId w:val="2"/>
        </w:numPr>
        <w:tabs>
          <w:tab w:val="left" w:pos="426"/>
        </w:tabs>
        <w:spacing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t>SOLUCIÓN DE CONTROVERSIAS</w:t>
      </w:r>
    </w:p>
    <w:p w14:paraId="3273F83B" w14:textId="3943DB73" w:rsidR="00C039C6" w:rsidRPr="001B38DF" w:rsidRDefault="00F4469E" w:rsidP="001B38DF">
      <w:pPr>
        <w:pStyle w:val="NormalWeb"/>
        <w:spacing w:before="0" w:beforeAutospacing="0"/>
        <w:rPr>
          <w:rFonts w:asciiTheme="minorHAnsi" w:eastAsia="Calibri" w:hAnsiTheme="minorHAnsi" w:cstheme="minorHAnsi"/>
          <w:bCs/>
          <w:sz w:val="22"/>
          <w:szCs w:val="22"/>
        </w:rPr>
      </w:pPr>
      <w:r w:rsidRPr="00F4469E">
        <w:rPr>
          <w:rFonts w:asciiTheme="minorHAnsi" w:eastAsia="Calibri" w:hAnsiTheme="minorHAnsi" w:cstheme="minorHAnsi"/>
          <w:bCs/>
          <w:sz w:val="22"/>
          <w:szCs w:val="22"/>
        </w:rPr>
        <w:t>Cualquier diferencia que surja durante la ejecución de los contratos se dirimirá conforme las reglas establecidas en la legislación aplicable y en las Condiciones Contractuales</w:t>
      </w:r>
      <w:r w:rsidR="00C039C6" w:rsidRPr="00C039C6">
        <w:rPr>
          <w:rFonts w:asciiTheme="minorHAnsi" w:eastAsia="Calibri" w:hAnsiTheme="minorHAnsi" w:cstheme="minorHAnsi"/>
          <w:bCs/>
          <w:sz w:val="22"/>
          <w:szCs w:val="22"/>
        </w:rPr>
        <w:t>.</w:t>
      </w:r>
    </w:p>
    <w:p w14:paraId="1BD0FB64" w14:textId="77777777" w:rsidR="00C87836" w:rsidRPr="007634A2" w:rsidRDefault="00C87836" w:rsidP="00185A8D">
      <w:pPr>
        <w:pStyle w:val="Prrafodelista"/>
        <w:numPr>
          <w:ilvl w:val="1"/>
          <w:numId w:val="2"/>
        </w:numPr>
        <w:tabs>
          <w:tab w:val="left" w:pos="426"/>
        </w:tabs>
        <w:spacing w:before="240" w:line="276" w:lineRule="auto"/>
        <w:ind w:left="0" w:firstLine="0"/>
        <w:rPr>
          <w:rFonts w:asciiTheme="minorHAnsi" w:hAnsiTheme="minorHAnsi" w:cstheme="minorHAnsi"/>
          <w:b/>
          <w:bCs/>
          <w:sz w:val="22"/>
          <w:szCs w:val="22"/>
          <w:u w:val="single"/>
          <w:lang w:val="es-ES" w:eastAsia="es-ES"/>
        </w:rPr>
      </w:pPr>
      <w:r w:rsidRPr="007634A2">
        <w:rPr>
          <w:rFonts w:asciiTheme="minorHAnsi" w:hAnsiTheme="minorHAnsi" w:cstheme="minorHAnsi"/>
          <w:b/>
          <w:bCs/>
          <w:sz w:val="22"/>
          <w:szCs w:val="22"/>
          <w:u w:val="single"/>
          <w:lang w:val="es-ES" w:eastAsia="es-ES"/>
        </w:rPr>
        <w:t>ANULACIÓN DE LA ADJUDICACIÓN</w:t>
      </w:r>
    </w:p>
    <w:p w14:paraId="5B245AFC" w14:textId="02445DF8" w:rsidR="001B38DF" w:rsidRDefault="00F4469E" w:rsidP="004E1CC6">
      <w:pPr>
        <w:pStyle w:val="NormalWeb"/>
        <w:spacing w:before="0" w:beforeAutospacing="0"/>
        <w:rPr>
          <w:rFonts w:asciiTheme="minorHAnsi" w:eastAsia="Calibri" w:hAnsiTheme="minorHAnsi" w:cstheme="minorHAnsi"/>
          <w:bCs/>
          <w:sz w:val="20"/>
          <w:szCs w:val="20"/>
        </w:rPr>
      </w:pPr>
      <w:r w:rsidRPr="00F4469E">
        <w:rPr>
          <w:rFonts w:asciiTheme="minorHAnsi" w:eastAsia="Calibri" w:hAnsiTheme="minorHAnsi" w:cstheme="minorHAnsi"/>
          <w:bCs/>
          <w:sz w:val="20"/>
          <w:szCs w:val="20"/>
        </w:rPr>
        <w:t>Si la Dirección Nacional de Contrataciones Públicas resolviera anular la adjudicación de la Contratación debido a la procedencia de una protesta o investigación instaurada en contra del procedimiento, y si dicha nulidad afectara al contrato ya suscrito entre LAS PARTES, el Contrato o la parte del mismo que sea afectada por la nulidad, quedará automáticamente sin efecto de pleno derecho, a partir de la comunicación oficial realizada por la DNCP, debiendo asumir LAS PARTES las responsabilidades y obligaciones derivadas de lo ejecutado del contrato</w:t>
      </w:r>
      <w:r w:rsidR="00C039C6" w:rsidRPr="007715DB">
        <w:rPr>
          <w:rFonts w:asciiTheme="minorHAnsi" w:eastAsia="Calibri" w:hAnsiTheme="minorHAnsi" w:cstheme="minorHAnsi"/>
          <w:bCs/>
          <w:sz w:val="20"/>
          <w:szCs w:val="20"/>
        </w:rPr>
        <w:t>.</w:t>
      </w:r>
    </w:p>
    <w:p w14:paraId="6111C877" w14:textId="038141F4" w:rsidR="00941EFD" w:rsidRPr="001B38DF" w:rsidRDefault="001B38DF" w:rsidP="001B38DF">
      <w:pPr>
        <w:spacing w:after="160" w:line="259" w:lineRule="auto"/>
        <w:rPr>
          <w:rFonts w:asciiTheme="minorHAnsi" w:hAnsiTheme="minorHAnsi" w:cstheme="minorHAnsi"/>
          <w:bCs/>
          <w:sz w:val="20"/>
          <w:szCs w:val="20"/>
          <w:lang w:val="es-ES" w:eastAsia="es-ES"/>
        </w:rPr>
      </w:pPr>
      <w:r>
        <w:rPr>
          <w:rFonts w:asciiTheme="minorHAnsi" w:hAnsiTheme="minorHAnsi" w:cstheme="minorHAnsi"/>
          <w:bCs/>
          <w:sz w:val="20"/>
          <w:szCs w:val="20"/>
        </w:rPr>
        <w:br w:type="page"/>
      </w:r>
    </w:p>
    <w:p w14:paraId="3659187D" w14:textId="77777777" w:rsidR="00A047B8" w:rsidRPr="00A047B8" w:rsidRDefault="00A047B8" w:rsidP="00185A8D">
      <w:pPr>
        <w:pStyle w:val="Prrafodelista"/>
        <w:numPr>
          <w:ilvl w:val="1"/>
          <w:numId w:val="2"/>
        </w:numPr>
        <w:tabs>
          <w:tab w:val="left" w:pos="426"/>
        </w:tabs>
        <w:spacing w:before="240" w:line="276" w:lineRule="auto"/>
        <w:ind w:left="0" w:firstLine="0"/>
        <w:rPr>
          <w:rFonts w:asciiTheme="minorHAnsi" w:hAnsiTheme="minorHAnsi" w:cstheme="minorHAnsi"/>
          <w:b/>
          <w:bCs/>
          <w:sz w:val="22"/>
          <w:szCs w:val="22"/>
          <w:u w:val="single"/>
          <w:lang w:val="es-ES" w:eastAsia="es-ES"/>
        </w:rPr>
      </w:pPr>
      <w:r w:rsidRPr="00A047B8">
        <w:rPr>
          <w:rFonts w:asciiTheme="minorHAnsi" w:hAnsiTheme="minorHAnsi" w:cstheme="minorHAnsi"/>
          <w:b/>
          <w:bCs/>
          <w:sz w:val="22"/>
          <w:szCs w:val="22"/>
          <w:u w:val="single"/>
          <w:lang w:val="es-ES" w:eastAsia="es-ES"/>
        </w:rPr>
        <w:lastRenderedPageBreak/>
        <w:t xml:space="preserve">IDIOMA DEL CONTRATO </w:t>
      </w:r>
    </w:p>
    <w:p w14:paraId="450DF2E0" w14:textId="77777777" w:rsidR="00F4469E" w:rsidRPr="00F4469E" w:rsidRDefault="00F4469E" w:rsidP="00F4469E">
      <w:pPr>
        <w:autoSpaceDE w:val="0"/>
        <w:autoSpaceDN w:val="0"/>
        <w:spacing w:after="0"/>
        <w:jc w:val="both"/>
        <w:rPr>
          <w:sz w:val="20"/>
          <w:szCs w:val="20"/>
        </w:rPr>
      </w:pPr>
      <w:r w:rsidRPr="00F4469E">
        <w:rPr>
          <w:sz w:val="20"/>
          <w:szCs w:val="20"/>
        </w:rPr>
        <w:t>El contrato, así como toda la correspondencia y documentos relativos al contrato, deberán ser escritos en idioma castellano. Los documentos de sustento y material impreso que formen parte del contrato, pueden estar redactados en otro idioma siempre que estén acompañados de una traducción realizada por traductor matriculado en la República del Paraguay, en sus partes pertinentes al idioma castellano y, en tal caso, dicha traducción prevalecerá para efectos de interpretación del contrato.</w:t>
      </w:r>
    </w:p>
    <w:p w14:paraId="5B30D844" w14:textId="432B531E" w:rsidR="00A047B8" w:rsidRPr="007715DB" w:rsidRDefault="00F4469E" w:rsidP="00F4469E">
      <w:pPr>
        <w:autoSpaceDE w:val="0"/>
        <w:autoSpaceDN w:val="0"/>
        <w:jc w:val="both"/>
        <w:rPr>
          <w:rFonts w:asciiTheme="minorHAnsi" w:hAnsiTheme="minorHAnsi" w:cstheme="minorHAnsi"/>
          <w:bCs/>
          <w:sz w:val="20"/>
          <w:szCs w:val="20"/>
          <w:lang w:val="es-ES" w:eastAsia="es-ES"/>
        </w:rPr>
      </w:pPr>
      <w:r w:rsidRPr="00F4469E">
        <w:rPr>
          <w:sz w:val="20"/>
          <w:szCs w:val="20"/>
        </w:rPr>
        <w:t>El proveedor correrá con todos los costos relativos a las traducciones, así como todos los riesgos derivados de la exactitud de dicha traducción</w:t>
      </w:r>
      <w:r w:rsidR="00A047B8" w:rsidRPr="007715DB">
        <w:rPr>
          <w:rFonts w:asciiTheme="minorHAnsi" w:hAnsiTheme="minorHAnsi" w:cstheme="minorHAnsi"/>
          <w:bCs/>
          <w:sz w:val="20"/>
          <w:szCs w:val="20"/>
          <w:lang w:val="es-ES" w:eastAsia="es-ES"/>
        </w:rPr>
        <w:t>.</w:t>
      </w:r>
    </w:p>
    <w:p w14:paraId="7BE5A24F" w14:textId="77777777" w:rsidR="00A047B8" w:rsidRPr="007715DB" w:rsidRDefault="00A047B8" w:rsidP="00A047B8">
      <w:pPr>
        <w:autoSpaceDE w:val="0"/>
        <w:autoSpaceDN w:val="0"/>
        <w:spacing w:after="0"/>
        <w:jc w:val="both"/>
        <w:rPr>
          <w:rFonts w:asciiTheme="minorHAnsi" w:eastAsia="Times New Roman" w:hAnsiTheme="minorHAnsi" w:cstheme="minorHAnsi"/>
          <w:i/>
          <w:sz w:val="20"/>
          <w:szCs w:val="20"/>
          <w:lang w:val="es-ES" w:eastAsia="es-ES"/>
        </w:rPr>
      </w:pPr>
      <w:r w:rsidRPr="007715DB">
        <w:rPr>
          <w:rFonts w:asciiTheme="minorHAnsi" w:eastAsia="Times New Roman" w:hAnsiTheme="minorHAnsi" w:cstheme="minorHAnsi"/>
          <w:i/>
          <w:sz w:val="20"/>
          <w:szCs w:val="20"/>
          <w:lang w:val="es-ES" w:eastAsia="es-ES"/>
        </w:rPr>
        <w:t xml:space="preserve">Suscripción </w:t>
      </w:r>
    </w:p>
    <w:p w14:paraId="33DE6900" w14:textId="77777777" w:rsidR="00185A8D" w:rsidRDefault="00185A8D" w:rsidP="00A047B8">
      <w:pPr>
        <w:autoSpaceDE w:val="0"/>
        <w:autoSpaceDN w:val="0"/>
        <w:spacing w:after="0"/>
        <w:jc w:val="both"/>
        <w:rPr>
          <w:rFonts w:asciiTheme="minorHAnsi" w:eastAsia="Times New Roman" w:hAnsiTheme="minorHAnsi" w:cstheme="minorHAnsi"/>
          <w:b/>
          <w:i/>
          <w:lang w:val="es-ES" w:eastAsia="es-ES"/>
        </w:rPr>
      </w:pPr>
    </w:p>
    <w:p w14:paraId="3390A956" w14:textId="10CBE89D" w:rsidR="00A047B8" w:rsidRPr="007715DB" w:rsidRDefault="00A047B8" w:rsidP="00A047B8">
      <w:pPr>
        <w:autoSpaceDE w:val="0"/>
        <w:autoSpaceDN w:val="0"/>
        <w:spacing w:after="0"/>
        <w:jc w:val="both"/>
        <w:rPr>
          <w:rFonts w:asciiTheme="minorHAnsi" w:eastAsia="Times New Roman" w:hAnsiTheme="minorHAnsi" w:cstheme="minorHAnsi"/>
          <w:i/>
          <w:sz w:val="20"/>
          <w:szCs w:val="20"/>
          <w:lang w:val="es-ES" w:eastAsia="es-ES"/>
        </w:rPr>
      </w:pPr>
      <w:r w:rsidRPr="007715DB">
        <w:rPr>
          <w:rFonts w:asciiTheme="minorHAnsi" w:eastAsia="Times New Roman" w:hAnsiTheme="minorHAnsi" w:cstheme="minorHAnsi"/>
          <w:b/>
          <w:i/>
          <w:sz w:val="20"/>
          <w:szCs w:val="20"/>
          <w:lang w:val="es-ES" w:eastAsia="es-ES"/>
        </w:rPr>
        <w:t>EN TESTIMONIO</w:t>
      </w:r>
      <w:r w:rsidRPr="007715DB">
        <w:rPr>
          <w:rFonts w:asciiTheme="minorHAnsi" w:eastAsia="Times New Roman" w:hAnsiTheme="minorHAnsi" w:cstheme="minorHAnsi"/>
          <w:i/>
          <w:sz w:val="20"/>
          <w:szCs w:val="20"/>
          <w:lang w:val="es-ES" w:eastAsia="es-ES"/>
        </w:rPr>
        <w:t xml:space="preserve"> de conformidad se suscriben 2 (dos) ejemplares de un mismo tenor y a un solo efecto en la Ciudad de </w:t>
      </w:r>
      <w:r w:rsidR="00185A8D" w:rsidRPr="007715DB">
        <w:rPr>
          <w:rFonts w:asciiTheme="minorHAnsi" w:eastAsia="Times New Roman" w:hAnsiTheme="minorHAnsi" w:cstheme="minorHAnsi"/>
          <w:i/>
          <w:sz w:val="20"/>
          <w:szCs w:val="20"/>
          <w:lang w:val="es-ES" w:eastAsia="es-ES"/>
        </w:rPr>
        <w:t>Coronel Oviedo</w:t>
      </w:r>
      <w:r w:rsidRPr="007715DB">
        <w:rPr>
          <w:rFonts w:asciiTheme="minorHAnsi" w:eastAsia="Times New Roman" w:hAnsiTheme="minorHAnsi" w:cstheme="minorHAnsi"/>
          <w:i/>
          <w:sz w:val="20"/>
          <w:szCs w:val="20"/>
          <w:lang w:val="es-ES" w:eastAsia="es-ES"/>
        </w:rPr>
        <w:t xml:space="preserve"> República del Paraguay al día</w:t>
      </w:r>
      <w:r w:rsidR="004E1CC6">
        <w:rPr>
          <w:rFonts w:asciiTheme="minorHAnsi" w:eastAsia="Times New Roman" w:hAnsiTheme="minorHAnsi" w:cstheme="minorHAnsi"/>
          <w:i/>
          <w:sz w:val="20"/>
          <w:szCs w:val="20"/>
          <w:lang w:val="es-ES" w:eastAsia="es-ES"/>
        </w:rPr>
        <w:t xml:space="preserve"> 17</w:t>
      </w:r>
      <w:r w:rsidR="009C25BC">
        <w:rPr>
          <w:rFonts w:asciiTheme="minorHAnsi" w:eastAsia="Times New Roman" w:hAnsiTheme="minorHAnsi" w:cstheme="minorHAnsi"/>
          <w:i/>
          <w:sz w:val="20"/>
          <w:szCs w:val="20"/>
          <w:lang w:val="es-ES" w:eastAsia="es-ES"/>
        </w:rPr>
        <w:t xml:space="preserve"> </w:t>
      </w:r>
      <w:bookmarkStart w:id="0" w:name="_GoBack"/>
      <w:bookmarkEnd w:id="0"/>
      <w:r w:rsidR="00DB643C" w:rsidRPr="007715DB">
        <w:rPr>
          <w:rFonts w:asciiTheme="minorHAnsi" w:eastAsia="Times New Roman" w:hAnsiTheme="minorHAnsi" w:cstheme="minorHAnsi"/>
          <w:i/>
          <w:sz w:val="20"/>
          <w:szCs w:val="20"/>
          <w:lang w:val="es-ES" w:eastAsia="es-ES"/>
        </w:rPr>
        <w:t xml:space="preserve">del </w:t>
      </w:r>
      <w:r w:rsidR="00DB643C">
        <w:rPr>
          <w:rFonts w:asciiTheme="minorHAnsi" w:eastAsia="Times New Roman" w:hAnsiTheme="minorHAnsi" w:cstheme="minorHAnsi"/>
          <w:i/>
          <w:sz w:val="20"/>
          <w:szCs w:val="20"/>
          <w:lang w:val="es-ES" w:eastAsia="es-ES"/>
        </w:rPr>
        <w:t>mes de</w:t>
      </w:r>
      <w:r w:rsidR="007715DB">
        <w:rPr>
          <w:rFonts w:asciiTheme="minorHAnsi" w:eastAsia="Times New Roman" w:hAnsiTheme="minorHAnsi" w:cstheme="minorHAnsi"/>
          <w:i/>
          <w:sz w:val="20"/>
          <w:szCs w:val="20"/>
          <w:lang w:val="es-ES" w:eastAsia="es-ES"/>
        </w:rPr>
        <w:t xml:space="preserve"> </w:t>
      </w:r>
      <w:r w:rsidR="004E1CC6">
        <w:rPr>
          <w:rFonts w:asciiTheme="minorHAnsi" w:eastAsia="Times New Roman" w:hAnsiTheme="minorHAnsi" w:cstheme="minorHAnsi"/>
          <w:i/>
          <w:sz w:val="20"/>
          <w:szCs w:val="20"/>
          <w:lang w:val="es-ES" w:eastAsia="es-ES"/>
        </w:rPr>
        <w:t>septiembre</w:t>
      </w:r>
      <w:r w:rsidR="00185A8D" w:rsidRPr="007715DB">
        <w:rPr>
          <w:rFonts w:asciiTheme="minorHAnsi" w:eastAsia="Times New Roman" w:hAnsiTheme="minorHAnsi" w:cstheme="minorHAnsi"/>
          <w:i/>
          <w:sz w:val="20"/>
          <w:szCs w:val="20"/>
          <w:lang w:val="es-ES" w:eastAsia="es-ES"/>
        </w:rPr>
        <w:t xml:space="preserve"> del</w:t>
      </w:r>
      <w:r w:rsidRPr="007715DB">
        <w:rPr>
          <w:rFonts w:asciiTheme="minorHAnsi" w:eastAsia="Times New Roman" w:hAnsiTheme="minorHAnsi" w:cstheme="minorHAnsi"/>
          <w:i/>
          <w:sz w:val="20"/>
          <w:szCs w:val="20"/>
          <w:lang w:val="es-ES" w:eastAsia="es-ES"/>
        </w:rPr>
        <w:t xml:space="preserve"> año</w:t>
      </w:r>
      <w:r w:rsidR="00941EFD">
        <w:rPr>
          <w:rFonts w:asciiTheme="minorHAnsi" w:eastAsia="Times New Roman" w:hAnsiTheme="minorHAnsi" w:cstheme="minorHAnsi"/>
          <w:i/>
          <w:sz w:val="20"/>
          <w:szCs w:val="20"/>
          <w:lang w:val="es-ES" w:eastAsia="es-ES"/>
        </w:rPr>
        <w:t xml:space="preserve"> 2025</w:t>
      </w:r>
      <w:r w:rsidRPr="007715DB">
        <w:rPr>
          <w:rFonts w:asciiTheme="minorHAnsi" w:eastAsia="Times New Roman" w:hAnsiTheme="minorHAnsi" w:cstheme="minorHAnsi"/>
          <w:i/>
          <w:sz w:val="20"/>
          <w:szCs w:val="20"/>
          <w:lang w:val="es-ES" w:eastAsia="es-ES"/>
        </w:rPr>
        <w:t>.</w:t>
      </w:r>
    </w:p>
    <w:p w14:paraId="1013637D" w14:textId="77777777" w:rsidR="00A047B8" w:rsidRDefault="00A047B8" w:rsidP="00A047B8">
      <w:pPr>
        <w:autoSpaceDE w:val="0"/>
        <w:autoSpaceDN w:val="0"/>
        <w:spacing w:after="0"/>
        <w:jc w:val="both"/>
        <w:rPr>
          <w:rFonts w:asciiTheme="minorHAnsi" w:eastAsia="Times New Roman" w:hAnsiTheme="minorHAnsi" w:cstheme="minorHAnsi"/>
          <w:i/>
          <w:lang w:val="es-ES" w:eastAsia="es-ES"/>
        </w:rPr>
      </w:pPr>
    </w:p>
    <w:p w14:paraId="52DC7B8A" w14:textId="77777777" w:rsidR="00A047B8" w:rsidRDefault="00A047B8" w:rsidP="00A047B8">
      <w:pPr>
        <w:autoSpaceDE w:val="0"/>
        <w:autoSpaceDN w:val="0"/>
        <w:spacing w:after="0"/>
        <w:jc w:val="both"/>
        <w:rPr>
          <w:rFonts w:asciiTheme="minorHAnsi" w:eastAsia="Times New Roman" w:hAnsiTheme="minorHAnsi" w:cstheme="minorHAnsi"/>
          <w:i/>
          <w:lang w:val="es-ES" w:eastAsia="es-ES"/>
        </w:rPr>
      </w:pPr>
    </w:p>
    <w:p w14:paraId="4FBD0CCD" w14:textId="15983435" w:rsidR="00A047B8" w:rsidRPr="007715DB" w:rsidRDefault="00A047B8" w:rsidP="00A047B8">
      <w:pPr>
        <w:autoSpaceDE w:val="0"/>
        <w:autoSpaceDN w:val="0"/>
        <w:spacing w:after="0"/>
        <w:jc w:val="both"/>
        <w:rPr>
          <w:rFonts w:asciiTheme="minorHAnsi" w:eastAsia="Times New Roman" w:hAnsiTheme="minorHAnsi" w:cstheme="minorHAnsi"/>
          <w:i/>
          <w:sz w:val="20"/>
          <w:szCs w:val="20"/>
          <w:lang w:val="es-ES" w:eastAsia="es-ES"/>
        </w:rPr>
      </w:pPr>
      <w:r w:rsidRPr="007715DB">
        <w:rPr>
          <w:rFonts w:asciiTheme="minorHAnsi" w:eastAsia="Times New Roman" w:hAnsiTheme="minorHAnsi" w:cstheme="minorHAnsi"/>
          <w:i/>
          <w:sz w:val="20"/>
          <w:szCs w:val="20"/>
          <w:lang w:val="es-ES" w:eastAsia="es-ES"/>
        </w:rPr>
        <w:t>Firmado por: _____________________________</w:t>
      </w:r>
      <w:r w:rsidR="00B943F0">
        <w:rPr>
          <w:rFonts w:asciiTheme="minorHAnsi" w:eastAsia="Times New Roman" w:hAnsiTheme="minorHAnsi" w:cstheme="minorHAnsi"/>
          <w:i/>
          <w:sz w:val="20"/>
          <w:szCs w:val="20"/>
          <w:lang w:val="es-ES" w:eastAsia="es-ES"/>
        </w:rPr>
        <w:t xml:space="preserve">___________ </w:t>
      </w:r>
      <w:r w:rsidR="00185A8D" w:rsidRPr="007715DB">
        <w:rPr>
          <w:rFonts w:asciiTheme="minorHAnsi" w:eastAsia="Times New Roman" w:hAnsiTheme="minorHAnsi" w:cstheme="minorHAnsi"/>
          <w:i/>
          <w:sz w:val="20"/>
          <w:szCs w:val="20"/>
          <w:lang w:val="es-ES" w:eastAsia="es-ES"/>
        </w:rPr>
        <w:t xml:space="preserve">M.V </w:t>
      </w:r>
      <w:r w:rsidR="00185A8D" w:rsidRPr="007715DB">
        <w:rPr>
          <w:rFonts w:eastAsia="Times New Roman" w:cstheme="minorHAnsi"/>
          <w:sz w:val="20"/>
          <w:szCs w:val="20"/>
          <w:lang w:val="es-ES" w:eastAsia="es-ES"/>
        </w:rPr>
        <w:t>Gloria Elizabeth Gamarra</w:t>
      </w:r>
      <w:r w:rsidRPr="007715DB">
        <w:rPr>
          <w:rFonts w:asciiTheme="minorHAnsi" w:eastAsia="Times New Roman" w:hAnsiTheme="minorHAnsi" w:cstheme="minorHAnsi"/>
          <w:i/>
          <w:sz w:val="20"/>
          <w:szCs w:val="20"/>
          <w:lang w:val="es-ES" w:eastAsia="es-ES"/>
        </w:rPr>
        <w:t>.</w:t>
      </w:r>
    </w:p>
    <w:p w14:paraId="0FCC899A" w14:textId="2BE59940" w:rsidR="006A388D" w:rsidRPr="007715DB" w:rsidRDefault="006A388D" w:rsidP="006A388D">
      <w:pPr>
        <w:autoSpaceDE w:val="0"/>
        <w:autoSpaceDN w:val="0"/>
        <w:spacing w:after="0"/>
        <w:jc w:val="right"/>
        <w:rPr>
          <w:rFonts w:asciiTheme="minorHAnsi" w:eastAsia="Times New Roman" w:hAnsiTheme="minorHAnsi" w:cstheme="minorHAnsi"/>
          <w:i/>
          <w:sz w:val="20"/>
          <w:szCs w:val="20"/>
          <w:lang w:val="es-ES" w:eastAsia="es-ES"/>
        </w:rPr>
      </w:pPr>
      <w:r w:rsidRPr="007715DB">
        <w:rPr>
          <w:rFonts w:asciiTheme="minorHAnsi" w:eastAsia="Times New Roman" w:hAnsiTheme="minorHAnsi" w:cstheme="minorHAnsi"/>
          <w:i/>
          <w:sz w:val="20"/>
          <w:szCs w:val="20"/>
          <w:lang w:val="es-ES" w:eastAsia="es-ES"/>
        </w:rPr>
        <w:t>Decana de la Facultad Ciencias de la Producción</w:t>
      </w:r>
    </w:p>
    <w:p w14:paraId="6F7C41C2" w14:textId="77777777" w:rsidR="00A047B8" w:rsidRPr="007715DB" w:rsidRDefault="00A047B8" w:rsidP="00A047B8">
      <w:pPr>
        <w:autoSpaceDE w:val="0"/>
        <w:autoSpaceDN w:val="0"/>
        <w:spacing w:after="0"/>
        <w:jc w:val="both"/>
        <w:rPr>
          <w:rFonts w:asciiTheme="minorHAnsi" w:eastAsia="Times New Roman" w:hAnsiTheme="minorHAnsi" w:cstheme="minorHAnsi"/>
          <w:i/>
          <w:sz w:val="20"/>
          <w:szCs w:val="20"/>
          <w:lang w:val="es-ES" w:eastAsia="es-ES"/>
        </w:rPr>
      </w:pPr>
    </w:p>
    <w:p w14:paraId="28E06B9A" w14:textId="77777777" w:rsidR="005E058A" w:rsidRPr="007715DB" w:rsidRDefault="005E058A" w:rsidP="00A047B8">
      <w:pPr>
        <w:autoSpaceDE w:val="0"/>
        <w:autoSpaceDN w:val="0"/>
        <w:spacing w:after="0"/>
        <w:jc w:val="both"/>
        <w:rPr>
          <w:rFonts w:asciiTheme="minorHAnsi" w:eastAsia="Times New Roman" w:hAnsiTheme="minorHAnsi" w:cstheme="minorHAnsi"/>
          <w:i/>
          <w:sz w:val="20"/>
          <w:szCs w:val="20"/>
          <w:lang w:val="es-ES" w:eastAsia="es-ES"/>
        </w:rPr>
      </w:pPr>
    </w:p>
    <w:p w14:paraId="7501EE3C" w14:textId="7C07CEC5" w:rsidR="006A388D" w:rsidRPr="007715DB" w:rsidRDefault="00A047B8" w:rsidP="006A388D">
      <w:pPr>
        <w:autoSpaceDE w:val="0"/>
        <w:autoSpaceDN w:val="0"/>
        <w:spacing w:after="0"/>
        <w:rPr>
          <w:rFonts w:asciiTheme="minorHAnsi" w:eastAsia="Times New Roman" w:hAnsiTheme="minorHAnsi" w:cstheme="minorHAnsi"/>
          <w:sz w:val="20"/>
          <w:szCs w:val="20"/>
          <w:lang w:val="es-ES" w:eastAsia="es-ES"/>
        </w:rPr>
      </w:pPr>
      <w:r w:rsidRPr="007715DB">
        <w:rPr>
          <w:rFonts w:asciiTheme="minorHAnsi" w:eastAsia="Times New Roman" w:hAnsiTheme="minorHAnsi" w:cstheme="minorHAnsi"/>
          <w:i/>
          <w:sz w:val="20"/>
          <w:szCs w:val="20"/>
          <w:lang w:val="es-ES" w:eastAsia="es-ES"/>
        </w:rPr>
        <w:t>Firmado por: _____________________________</w:t>
      </w:r>
      <w:r w:rsidR="00B943F0">
        <w:rPr>
          <w:rFonts w:asciiTheme="minorHAnsi" w:eastAsia="Times New Roman" w:hAnsiTheme="minorHAnsi" w:cstheme="minorHAnsi"/>
          <w:i/>
          <w:sz w:val="20"/>
          <w:szCs w:val="20"/>
          <w:lang w:val="es-ES" w:eastAsia="es-ES"/>
        </w:rPr>
        <w:t xml:space="preserve">__________ </w:t>
      </w:r>
      <w:r w:rsidR="004E1CC6">
        <w:rPr>
          <w:rFonts w:asciiTheme="minorHAnsi" w:eastAsia="Times New Roman" w:hAnsiTheme="minorHAnsi" w:cstheme="minorHAnsi"/>
          <w:sz w:val="20"/>
          <w:lang w:val="es-ES" w:eastAsia="es-ES"/>
        </w:rPr>
        <w:t xml:space="preserve">CESAR COUCHONNAL </w:t>
      </w:r>
      <w:r w:rsidR="004E1CC6" w:rsidRPr="004E1CC6">
        <w:rPr>
          <w:rFonts w:asciiTheme="minorHAnsi" w:eastAsia="Times New Roman" w:hAnsiTheme="minorHAnsi" w:cstheme="minorHAnsi"/>
          <w:sz w:val="20"/>
          <w:lang w:val="es-ES" w:eastAsia="es-ES"/>
        </w:rPr>
        <w:t>ORTIZ</w:t>
      </w:r>
      <w:r w:rsidR="004E1CC6">
        <w:rPr>
          <w:rFonts w:asciiTheme="minorHAnsi" w:eastAsia="Times New Roman" w:hAnsiTheme="minorHAnsi" w:cstheme="minorHAnsi"/>
          <w:sz w:val="20"/>
          <w:lang w:val="es-ES" w:eastAsia="es-ES"/>
        </w:rPr>
        <w:t>.</w:t>
      </w:r>
    </w:p>
    <w:p w14:paraId="36B930D3" w14:textId="1F98073A" w:rsidR="000C6CCC" w:rsidRDefault="006A388D" w:rsidP="00B943F0">
      <w:pPr>
        <w:autoSpaceDE w:val="0"/>
        <w:autoSpaceDN w:val="0"/>
        <w:spacing w:after="0"/>
        <w:jc w:val="center"/>
        <w:rPr>
          <w:rFonts w:asciiTheme="minorHAnsi" w:eastAsia="Times New Roman" w:hAnsiTheme="minorHAnsi" w:cstheme="minorHAnsi"/>
          <w:i/>
          <w:sz w:val="20"/>
          <w:szCs w:val="20"/>
          <w:lang w:val="es-ES" w:eastAsia="es-ES"/>
        </w:rPr>
      </w:pPr>
      <w:r w:rsidRPr="007715DB">
        <w:rPr>
          <w:rFonts w:asciiTheme="minorHAnsi" w:eastAsia="Times New Roman" w:hAnsiTheme="minorHAnsi" w:cstheme="minorHAnsi"/>
          <w:i/>
          <w:sz w:val="20"/>
          <w:szCs w:val="20"/>
          <w:lang w:val="es-ES" w:eastAsia="es-ES"/>
        </w:rPr>
        <w:t xml:space="preserve">                                                              </w:t>
      </w:r>
      <w:r w:rsidR="00AE5203">
        <w:rPr>
          <w:rFonts w:asciiTheme="minorHAnsi" w:eastAsia="Times New Roman" w:hAnsiTheme="minorHAnsi" w:cstheme="minorHAnsi"/>
          <w:i/>
          <w:sz w:val="20"/>
          <w:szCs w:val="20"/>
          <w:lang w:val="es-ES" w:eastAsia="es-ES"/>
        </w:rPr>
        <w:tab/>
      </w:r>
      <w:r w:rsidR="00AE5203">
        <w:rPr>
          <w:rFonts w:asciiTheme="minorHAnsi" w:eastAsia="Times New Roman" w:hAnsiTheme="minorHAnsi" w:cstheme="minorHAnsi"/>
          <w:i/>
          <w:sz w:val="20"/>
          <w:szCs w:val="20"/>
          <w:lang w:val="es-ES" w:eastAsia="es-ES"/>
        </w:rPr>
        <w:tab/>
      </w:r>
      <w:r w:rsidR="004E1CC6">
        <w:rPr>
          <w:rFonts w:asciiTheme="minorHAnsi" w:eastAsia="Times New Roman" w:hAnsiTheme="minorHAnsi" w:cstheme="minorHAnsi"/>
          <w:i/>
          <w:sz w:val="20"/>
          <w:szCs w:val="20"/>
          <w:lang w:val="es-ES" w:eastAsia="es-ES"/>
        </w:rPr>
        <w:t xml:space="preserve">    </w:t>
      </w:r>
      <w:r w:rsidR="004E1CC6" w:rsidRPr="004E1CC6">
        <w:rPr>
          <w:rFonts w:asciiTheme="minorHAnsi" w:eastAsia="Times New Roman" w:hAnsiTheme="minorHAnsi" w:cstheme="minorHAnsi"/>
          <w:i/>
          <w:sz w:val="20"/>
          <w:szCs w:val="20"/>
          <w:lang w:val="es-ES" w:eastAsia="es-ES"/>
        </w:rPr>
        <w:t>MEDICAL QUÍMICA S.A.</w:t>
      </w:r>
    </w:p>
    <w:p w14:paraId="2659F132" w14:textId="0C894238" w:rsidR="000C6CCC" w:rsidRDefault="000C6CCC">
      <w:pPr>
        <w:spacing w:after="160" w:line="259" w:lineRule="auto"/>
        <w:rPr>
          <w:rFonts w:asciiTheme="minorHAnsi" w:eastAsia="Times New Roman" w:hAnsiTheme="minorHAnsi" w:cstheme="minorHAnsi"/>
          <w:i/>
          <w:sz w:val="20"/>
          <w:szCs w:val="20"/>
          <w:lang w:val="es-ES" w:eastAsia="es-ES"/>
        </w:rPr>
      </w:pPr>
    </w:p>
    <w:sectPr w:rsidR="000C6CCC" w:rsidSect="00B245CC">
      <w:headerReference w:type="default" r:id="rId8"/>
      <w:footerReference w:type="default" r:id="rId9"/>
      <w:pgSz w:w="11906" w:h="16838" w:code="9"/>
      <w:pgMar w:top="1418" w:right="1701" w:bottom="992" w:left="1701" w:header="45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40E96" w14:textId="77777777" w:rsidR="00E4249B" w:rsidRDefault="00E4249B" w:rsidP="006B6201">
      <w:pPr>
        <w:spacing w:after="0" w:line="240" w:lineRule="auto"/>
      </w:pPr>
      <w:r>
        <w:separator/>
      </w:r>
    </w:p>
  </w:endnote>
  <w:endnote w:type="continuationSeparator" w:id="0">
    <w:p w14:paraId="3F115A11" w14:textId="77777777" w:rsidR="00E4249B" w:rsidRDefault="00E4249B" w:rsidP="006B6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77" w:type="dxa"/>
      <w:tblBorders>
        <w:top w:val="single" w:sz="4" w:space="0" w:color="auto"/>
      </w:tblBorders>
      <w:tblLook w:val="04A0" w:firstRow="1" w:lastRow="0" w:firstColumn="1" w:lastColumn="0" w:noHBand="0" w:noVBand="1"/>
    </w:tblPr>
    <w:tblGrid>
      <w:gridCol w:w="4738"/>
      <w:gridCol w:w="4739"/>
    </w:tblGrid>
    <w:tr w:rsidR="00B42680" w:rsidRPr="0053535D" w14:paraId="6D8A4B3C" w14:textId="77777777" w:rsidTr="009D13F9">
      <w:trPr>
        <w:trHeight w:val="1040"/>
      </w:trPr>
      <w:tc>
        <w:tcPr>
          <w:tcW w:w="4738" w:type="dxa"/>
          <w:shd w:val="clear" w:color="auto" w:fill="auto"/>
          <w:vAlign w:val="center"/>
        </w:tcPr>
        <w:p w14:paraId="359E07A0" w14:textId="77777777" w:rsidR="00B42680" w:rsidRPr="0058431D" w:rsidRDefault="00B42680" w:rsidP="009D13F9">
          <w:pPr>
            <w:spacing w:after="0"/>
            <w:ind w:left="284"/>
            <w:jc w:val="center"/>
            <w:rPr>
              <w:rFonts w:ascii="Arial Narrow" w:hAnsi="Arial Narrow"/>
              <w:sz w:val="16"/>
              <w:szCs w:val="24"/>
              <w:lang w:val="es-MX"/>
            </w:rPr>
          </w:pPr>
          <w:r w:rsidRPr="0058431D">
            <w:rPr>
              <w:rFonts w:ascii="Arial Narrow" w:hAnsi="Arial Narrow"/>
              <w:b/>
              <w:sz w:val="16"/>
              <w:szCs w:val="24"/>
              <w:lang w:val="es-MX"/>
            </w:rPr>
            <w:t>Visión</w:t>
          </w:r>
          <w:r w:rsidRPr="0058431D">
            <w:rPr>
              <w:rFonts w:ascii="Arial Narrow" w:hAnsi="Arial Narrow"/>
              <w:sz w:val="16"/>
              <w:szCs w:val="24"/>
              <w:lang w:val="es-MX"/>
            </w:rPr>
            <w:t>: Ser una institución de educación superior formadora de profesionales  capaces de generar soluciones innovadoras y sostenibles a nivel nacional e internacional, ante los desafíos culturales, socioeconómicos y ambientales de la producción.</w:t>
          </w:r>
        </w:p>
      </w:tc>
      <w:tc>
        <w:tcPr>
          <w:tcW w:w="4739" w:type="dxa"/>
          <w:shd w:val="clear" w:color="auto" w:fill="auto"/>
          <w:vAlign w:val="center"/>
        </w:tcPr>
        <w:p w14:paraId="0A976855" w14:textId="77777777" w:rsidR="00B42680" w:rsidRPr="0058431D" w:rsidRDefault="00B42680" w:rsidP="009D13F9">
          <w:pPr>
            <w:spacing w:after="0"/>
            <w:ind w:left="284"/>
            <w:jc w:val="center"/>
            <w:rPr>
              <w:rFonts w:ascii="Arial Narrow" w:hAnsi="Arial Narrow"/>
              <w:sz w:val="16"/>
              <w:szCs w:val="24"/>
              <w:lang w:val="es-MX"/>
            </w:rPr>
          </w:pPr>
          <w:r w:rsidRPr="0058431D">
            <w:rPr>
              <w:rFonts w:ascii="Arial Narrow" w:hAnsi="Arial Narrow"/>
              <w:b/>
              <w:sz w:val="16"/>
              <w:szCs w:val="24"/>
              <w:lang w:val="es-MX"/>
            </w:rPr>
            <w:t>Misión:</w:t>
          </w:r>
          <w:r w:rsidRPr="0058431D">
            <w:rPr>
              <w:rFonts w:ascii="Arial Narrow" w:hAnsi="Arial Narrow"/>
              <w:sz w:val="16"/>
              <w:szCs w:val="24"/>
              <w:lang w:val="es-MX"/>
            </w:rPr>
            <w:t xml:space="preserve"> Somos una Facultad formadora de profesionales competentes, capaces de afrontar desafíos productivos, ambientales y tecnológicos en beneficio de la sociedad, a través la enseñanza de calidad, promoción de la investigación y la extensión universitaria.</w:t>
          </w:r>
        </w:p>
      </w:tc>
    </w:tr>
  </w:tbl>
  <w:p w14:paraId="6E35227D" w14:textId="77777777" w:rsidR="00B42680" w:rsidRDefault="00B42680" w:rsidP="00B426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26A1E" w14:textId="77777777" w:rsidR="00E4249B" w:rsidRDefault="00E4249B" w:rsidP="006B6201">
      <w:pPr>
        <w:spacing w:after="0" w:line="240" w:lineRule="auto"/>
      </w:pPr>
      <w:r>
        <w:separator/>
      </w:r>
    </w:p>
  </w:footnote>
  <w:footnote w:type="continuationSeparator" w:id="0">
    <w:p w14:paraId="79627A7C" w14:textId="77777777" w:rsidR="00E4249B" w:rsidRDefault="00E4249B" w:rsidP="006B62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CD675" w14:textId="62036485" w:rsidR="00B42680" w:rsidRPr="001C36D0" w:rsidRDefault="00B42680" w:rsidP="009D13F9">
    <w:pPr>
      <w:pStyle w:val="Encabezado"/>
      <w:spacing w:line="360" w:lineRule="auto"/>
      <w:jc w:val="center"/>
      <w:rPr>
        <w:rFonts w:ascii="Arial" w:hAnsi="Arial" w:cs="Arial"/>
        <w:b/>
        <w:sz w:val="24"/>
        <w:lang w:val="es-MX"/>
      </w:rPr>
    </w:pPr>
    <w:r>
      <w:rPr>
        <w:noProof/>
        <w:lang w:val="es-ES" w:eastAsia="es-ES"/>
      </w:rPr>
      <w:drawing>
        <wp:anchor distT="0" distB="0" distL="114300" distR="114300" simplePos="0" relativeHeight="251660288" behindDoc="0" locked="0" layoutInCell="1" allowOverlap="1" wp14:anchorId="635AB661" wp14:editId="33A50D29">
          <wp:simplePos x="0" y="0"/>
          <wp:positionH relativeFrom="column">
            <wp:posOffset>70485</wp:posOffset>
          </wp:positionH>
          <wp:positionV relativeFrom="paragraph">
            <wp:posOffset>-59690</wp:posOffset>
          </wp:positionV>
          <wp:extent cx="720090" cy="720090"/>
          <wp:effectExtent l="0" t="0" r="3810" b="3810"/>
          <wp:wrapNone/>
          <wp:docPr id="2" name="Imagen 2" descr="WhatsApp Image 2023-10-19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App Image 2023-10-19 at 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0" layoutInCell="1" allowOverlap="1" wp14:anchorId="2A13A139" wp14:editId="59A697ED">
          <wp:simplePos x="0" y="0"/>
          <wp:positionH relativeFrom="column">
            <wp:posOffset>4946650</wp:posOffset>
          </wp:positionH>
          <wp:positionV relativeFrom="paragraph">
            <wp:posOffset>-60960</wp:posOffset>
          </wp:positionV>
          <wp:extent cx="720090" cy="720090"/>
          <wp:effectExtent l="0" t="0" r="3810" b="3810"/>
          <wp:wrapNone/>
          <wp:docPr id="1" name="Imagen 1" descr="WhatsApp Image 2023-10-19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3-10-19 at 0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36D0">
      <w:rPr>
        <w:rFonts w:ascii="Arial" w:hAnsi="Arial" w:cs="Arial"/>
        <w:b/>
        <w:sz w:val="24"/>
        <w:lang w:val="es-MX"/>
      </w:rPr>
      <w:t>UNIVERSIDAD NACIONAL DE CAAGUAZÚ</w:t>
    </w:r>
  </w:p>
  <w:p w14:paraId="435C1CAC" w14:textId="77777777" w:rsidR="00B42680" w:rsidRPr="001C36D0" w:rsidRDefault="00B42680" w:rsidP="009D13F9">
    <w:pPr>
      <w:pStyle w:val="Encabezado"/>
      <w:spacing w:line="360" w:lineRule="auto"/>
      <w:jc w:val="center"/>
      <w:rPr>
        <w:rFonts w:ascii="Arial" w:hAnsi="Arial" w:cs="Arial"/>
        <w:b/>
        <w:sz w:val="24"/>
        <w:lang w:val="es-MX"/>
      </w:rPr>
    </w:pPr>
    <w:r w:rsidRPr="001C36D0">
      <w:rPr>
        <w:rFonts w:ascii="Arial" w:hAnsi="Arial" w:cs="Arial"/>
        <w:b/>
        <w:sz w:val="24"/>
        <w:lang w:val="es-MX"/>
      </w:rPr>
      <w:t>FACULTAD CIENCIAS DE LA PRODUCCIÓN</w:t>
    </w:r>
  </w:p>
  <w:p w14:paraId="3FC4C7FA" w14:textId="77777777" w:rsidR="00B42680" w:rsidRPr="00DD0D33" w:rsidRDefault="00B42680" w:rsidP="009D13F9">
    <w:pPr>
      <w:pStyle w:val="Encabezado"/>
      <w:pBdr>
        <w:bottom w:val="single" w:sz="4" w:space="1" w:color="auto"/>
      </w:pBdr>
      <w:spacing w:line="360" w:lineRule="auto"/>
      <w:jc w:val="center"/>
      <w:rPr>
        <w:rFonts w:ascii="Arial" w:hAnsi="Arial" w:cs="Arial"/>
        <w:b/>
        <w:sz w:val="32"/>
        <w:lang w:val="es-MX"/>
      </w:rPr>
    </w:pPr>
    <w:r>
      <w:rPr>
        <w:rFonts w:ascii="Arial" w:hAnsi="Arial" w:cs="Arial"/>
        <w:b/>
        <w:sz w:val="32"/>
        <w:lang w:val="es-MX"/>
      </w:rPr>
      <w:t>www.fcpunk.edu.py</w:t>
    </w:r>
    <w:r w:rsidRPr="00DD0D33">
      <w:rPr>
        <w:rFonts w:ascii="Arial" w:hAnsi="Arial" w:cs="Arial"/>
        <w:b/>
        <w:sz w:val="32"/>
        <w:lang w:val="es-MX"/>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A6915"/>
    <w:multiLevelType w:val="hybridMultilevel"/>
    <w:tmpl w:val="6242EE26"/>
    <w:lvl w:ilvl="0" w:tplc="F444933E">
      <w:start w:val="1"/>
      <w:numFmt w:val="decimal"/>
      <w:lvlText w:val="%1."/>
      <w:lvlJc w:val="left"/>
      <w:pPr>
        <w:ind w:left="720" w:hanging="360"/>
      </w:pPr>
      <w:rPr>
        <w:b/>
      </w:rPr>
    </w:lvl>
    <w:lvl w:ilvl="1" w:tplc="BFCA61E0">
      <w:start w:val="1"/>
      <w:numFmt w:val="decimal"/>
      <w:lvlText w:val="%2."/>
      <w:lvlJc w:val="left"/>
      <w:pPr>
        <w:ind w:left="1440" w:hanging="360"/>
      </w:pPr>
      <w:rPr>
        <w:rFonts w:hint="default"/>
        <w:b/>
        <w:sz w:val="22"/>
      </w:r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
    <w:nsid w:val="0A0628CB"/>
    <w:multiLevelType w:val="hybridMultilevel"/>
    <w:tmpl w:val="438E26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FFB53AF"/>
    <w:multiLevelType w:val="hybridMultilevel"/>
    <w:tmpl w:val="AE42BD70"/>
    <w:lvl w:ilvl="0" w:tplc="021656E0">
      <w:start w:val="1"/>
      <w:numFmt w:val="lowerLetter"/>
      <w:lvlText w:val="%1)"/>
      <w:lvlJc w:val="left"/>
      <w:pPr>
        <w:ind w:left="720" w:hanging="360"/>
      </w:pPr>
      <w:rPr>
        <w:color w:val="auto"/>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3">
    <w:nsid w:val="2632076A"/>
    <w:multiLevelType w:val="hybridMultilevel"/>
    <w:tmpl w:val="357E8B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CCB2D1C"/>
    <w:multiLevelType w:val="hybridMultilevel"/>
    <w:tmpl w:val="6A4C78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0E32562"/>
    <w:multiLevelType w:val="hybridMultilevel"/>
    <w:tmpl w:val="EF5A0800"/>
    <w:lvl w:ilvl="0" w:tplc="54CEEB02">
      <w:start w:val="1"/>
      <w:numFmt w:val="decimal"/>
      <w:lvlText w:val="%1."/>
      <w:lvlJc w:val="left"/>
      <w:pPr>
        <w:ind w:left="720" w:hanging="360"/>
      </w:pPr>
      <w:rPr>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90F4402"/>
    <w:multiLevelType w:val="hybridMultilevel"/>
    <w:tmpl w:val="74D464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8F073F2"/>
    <w:multiLevelType w:val="hybridMultilevel"/>
    <w:tmpl w:val="97424E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650C3BCB"/>
    <w:multiLevelType w:val="hybridMultilevel"/>
    <w:tmpl w:val="4F909D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5647085"/>
    <w:multiLevelType w:val="multilevel"/>
    <w:tmpl w:val="F03A6A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0"/>
  </w:num>
  <w:num w:numId="3">
    <w:abstractNumId w:val="5"/>
  </w:num>
  <w:num w:numId="4">
    <w:abstractNumId w:val="9"/>
  </w:num>
  <w:num w:numId="5">
    <w:abstractNumId w:val="3"/>
  </w:num>
  <w:num w:numId="6">
    <w:abstractNumId w:val="8"/>
  </w:num>
  <w:num w:numId="7">
    <w:abstractNumId w:val="4"/>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836"/>
    <w:rsid w:val="000060EB"/>
    <w:rsid w:val="00021897"/>
    <w:rsid w:val="00025E87"/>
    <w:rsid w:val="00051516"/>
    <w:rsid w:val="00051F7C"/>
    <w:rsid w:val="00054E92"/>
    <w:rsid w:val="00083980"/>
    <w:rsid w:val="000A75F0"/>
    <w:rsid w:val="000B1CB3"/>
    <w:rsid w:val="000C6CCC"/>
    <w:rsid w:val="000D1C09"/>
    <w:rsid w:val="000D5483"/>
    <w:rsid w:val="000D6D2E"/>
    <w:rsid w:val="00104379"/>
    <w:rsid w:val="00133D32"/>
    <w:rsid w:val="001340D6"/>
    <w:rsid w:val="00143165"/>
    <w:rsid w:val="00150012"/>
    <w:rsid w:val="00175A1D"/>
    <w:rsid w:val="00182450"/>
    <w:rsid w:val="00185A8D"/>
    <w:rsid w:val="001A528D"/>
    <w:rsid w:val="001B38DF"/>
    <w:rsid w:val="001B7B1B"/>
    <w:rsid w:val="001E49AC"/>
    <w:rsid w:val="00233EDF"/>
    <w:rsid w:val="00247B55"/>
    <w:rsid w:val="002511F7"/>
    <w:rsid w:val="002575C3"/>
    <w:rsid w:val="0026001A"/>
    <w:rsid w:val="00264124"/>
    <w:rsid w:val="002A28C7"/>
    <w:rsid w:val="002A3E78"/>
    <w:rsid w:val="002C2039"/>
    <w:rsid w:val="002C4E17"/>
    <w:rsid w:val="002D50B0"/>
    <w:rsid w:val="00305DA1"/>
    <w:rsid w:val="00326006"/>
    <w:rsid w:val="00331EC2"/>
    <w:rsid w:val="00341B06"/>
    <w:rsid w:val="00365BD6"/>
    <w:rsid w:val="00380632"/>
    <w:rsid w:val="00382BC8"/>
    <w:rsid w:val="0039172C"/>
    <w:rsid w:val="00396BD5"/>
    <w:rsid w:val="003B085B"/>
    <w:rsid w:val="003B72F1"/>
    <w:rsid w:val="003E6C31"/>
    <w:rsid w:val="00410FDC"/>
    <w:rsid w:val="00433A28"/>
    <w:rsid w:val="00462361"/>
    <w:rsid w:val="00493255"/>
    <w:rsid w:val="004C7450"/>
    <w:rsid w:val="004C77A8"/>
    <w:rsid w:val="004D7D0E"/>
    <w:rsid w:val="004E1CC6"/>
    <w:rsid w:val="004E3EF3"/>
    <w:rsid w:val="004F351A"/>
    <w:rsid w:val="005032B0"/>
    <w:rsid w:val="005107F8"/>
    <w:rsid w:val="00522C78"/>
    <w:rsid w:val="00537575"/>
    <w:rsid w:val="00547242"/>
    <w:rsid w:val="00564E95"/>
    <w:rsid w:val="005A6C4D"/>
    <w:rsid w:val="005D3C9A"/>
    <w:rsid w:val="005D3FAE"/>
    <w:rsid w:val="005D70EE"/>
    <w:rsid w:val="005E058A"/>
    <w:rsid w:val="005E6AE4"/>
    <w:rsid w:val="005F6AA6"/>
    <w:rsid w:val="00617FA2"/>
    <w:rsid w:val="00636E85"/>
    <w:rsid w:val="00652A04"/>
    <w:rsid w:val="00657FD7"/>
    <w:rsid w:val="006A388D"/>
    <w:rsid w:val="006B6201"/>
    <w:rsid w:val="006C431C"/>
    <w:rsid w:val="006C65A5"/>
    <w:rsid w:val="006D236B"/>
    <w:rsid w:val="00700F49"/>
    <w:rsid w:val="00705B88"/>
    <w:rsid w:val="00742AE1"/>
    <w:rsid w:val="007601CD"/>
    <w:rsid w:val="00763733"/>
    <w:rsid w:val="007715DB"/>
    <w:rsid w:val="007A669C"/>
    <w:rsid w:val="007D0EC6"/>
    <w:rsid w:val="00811326"/>
    <w:rsid w:val="008159CF"/>
    <w:rsid w:val="00815CDC"/>
    <w:rsid w:val="0082328B"/>
    <w:rsid w:val="008374FC"/>
    <w:rsid w:val="00841DE1"/>
    <w:rsid w:val="00874AF0"/>
    <w:rsid w:val="0089353B"/>
    <w:rsid w:val="008B1C4B"/>
    <w:rsid w:val="008B55B7"/>
    <w:rsid w:val="008C4AA5"/>
    <w:rsid w:val="008D2063"/>
    <w:rsid w:val="008D56C5"/>
    <w:rsid w:val="008F3BAD"/>
    <w:rsid w:val="00903C17"/>
    <w:rsid w:val="00941EFD"/>
    <w:rsid w:val="009432ED"/>
    <w:rsid w:val="00950D2F"/>
    <w:rsid w:val="00985366"/>
    <w:rsid w:val="0099323C"/>
    <w:rsid w:val="00994039"/>
    <w:rsid w:val="009C25BC"/>
    <w:rsid w:val="009D13F9"/>
    <w:rsid w:val="009E5983"/>
    <w:rsid w:val="009E5F13"/>
    <w:rsid w:val="00A008AF"/>
    <w:rsid w:val="00A047B8"/>
    <w:rsid w:val="00A1594A"/>
    <w:rsid w:val="00A22475"/>
    <w:rsid w:val="00A57136"/>
    <w:rsid w:val="00A64E81"/>
    <w:rsid w:val="00A74FF5"/>
    <w:rsid w:val="00A812E5"/>
    <w:rsid w:val="00A84258"/>
    <w:rsid w:val="00A84633"/>
    <w:rsid w:val="00A95EB7"/>
    <w:rsid w:val="00AA09DD"/>
    <w:rsid w:val="00AB5250"/>
    <w:rsid w:val="00AE4574"/>
    <w:rsid w:val="00AE5203"/>
    <w:rsid w:val="00AE7547"/>
    <w:rsid w:val="00AF08E6"/>
    <w:rsid w:val="00AF240F"/>
    <w:rsid w:val="00AF5B6B"/>
    <w:rsid w:val="00B112D5"/>
    <w:rsid w:val="00B2133F"/>
    <w:rsid w:val="00B245CC"/>
    <w:rsid w:val="00B316F3"/>
    <w:rsid w:val="00B42680"/>
    <w:rsid w:val="00B47F93"/>
    <w:rsid w:val="00B62469"/>
    <w:rsid w:val="00B63070"/>
    <w:rsid w:val="00B64C62"/>
    <w:rsid w:val="00B943F0"/>
    <w:rsid w:val="00B94804"/>
    <w:rsid w:val="00B97CB3"/>
    <w:rsid w:val="00BB22FD"/>
    <w:rsid w:val="00BB3E6A"/>
    <w:rsid w:val="00BE2B0F"/>
    <w:rsid w:val="00BE65EC"/>
    <w:rsid w:val="00BF05E9"/>
    <w:rsid w:val="00BF0F5A"/>
    <w:rsid w:val="00C039C6"/>
    <w:rsid w:val="00C11236"/>
    <w:rsid w:val="00C72580"/>
    <w:rsid w:val="00C81A69"/>
    <w:rsid w:val="00C87836"/>
    <w:rsid w:val="00CB1B4D"/>
    <w:rsid w:val="00CD735B"/>
    <w:rsid w:val="00CE1966"/>
    <w:rsid w:val="00CE644F"/>
    <w:rsid w:val="00D0683B"/>
    <w:rsid w:val="00D1516D"/>
    <w:rsid w:val="00D1722D"/>
    <w:rsid w:val="00D4348E"/>
    <w:rsid w:val="00D64811"/>
    <w:rsid w:val="00D76F96"/>
    <w:rsid w:val="00D869CC"/>
    <w:rsid w:val="00D959B5"/>
    <w:rsid w:val="00DA3778"/>
    <w:rsid w:val="00DB2BD7"/>
    <w:rsid w:val="00DB4001"/>
    <w:rsid w:val="00DB643C"/>
    <w:rsid w:val="00DC1068"/>
    <w:rsid w:val="00DC48DA"/>
    <w:rsid w:val="00DC6D18"/>
    <w:rsid w:val="00DD7970"/>
    <w:rsid w:val="00E13FB5"/>
    <w:rsid w:val="00E25C39"/>
    <w:rsid w:val="00E42160"/>
    <w:rsid w:val="00E4249B"/>
    <w:rsid w:val="00E431ED"/>
    <w:rsid w:val="00E70D68"/>
    <w:rsid w:val="00E87C8C"/>
    <w:rsid w:val="00EB1D5E"/>
    <w:rsid w:val="00EE5FB2"/>
    <w:rsid w:val="00F27C0C"/>
    <w:rsid w:val="00F4469E"/>
    <w:rsid w:val="00F467C3"/>
    <w:rsid w:val="00F5348E"/>
    <w:rsid w:val="00F763E9"/>
    <w:rsid w:val="00F93949"/>
    <w:rsid w:val="00FA04D2"/>
    <w:rsid w:val="00FB3BF2"/>
    <w:rsid w:val="00FF1343"/>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24E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836"/>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D4348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link w:val="Ttulo2Car"/>
    <w:uiPriority w:val="9"/>
    <w:qFormat/>
    <w:rsid w:val="00F27C0C"/>
    <w:pPr>
      <w:spacing w:before="100" w:beforeAutospacing="1" w:after="100" w:afterAutospacing="1" w:line="240" w:lineRule="auto"/>
      <w:outlineLvl w:val="1"/>
    </w:pPr>
    <w:rPr>
      <w:rFonts w:ascii="Times New Roman" w:eastAsiaTheme="minorEastAsia" w:hAnsi="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87836"/>
    <w:pPr>
      <w:widowControl w:val="0"/>
      <w:adjustRightInd w:val="0"/>
      <w:spacing w:after="0" w:line="360" w:lineRule="atLeast"/>
      <w:ind w:left="708"/>
      <w:jc w:val="both"/>
      <w:textAlignment w:val="baseline"/>
    </w:pPr>
    <w:rPr>
      <w:rFonts w:ascii="Times New Roman" w:eastAsia="Times New Roman" w:hAnsi="Times New Roman"/>
      <w:sz w:val="24"/>
      <w:szCs w:val="24"/>
      <w:lang w:val="es-ES_tradnl"/>
    </w:rPr>
  </w:style>
  <w:style w:type="character" w:customStyle="1" w:styleId="PrrafodelistaCar">
    <w:name w:val="Párrafo de lista Car"/>
    <w:link w:val="Prrafodelista"/>
    <w:uiPriority w:val="34"/>
    <w:rsid w:val="00C87836"/>
    <w:rPr>
      <w:rFonts w:ascii="Times New Roman" w:eastAsia="Times New Roman" w:hAnsi="Times New Roman" w:cs="Times New Roman"/>
      <w:sz w:val="24"/>
      <w:szCs w:val="24"/>
      <w:lang w:val="es-ES_tradnl"/>
    </w:rPr>
  </w:style>
  <w:style w:type="paragraph" w:styleId="Encabezado">
    <w:name w:val="header"/>
    <w:basedOn w:val="Normal"/>
    <w:link w:val="EncabezadoCar"/>
    <w:uiPriority w:val="99"/>
    <w:unhideWhenUsed/>
    <w:rsid w:val="006B620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6201"/>
    <w:rPr>
      <w:rFonts w:ascii="Calibri" w:eastAsia="Calibri" w:hAnsi="Calibri" w:cs="Times New Roman"/>
    </w:rPr>
  </w:style>
  <w:style w:type="paragraph" w:styleId="Piedepgina">
    <w:name w:val="footer"/>
    <w:basedOn w:val="Normal"/>
    <w:link w:val="PiedepginaCar"/>
    <w:uiPriority w:val="99"/>
    <w:unhideWhenUsed/>
    <w:rsid w:val="006B62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6201"/>
    <w:rPr>
      <w:rFonts w:ascii="Calibri" w:eastAsia="Calibri" w:hAnsi="Calibri" w:cs="Times New Roman"/>
    </w:rPr>
  </w:style>
  <w:style w:type="paragraph" w:styleId="Textodeglobo">
    <w:name w:val="Balloon Text"/>
    <w:basedOn w:val="Normal"/>
    <w:link w:val="TextodegloboCar"/>
    <w:uiPriority w:val="99"/>
    <w:semiHidden/>
    <w:unhideWhenUsed/>
    <w:rsid w:val="00841D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1DE1"/>
    <w:rPr>
      <w:rFonts w:ascii="Segoe UI" w:eastAsia="Calibri" w:hAnsi="Segoe UI" w:cs="Segoe UI"/>
      <w:sz w:val="18"/>
      <w:szCs w:val="18"/>
    </w:rPr>
  </w:style>
  <w:style w:type="table" w:styleId="Tablaconcuadrcula">
    <w:name w:val="Table Grid"/>
    <w:basedOn w:val="Tablanormal"/>
    <w:uiPriority w:val="39"/>
    <w:rsid w:val="001B7B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2475"/>
    <w:pPr>
      <w:spacing w:before="100" w:beforeAutospacing="1" w:after="100" w:afterAutospacing="1" w:line="240" w:lineRule="auto"/>
      <w:jc w:val="both"/>
    </w:pPr>
    <w:rPr>
      <w:rFonts w:ascii="Times New Roman" w:eastAsiaTheme="minorEastAsia" w:hAnsi="Times New Roman"/>
      <w:sz w:val="24"/>
      <w:szCs w:val="24"/>
      <w:lang w:val="es-ES" w:eastAsia="es-ES"/>
    </w:rPr>
  </w:style>
  <w:style w:type="character" w:styleId="nfasis">
    <w:name w:val="Emphasis"/>
    <w:basedOn w:val="Fuentedeprrafopredeter"/>
    <w:uiPriority w:val="20"/>
    <w:qFormat/>
    <w:rsid w:val="00A22475"/>
    <w:rPr>
      <w:i/>
      <w:iCs/>
    </w:rPr>
  </w:style>
  <w:style w:type="character" w:customStyle="1" w:styleId="Ttulo2Car">
    <w:name w:val="Título 2 Car"/>
    <w:basedOn w:val="Fuentedeprrafopredeter"/>
    <w:link w:val="Ttulo2"/>
    <w:uiPriority w:val="9"/>
    <w:rsid w:val="00F27C0C"/>
    <w:rPr>
      <w:rFonts w:ascii="Times New Roman" w:eastAsiaTheme="minorEastAsia" w:hAnsi="Times New Roman" w:cs="Times New Roman"/>
      <w:b/>
      <w:bCs/>
      <w:sz w:val="36"/>
      <w:szCs w:val="36"/>
      <w:lang w:val="es-ES" w:eastAsia="es-ES"/>
    </w:rPr>
  </w:style>
  <w:style w:type="character" w:customStyle="1" w:styleId="Ttulo1Car">
    <w:name w:val="Título 1 Car"/>
    <w:basedOn w:val="Fuentedeprrafopredeter"/>
    <w:link w:val="Ttulo1"/>
    <w:uiPriority w:val="9"/>
    <w:rsid w:val="00D4348E"/>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Y"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836"/>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D4348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link w:val="Ttulo2Car"/>
    <w:uiPriority w:val="9"/>
    <w:qFormat/>
    <w:rsid w:val="00F27C0C"/>
    <w:pPr>
      <w:spacing w:before="100" w:beforeAutospacing="1" w:after="100" w:afterAutospacing="1" w:line="240" w:lineRule="auto"/>
      <w:outlineLvl w:val="1"/>
    </w:pPr>
    <w:rPr>
      <w:rFonts w:ascii="Times New Roman" w:eastAsiaTheme="minorEastAsia" w:hAnsi="Times New Roman"/>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87836"/>
    <w:pPr>
      <w:widowControl w:val="0"/>
      <w:adjustRightInd w:val="0"/>
      <w:spacing w:after="0" w:line="360" w:lineRule="atLeast"/>
      <w:ind w:left="708"/>
      <w:jc w:val="both"/>
      <w:textAlignment w:val="baseline"/>
    </w:pPr>
    <w:rPr>
      <w:rFonts w:ascii="Times New Roman" w:eastAsia="Times New Roman" w:hAnsi="Times New Roman"/>
      <w:sz w:val="24"/>
      <w:szCs w:val="24"/>
      <w:lang w:val="es-ES_tradnl"/>
    </w:rPr>
  </w:style>
  <w:style w:type="character" w:customStyle="1" w:styleId="PrrafodelistaCar">
    <w:name w:val="Párrafo de lista Car"/>
    <w:link w:val="Prrafodelista"/>
    <w:uiPriority w:val="34"/>
    <w:rsid w:val="00C87836"/>
    <w:rPr>
      <w:rFonts w:ascii="Times New Roman" w:eastAsia="Times New Roman" w:hAnsi="Times New Roman" w:cs="Times New Roman"/>
      <w:sz w:val="24"/>
      <w:szCs w:val="24"/>
      <w:lang w:val="es-ES_tradnl"/>
    </w:rPr>
  </w:style>
  <w:style w:type="paragraph" w:styleId="Encabezado">
    <w:name w:val="header"/>
    <w:basedOn w:val="Normal"/>
    <w:link w:val="EncabezadoCar"/>
    <w:uiPriority w:val="99"/>
    <w:unhideWhenUsed/>
    <w:rsid w:val="006B620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6201"/>
    <w:rPr>
      <w:rFonts w:ascii="Calibri" w:eastAsia="Calibri" w:hAnsi="Calibri" w:cs="Times New Roman"/>
    </w:rPr>
  </w:style>
  <w:style w:type="paragraph" w:styleId="Piedepgina">
    <w:name w:val="footer"/>
    <w:basedOn w:val="Normal"/>
    <w:link w:val="PiedepginaCar"/>
    <w:uiPriority w:val="99"/>
    <w:unhideWhenUsed/>
    <w:rsid w:val="006B62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6201"/>
    <w:rPr>
      <w:rFonts w:ascii="Calibri" w:eastAsia="Calibri" w:hAnsi="Calibri" w:cs="Times New Roman"/>
    </w:rPr>
  </w:style>
  <w:style w:type="paragraph" w:styleId="Textodeglobo">
    <w:name w:val="Balloon Text"/>
    <w:basedOn w:val="Normal"/>
    <w:link w:val="TextodegloboCar"/>
    <w:uiPriority w:val="99"/>
    <w:semiHidden/>
    <w:unhideWhenUsed/>
    <w:rsid w:val="00841D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1DE1"/>
    <w:rPr>
      <w:rFonts w:ascii="Segoe UI" w:eastAsia="Calibri" w:hAnsi="Segoe UI" w:cs="Segoe UI"/>
      <w:sz w:val="18"/>
      <w:szCs w:val="18"/>
    </w:rPr>
  </w:style>
  <w:style w:type="table" w:styleId="Tablaconcuadrcula">
    <w:name w:val="Table Grid"/>
    <w:basedOn w:val="Tablanormal"/>
    <w:uiPriority w:val="39"/>
    <w:rsid w:val="001B7B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2475"/>
    <w:pPr>
      <w:spacing w:before="100" w:beforeAutospacing="1" w:after="100" w:afterAutospacing="1" w:line="240" w:lineRule="auto"/>
      <w:jc w:val="both"/>
    </w:pPr>
    <w:rPr>
      <w:rFonts w:ascii="Times New Roman" w:eastAsiaTheme="minorEastAsia" w:hAnsi="Times New Roman"/>
      <w:sz w:val="24"/>
      <w:szCs w:val="24"/>
      <w:lang w:val="es-ES" w:eastAsia="es-ES"/>
    </w:rPr>
  </w:style>
  <w:style w:type="character" w:styleId="nfasis">
    <w:name w:val="Emphasis"/>
    <w:basedOn w:val="Fuentedeprrafopredeter"/>
    <w:uiPriority w:val="20"/>
    <w:qFormat/>
    <w:rsid w:val="00A22475"/>
    <w:rPr>
      <w:i/>
      <w:iCs/>
    </w:rPr>
  </w:style>
  <w:style w:type="character" w:customStyle="1" w:styleId="Ttulo2Car">
    <w:name w:val="Título 2 Car"/>
    <w:basedOn w:val="Fuentedeprrafopredeter"/>
    <w:link w:val="Ttulo2"/>
    <w:uiPriority w:val="9"/>
    <w:rsid w:val="00F27C0C"/>
    <w:rPr>
      <w:rFonts w:ascii="Times New Roman" w:eastAsiaTheme="minorEastAsia" w:hAnsi="Times New Roman" w:cs="Times New Roman"/>
      <w:b/>
      <w:bCs/>
      <w:sz w:val="36"/>
      <w:szCs w:val="36"/>
      <w:lang w:val="es-ES" w:eastAsia="es-ES"/>
    </w:rPr>
  </w:style>
  <w:style w:type="character" w:customStyle="1" w:styleId="Ttulo1Car">
    <w:name w:val="Título 1 Car"/>
    <w:basedOn w:val="Fuentedeprrafopredeter"/>
    <w:link w:val="Ttulo1"/>
    <w:uiPriority w:val="9"/>
    <w:rsid w:val="00D4348E"/>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1423">
      <w:bodyDiv w:val="1"/>
      <w:marLeft w:val="0"/>
      <w:marRight w:val="0"/>
      <w:marTop w:val="0"/>
      <w:marBottom w:val="0"/>
      <w:divBdr>
        <w:top w:val="none" w:sz="0" w:space="0" w:color="auto"/>
        <w:left w:val="none" w:sz="0" w:space="0" w:color="auto"/>
        <w:bottom w:val="none" w:sz="0" w:space="0" w:color="auto"/>
        <w:right w:val="none" w:sz="0" w:space="0" w:color="auto"/>
      </w:divBdr>
    </w:div>
    <w:div w:id="83888468">
      <w:bodyDiv w:val="1"/>
      <w:marLeft w:val="0"/>
      <w:marRight w:val="0"/>
      <w:marTop w:val="0"/>
      <w:marBottom w:val="0"/>
      <w:divBdr>
        <w:top w:val="none" w:sz="0" w:space="0" w:color="auto"/>
        <w:left w:val="none" w:sz="0" w:space="0" w:color="auto"/>
        <w:bottom w:val="none" w:sz="0" w:space="0" w:color="auto"/>
        <w:right w:val="none" w:sz="0" w:space="0" w:color="auto"/>
      </w:divBdr>
    </w:div>
    <w:div w:id="104084907">
      <w:bodyDiv w:val="1"/>
      <w:marLeft w:val="0"/>
      <w:marRight w:val="0"/>
      <w:marTop w:val="0"/>
      <w:marBottom w:val="0"/>
      <w:divBdr>
        <w:top w:val="none" w:sz="0" w:space="0" w:color="auto"/>
        <w:left w:val="none" w:sz="0" w:space="0" w:color="auto"/>
        <w:bottom w:val="none" w:sz="0" w:space="0" w:color="auto"/>
        <w:right w:val="none" w:sz="0" w:space="0" w:color="auto"/>
      </w:divBdr>
    </w:div>
    <w:div w:id="272633549">
      <w:bodyDiv w:val="1"/>
      <w:marLeft w:val="0"/>
      <w:marRight w:val="0"/>
      <w:marTop w:val="0"/>
      <w:marBottom w:val="0"/>
      <w:divBdr>
        <w:top w:val="none" w:sz="0" w:space="0" w:color="auto"/>
        <w:left w:val="none" w:sz="0" w:space="0" w:color="auto"/>
        <w:bottom w:val="none" w:sz="0" w:space="0" w:color="auto"/>
        <w:right w:val="none" w:sz="0" w:space="0" w:color="auto"/>
      </w:divBdr>
    </w:div>
    <w:div w:id="366567409">
      <w:bodyDiv w:val="1"/>
      <w:marLeft w:val="0"/>
      <w:marRight w:val="0"/>
      <w:marTop w:val="0"/>
      <w:marBottom w:val="0"/>
      <w:divBdr>
        <w:top w:val="none" w:sz="0" w:space="0" w:color="auto"/>
        <w:left w:val="none" w:sz="0" w:space="0" w:color="auto"/>
        <w:bottom w:val="none" w:sz="0" w:space="0" w:color="auto"/>
        <w:right w:val="none" w:sz="0" w:space="0" w:color="auto"/>
      </w:divBdr>
    </w:div>
    <w:div w:id="579873789">
      <w:bodyDiv w:val="1"/>
      <w:marLeft w:val="0"/>
      <w:marRight w:val="0"/>
      <w:marTop w:val="0"/>
      <w:marBottom w:val="0"/>
      <w:divBdr>
        <w:top w:val="none" w:sz="0" w:space="0" w:color="auto"/>
        <w:left w:val="none" w:sz="0" w:space="0" w:color="auto"/>
        <w:bottom w:val="none" w:sz="0" w:space="0" w:color="auto"/>
        <w:right w:val="none" w:sz="0" w:space="0" w:color="auto"/>
      </w:divBdr>
    </w:div>
    <w:div w:id="759986776">
      <w:bodyDiv w:val="1"/>
      <w:marLeft w:val="0"/>
      <w:marRight w:val="0"/>
      <w:marTop w:val="0"/>
      <w:marBottom w:val="0"/>
      <w:divBdr>
        <w:top w:val="none" w:sz="0" w:space="0" w:color="auto"/>
        <w:left w:val="none" w:sz="0" w:space="0" w:color="auto"/>
        <w:bottom w:val="none" w:sz="0" w:space="0" w:color="auto"/>
        <w:right w:val="none" w:sz="0" w:space="0" w:color="auto"/>
      </w:divBdr>
    </w:div>
    <w:div w:id="962274986">
      <w:bodyDiv w:val="1"/>
      <w:marLeft w:val="0"/>
      <w:marRight w:val="0"/>
      <w:marTop w:val="0"/>
      <w:marBottom w:val="0"/>
      <w:divBdr>
        <w:top w:val="none" w:sz="0" w:space="0" w:color="auto"/>
        <w:left w:val="none" w:sz="0" w:space="0" w:color="auto"/>
        <w:bottom w:val="none" w:sz="0" w:space="0" w:color="auto"/>
        <w:right w:val="none" w:sz="0" w:space="0" w:color="auto"/>
      </w:divBdr>
    </w:div>
    <w:div w:id="1095051686">
      <w:bodyDiv w:val="1"/>
      <w:marLeft w:val="0"/>
      <w:marRight w:val="0"/>
      <w:marTop w:val="0"/>
      <w:marBottom w:val="0"/>
      <w:divBdr>
        <w:top w:val="none" w:sz="0" w:space="0" w:color="auto"/>
        <w:left w:val="none" w:sz="0" w:space="0" w:color="auto"/>
        <w:bottom w:val="none" w:sz="0" w:space="0" w:color="auto"/>
        <w:right w:val="none" w:sz="0" w:space="0" w:color="auto"/>
      </w:divBdr>
    </w:div>
    <w:div w:id="1326127440">
      <w:bodyDiv w:val="1"/>
      <w:marLeft w:val="0"/>
      <w:marRight w:val="0"/>
      <w:marTop w:val="0"/>
      <w:marBottom w:val="0"/>
      <w:divBdr>
        <w:top w:val="none" w:sz="0" w:space="0" w:color="auto"/>
        <w:left w:val="none" w:sz="0" w:space="0" w:color="auto"/>
        <w:bottom w:val="none" w:sz="0" w:space="0" w:color="auto"/>
        <w:right w:val="none" w:sz="0" w:space="0" w:color="auto"/>
      </w:divBdr>
    </w:div>
    <w:div w:id="1400135038">
      <w:bodyDiv w:val="1"/>
      <w:marLeft w:val="0"/>
      <w:marRight w:val="0"/>
      <w:marTop w:val="0"/>
      <w:marBottom w:val="0"/>
      <w:divBdr>
        <w:top w:val="none" w:sz="0" w:space="0" w:color="auto"/>
        <w:left w:val="none" w:sz="0" w:space="0" w:color="auto"/>
        <w:bottom w:val="none" w:sz="0" w:space="0" w:color="auto"/>
        <w:right w:val="none" w:sz="0" w:space="0" w:color="auto"/>
      </w:divBdr>
    </w:div>
    <w:div w:id="1400252450">
      <w:bodyDiv w:val="1"/>
      <w:marLeft w:val="0"/>
      <w:marRight w:val="0"/>
      <w:marTop w:val="0"/>
      <w:marBottom w:val="0"/>
      <w:divBdr>
        <w:top w:val="none" w:sz="0" w:space="0" w:color="auto"/>
        <w:left w:val="none" w:sz="0" w:space="0" w:color="auto"/>
        <w:bottom w:val="none" w:sz="0" w:space="0" w:color="auto"/>
        <w:right w:val="none" w:sz="0" w:space="0" w:color="auto"/>
      </w:divBdr>
    </w:div>
    <w:div w:id="1723629273">
      <w:bodyDiv w:val="1"/>
      <w:marLeft w:val="0"/>
      <w:marRight w:val="0"/>
      <w:marTop w:val="0"/>
      <w:marBottom w:val="0"/>
      <w:divBdr>
        <w:top w:val="none" w:sz="0" w:space="0" w:color="auto"/>
        <w:left w:val="none" w:sz="0" w:space="0" w:color="auto"/>
        <w:bottom w:val="none" w:sz="0" w:space="0" w:color="auto"/>
        <w:right w:val="none" w:sz="0" w:space="0" w:color="auto"/>
      </w:divBdr>
    </w:div>
    <w:div w:id="1737897818">
      <w:bodyDiv w:val="1"/>
      <w:marLeft w:val="0"/>
      <w:marRight w:val="0"/>
      <w:marTop w:val="0"/>
      <w:marBottom w:val="0"/>
      <w:divBdr>
        <w:top w:val="none" w:sz="0" w:space="0" w:color="auto"/>
        <w:left w:val="none" w:sz="0" w:space="0" w:color="auto"/>
        <w:bottom w:val="none" w:sz="0" w:space="0" w:color="auto"/>
        <w:right w:val="none" w:sz="0" w:space="0" w:color="auto"/>
      </w:divBdr>
    </w:div>
    <w:div w:id="1756171241">
      <w:bodyDiv w:val="1"/>
      <w:marLeft w:val="0"/>
      <w:marRight w:val="0"/>
      <w:marTop w:val="0"/>
      <w:marBottom w:val="0"/>
      <w:divBdr>
        <w:top w:val="none" w:sz="0" w:space="0" w:color="auto"/>
        <w:left w:val="none" w:sz="0" w:space="0" w:color="auto"/>
        <w:bottom w:val="none" w:sz="0" w:space="0" w:color="auto"/>
        <w:right w:val="none" w:sz="0" w:space="0" w:color="auto"/>
      </w:divBdr>
    </w:div>
    <w:div w:id="1775319451">
      <w:bodyDiv w:val="1"/>
      <w:marLeft w:val="0"/>
      <w:marRight w:val="0"/>
      <w:marTop w:val="0"/>
      <w:marBottom w:val="0"/>
      <w:divBdr>
        <w:top w:val="none" w:sz="0" w:space="0" w:color="auto"/>
        <w:left w:val="none" w:sz="0" w:space="0" w:color="auto"/>
        <w:bottom w:val="none" w:sz="0" w:space="0" w:color="auto"/>
        <w:right w:val="none" w:sz="0" w:space="0" w:color="auto"/>
      </w:divBdr>
    </w:div>
    <w:div w:id="1995209380">
      <w:bodyDiv w:val="1"/>
      <w:marLeft w:val="0"/>
      <w:marRight w:val="0"/>
      <w:marTop w:val="0"/>
      <w:marBottom w:val="0"/>
      <w:divBdr>
        <w:top w:val="none" w:sz="0" w:space="0" w:color="auto"/>
        <w:left w:val="none" w:sz="0" w:space="0" w:color="auto"/>
        <w:bottom w:val="none" w:sz="0" w:space="0" w:color="auto"/>
        <w:right w:val="none" w:sz="0" w:space="0" w:color="auto"/>
      </w:divBdr>
    </w:div>
    <w:div w:id="2057118662">
      <w:bodyDiv w:val="1"/>
      <w:marLeft w:val="0"/>
      <w:marRight w:val="0"/>
      <w:marTop w:val="0"/>
      <w:marBottom w:val="0"/>
      <w:divBdr>
        <w:top w:val="none" w:sz="0" w:space="0" w:color="auto"/>
        <w:left w:val="none" w:sz="0" w:space="0" w:color="auto"/>
        <w:bottom w:val="none" w:sz="0" w:space="0" w:color="auto"/>
        <w:right w:val="none" w:sz="0" w:space="0" w:color="auto"/>
      </w:divBdr>
    </w:div>
    <w:div w:id="2102531730">
      <w:bodyDiv w:val="1"/>
      <w:marLeft w:val="0"/>
      <w:marRight w:val="0"/>
      <w:marTop w:val="0"/>
      <w:marBottom w:val="0"/>
      <w:divBdr>
        <w:top w:val="none" w:sz="0" w:space="0" w:color="auto"/>
        <w:left w:val="none" w:sz="0" w:space="0" w:color="auto"/>
        <w:bottom w:val="none" w:sz="0" w:space="0" w:color="auto"/>
        <w:right w:val="none" w:sz="0" w:space="0" w:color="auto"/>
      </w:divBdr>
    </w:div>
    <w:div w:id="2120949644">
      <w:bodyDiv w:val="1"/>
      <w:marLeft w:val="0"/>
      <w:marRight w:val="0"/>
      <w:marTop w:val="0"/>
      <w:marBottom w:val="0"/>
      <w:divBdr>
        <w:top w:val="none" w:sz="0" w:space="0" w:color="auto"/>
        <w:left w:val="none" w:sz="0" w:space="0" w:color="auto"/>
        <w:bottom w:val="none" w:sz="0" w:space="0" w:color="auto"/>
        <w:right w:val="none" w:sz="0" w:space="0" w:color="auto"/>
      </w:divBdr>
    </w:div>
    <w:div w:id="212306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Pages>
  <Words>1351</Words>
  <Characters>7435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 de Windows</cp:lastModifiedBy>
  <cp:revision>15</cp:revision>
  <cp:lastPrinted>2025-09-16T16:55:00Z</cp:lastPrinted>
  <dcterms:created xsi:type="dcterms:W3CDTF">2024-09-25T15:00:00Z</dcterms:created>
  <dcterms:modified xsi:type="dcterms:W3CDTF">2025-09-16T16:59:00Z</dcterms:modified>
</cp:coreProperties>
</file>